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538D6" w14:textId="77777777" w:rsidR="002041E2" w:rsidRPr="00A3597B" w:rsidRDefault="00A524AC" w:rsidP="002041E2">
      <w:pPr>
        <w:pStyle w:val="a8"/>
        <w:rPr>
          <w:rFonts w:ascii="Arial" w:hAnsi="Arial" w:cs="Arial"/>
          <w:b/>
          <w:sz w:val="28"/>
          <w:szCs w:val="28"/>
        </w:rPr>
      </w:pPr>
      <w:r w:rsidRPr="00A524AC">
        <w:rPr>
          <w:rFonts w:ascii="EuropeCondensedC" w:hAnsi="EuropeCondensedC"/>
          <w:noProof/>
          <w:sz w:val="20"/>
          <w:szCs w:val="20"/>
          <w:lang w:eastAsia="ru-RU"/>
        </w:rPr>
        <w:t xml:space="preserve"> </w:t>
      </w:r>
      <w:r w:rsidRPr="00A3597B">
        <w:rPr>
          <w:rFonts w:ascii="EuropeCondensedC" w:hAnsi="EuropeCondensedC"/>
          <w:noProof/>
          <w:sz w:val="20"/>
          <w:szCs w:val="20"/>
          <w:lang w:eastAsia="ru-RU"/>
        </w:rPr>
        <w:drawing>
          <wp:inline distT="0" distB="0" distL="0" distR="0" wp14:anchorId="2EF6C0BE" wp14:editId="4B4D0107">
            <wp:extent cx="2165350" cy="609600"/>
            <wp:effectExtent l="0" t="0" r="6350" b="0"/>
            <wp:docPr id="4" name="Рисунок 4" descr="Бланки РН-Ванк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Бланки РН-Ванкор"/>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5350" cy="609600"/>
                    </a:xfrm>
                    <a:prstGeom prst="rect">
                      <a:avLst/>
                    </a:prstGeom>
                    <a:noFill/>
                    <a:ln>
                      <a:noFill/>
                    </a:ln>
                  </pic:spPr>
                </pic:pic>
              </a:graphicData>
            </a:graphic>
          </wp:inline>
        </w:drawing>
      </w:r>
    </w:p>
    <w:p w14:paraId="1D424C6D" w14:textId="77777777" w:rsidR="002041E2" w:rsidRPr="00A3597B" w:rsidRDefault="002041E2" w:rsidP="002041E2">
      <w:pPr>
        <w:pStyle w:val="a8"/>
        <w:spacing w:line="360" w:lineRule="auto"/>
        <w:ind w:left="5245"/>
        <w:rPr>
          <w:rFonts w:ascii="Arial" w:hAnsi="Arial" w:cs="Arial"/>
          <w:b/>
          <w:sz w:val="20"/>
          <w:szCs w:val="20"/>
        </w:rPr>
      </w:pPr>
    </w:p>
    <w:p w14:paraId="137AAD8B" w14:textId="77777777" w:rsidR="00A524AC" w:rsidRPr="00A3597B" w:rsidRDefault="00A524AC" w:rsidP="002041E2">
      <w:pPr>
        <w:pStyle w:val="a8"/>
        <w:spacing w:line="360" w:lineRule="auto"/>
        <w:ind w:left="5245"/>
        <w:rPr>
          <w:rFonts w:ascii="Arial" w:hAnsi="Arial" w:cs="Arial"/>
          <w:b/>
          <w:sz w:val="20"/>
          <w:szCs w:val="20"/>
        </w:rPr>
      </w:pPr>
    </w:p>
    <w:p w14:paraId="64606CF5" w14:textId="77777777" w:rsidR="002041E2" w:rsidRPr="00A3597B" w:rsidRDefault="002041E2" w:rsidP="002041E2">
      <w:pPr>
        <w:pStyle w:val="a8"/>
        <w:spacing w:line="360" w:lineRule="auto"/>
        <w:ind w:left="5245"/>
        <w:rPr>
          <w:b/>
        </w:rPr>
      </w:pPr>
      <w:r w:rsidRPr="00A3597B">
        <w:rPr>
          <w:rFonts w:ascii="Arial" w:hAnsi="Arial" w:cs="Arial"/>
          <w:b/>
          <w:sz w:val="20"/>
          <w:szCs w:val="20"/>
        </w:rPr>
        <w:t>УТВЕРЖДЕНЫ</w:t>
      </w:r>
    </w:p>
    <w:p w14:paraId="6240ED6F" w14:textId="77777777" w:rsidR="002041E2" w:rsidRPr="00A3597B" w:rsidRDefault="002041E2" w:rsidP="002041E2">
      <w:pPr>
        <w:pStyle w:val="a8"/>
        <w:spacing w:line="360" w:lineRule="auto"/>
        <w:ind w:left="5245"/>
        <w:rPr>
          <w:rFonts w:ascii="Arial" w:hAnsi="Arial" w:cs="Arial"/>
          <w:b/>
          <w:sz w:val="20"/>
          <w:szCs w:val="20"/>
        </w:rPr>
      </w:pPr>
      <w:r w:rsidRPr="00A3597B">
        <w:rPr>
          <w:rFonts w:ascii="Arial" w:hAnsi="Arial" w:cs="Arial"/>
          <w:b/>
          <w:sz w:val="20"/>
          <w:szCs w:val="20"/>
        </w:rPr>
        <w:t>Приказом ООО «РН-Ванкор»</w:t>
      </w:r>
    </w:p>
    <w:p w14:paraId="6FE1B3E2" w14:textId="3CCA1254" w:rsidR="002041E2" w:rsidRPr="00A3597B" w:rsidRDefault="002041E2" w:rsidP="002041E2">
      <w:pPr>
        <w:pStyle w:val="a8"/>
        <w:spacing w:line="360" w:lineRule="auto"/>
        <w:ind w:left="5245"/>
        <w:rPr>
          <w:rFonts w:ascii="Arial" w:hAnsi="Arial" w:cs="Arial"/>
          <w:b/>
          <w:sz w:val="20"/>
          <w:szCs w:val="20"/>
        </w:rPr>
      </w:pPr>
      <w:bookmarkStart w:id="0" w:name="_GoBack"/>
      <w:r w:rsidRPr="00A3597B">
        <w:rPr>
          <w:rFonts w:ascii="Arial" w:hAnsi="Arial" w:cs="Arial"/>
          <w:b/>
          <w:sz w:val="20"/>
          <w:szCs w:val="20"/>
        </w:rPr>
        <w:t>от «</w:t>
      </w:r>
      <w:r w:rsidR="00FC175C">
        <w:rPr>
          <w:rFonts w:ascii="Arial" w:hAnsi="Arial" w:cs="Arial"/>
          <w:b/>
          <w:sz w:val="20"/>
          <w:szCs w:val="20"/>
        </w:rPr>
        <w:t>21</w:t>
      </w:r>
      <w:r w:rsidRPr="00A3597B">
        <w:rPr>
          <w:rFonts w:ascii="Arial" w:hAnsi="Arial" w:cs="Arial"/>
          <w:b/>
          <w:sz w:val="20"/>
          <w:szCs w:val="20"/>
        </w:rPr>
        <w:t xml:space="preserve">» </w:t>
      </w:r>
      <w:r w:rsidR="00FC175C">
        <w:rPr>
          <w:rFonts w:ascii="Arial" w:hAnsi="Arial" w:cs="Arial"/>
          <w:b/>
          <w:sz w:val="20"/>
          <w:szCs w:val="20"/>
        </w:rPr>
        <w:t>ноября</w:t>
      </w:r>
      <w:r w:rsidRPr="00A3597B">
        <w:rPr>
          <w:rFonts w:ascii="Arial" w:hAnsi="Arial" w:cs="Arial"/>
          <w:b/>
          <w:sz w:val="20"/>
          <w:szCs w:val="20"/>
        </w:rPr>
        <w:t xml:space="preserve"> 2024 г. № </w:t>
      </w:r>
      <w:r w:rsidR="00FC175C">
        <w:rPr>
          <w:rFonts w:ascii="Arial" w:hAnsi="Arial" w:cs="Arial"/>
          <w:b/>
          <w:sz w:val="20"/>
          <w:szCs w:val="20"/>
        </w:rPr>
        <w:t>РНВ-399/лнд</w:t>
      </w:r>
    </w:p>
    <w:p w14:paraId="40BEC8E8" w14:textId="7B1A475F" w:rsidR="002041E2" w:rsidRPr="00A3597B" w:rsidRDefault="002041E2" w:rsidP="002041E2">
      <w:pPr>
        <w:pStyle w:val="a8"/>
        <w:spacing w:line="360" w:lineRule="auto"/>
        <w:ind w:left="5245"/>
        <w:rPr>
          <w:rFonts w:ascii="Arial" w:hAnsi="Arial" w:cs="Arial"/>
          <w:b/>
          <w:sz w:val="20"/>
          <w:szCs w:val="20"/>
        </w:rPr>
      </w:pPr>
      <w:r w:rsidRPr="00A3597B">
        <w:rPr>
          <w:rFonts w:ascii="Arial" w:hAnsi="Arial" w:cs="Arial"/>
          <w:b/>
          <w:sz w:val="20"/>
          <w:szCs w:val="20"/>
        </w:rPr>
        <w:t>Введен</w:t>
      </w:r>
      <w:r w:rsidR="00D23460" w:rsidRPr="00A3597B">
        <w:rPr>
          <w:rFonts w:ascii="Arial" w:hAnsi="Arial" w:cs="Arial"/>
          <w:b/>
          <w:sz w:val="20"/>
          <w:szCs w:val="20"/>
        </w:rPr>
        <w:t>ы</w:t>
      </w:r>
      <w:r w:rsidRPr="00A3597B">
        <w:rPr>
          <w:rFonts w:ascii="Arial" w:hAnsi="Arial" w:cs="Arial"/>
          <w:b/>
          <w:sz w:val="20"/>
          <w:szCs w:val="20"/>
        </w:rPr>
        <w:t xml:space="preserve"> в действие с «</w:t>
      </w:r>
      <w:r w:rsidR="00FC175C">
        <w:rPr>
          <w:rFonts w:ascii="Arial" w:hAnsi="Arial" w:cs="Arial"/>
          <w:b/>
          <w:sz w:val="20"/>
          <w:szCs w:val="20"/>
        </w:rPr>
        <w:t>21</w:t>
      </w:r>
      <w:r w:rsidRPr="00A3597B">
        <w:rPr>
          <w:rFonts w:ascii="Arial" w:hAnsi="Arial" w:cs="Arial"/>
          <w:b/>
          <w:sz w:val="20"/>
          <w:szCs w:val="20"/>
        </w:rPr>
        <w:t xml:space="preserve">» </w:t>
      </w:r>
      <w:r w:rsidR="00FC175C">
        <w:rPr>
          <w:rFonts w:ascii="Arial" w:hAnsi="Arial" w:cs="Arial"/>
          <w:b/>
          <w:sz w:val="20"/>
          <w:szCs w:val="20"/>
        </w:rPr>
        <w:t>ноября</w:t>
      </w:r>
      <w:r w:rsidRPr="00A3597B">
        <w:rPr>
          <w:rFonts w:ascii="Arial" w:hAnsi="Arial" w:cs="Arial"/>
          <w:b/>
          <w:sz w:val="20"/>
          <w:szCs w:val="20"/>
        </w:rPr>
        <w:t xml:space="preserve"> 2024 г.</w:t>
      </w:r>
    </w:p>
    <w:bookmarkEnd w:id="0"/>
    <w:p w14:paraId="722E4405" w14:textId="77777777" w:rsidR="002041E2" w:rsidRPr="00A3597B" w:rsidRDefault="002041E2" w:rsidP="00A10DFB">
      <w:pPr>
        <w:numPr>
          <w:ilvl w:val="0"/>
          <w:numId w:val="0"/>
        </w:numPr>
        <w:spacing w:before="0"/>
        <w:rPr>
          <w:rFonts w:ascii="Arial" w:hAnsi="Arial" w:cs="Arial"/>
        </w:rPr>
      </w:pPr>
    </w:p>
    <w:p w14:paraId="73F4688D" w14:textId="77777777" w:rsidR="002041E2" w:rsidRPr="00A3597B" w:rsidRDefault="002041E2" w:rsidP="00A10DFB">
      <w:pPr>
        <w:numPr>
          <w:ilvl w:val="0"/>
          <w:numId w:val="0"/>
        </w:numPr>
        <w:spacing w:before="0"/>
        <w:rPr>
          <w:rFonts w:ascii="Arial" w:hAnsi="Arial" w:cs="Arial"/>
        </w:rPr>
      </w:pPr>
    </w:p>
    <w:p w14:paraId="025BE96E" w14:textId="77777777" w:rsidR="002041E2" w:rsidRPr="00A3597B" w:rsidRDefault="002041E2" w:rsidP="00A10DFB">
      <w:pPr>
        <w:numPr>
          <w:ilvl w:val="0"/>
          <w:numId w:val="0"/>
        </w:numPr>
        <w:spacing w:before="0"/>
        <w:rPr>
          <w:rFonts w:ascii="Arial" w:hAnsi="Arial" w:cs="Arial"/>
        </w:rPr>
      </w:pPr>
    </w:p>
    <w:p w14:paraId="1B16CC59" w14:textId="77777777" w:rsidR="002041E2" w:rsidRPr="00A3597B" w:rsidRDefault="002041E2" w:rsidP="00A10DFB">
      <w:pPr>
        <w:numPr>
          <w:ilvl w:val="0"/>
          <w:numId w:val="0"/>
        </w:numPr>
        <w:spacing w:before="0"/>
        <w:rPr>
          <w:rFonts w:ascii="Arial" w:hAnsi="Arial" w:cs="Arial"/>
        </w:rPr>
      </w:pPr>
    </w:p>
    <w:p w14:paraId="54AA2C54" w14:textId="77777777" w:rsidR="002041E2" w:rsidRPr="00A3597B" w:rsidRDefault="002041E2" w:rsidP="00A10DFB">
      <w:pPr>
        <w:numPr>
          <w:ilvl w:val="0"/>
          <w:numId w:val="0"/>
        </w:numPr>
        <w:spacing w:before="0"/>
        <w:rPr>
          <w:rFonts w:ascii="Arial" w:hAnsi="Arial" w:cs="Arial"/>
        </w:rPr>
      </w:pPr>
    </w:p>
    <w:p w14:paraId="1F7373A0" w14:textId="77777777" w:rsidR="002041E2" w:rsidRPr="00A3597B" w:rsidRDefault="002041E2" w:rsidP="00A10DFB">
      <w:pPr>
        <w:numPr>
          <w:ilvl w:val="0"/>
          <w:numId w:val="0"/>
        </w:numPr>
        <w:spacing w:before="0"/>
        <w:rPr>
          <w:rFonts w:ascii="Arial" w:hAnsi="Arial" w:cs="Arial"/>
        </w:rPr>
      </w:pPr>
    </w:p>
    <w:p w14:paraId="2B278430" w14:textId="77777777" w:rsidR="002041E2" w:rsidRPr="00A3597B" w:rsidRDefault="002041E2" w:rsidP="00A10DFB">
      <w:pPr>
        <w:numPr>
          <w:ilvl w:val="0"/>
          <w:numId w:val="0"/>
        </w:numPr>
        <w:spacing w:before="0"/>
        <w:rPr>
          <w:rFonts w:ascii="Arial" w:hAnsi="Arial" w:cs="Arial"/>
        </w:rPr>
      </w:pPr>
    </w:p>
    <w:p w14:paraId="2606EEB8" w14:textId="77777777" w:rsidR="002041E2" w:rsidRPr="00A3597B" w:rsidRDefault="002041E2" w:rsidP="00A10DFB">
      <w:pPr>
        <w:numPr>
          <w:ilvl w:val="0"/>
          <w:numId w:val="0"/>
        </w:numPr>
        <w:spacing w:before="0"/>
        <w:rPr>
          <w:rFonts w:ascii="Arial" w:hAnsi="Arial" w:cs="Arial"/>
        </w:rPr>
      </w:pPr>
    </w:p>
    <w:p w14:paraId="7300D50B" w14:textId="77777777" w:rsidR="002041E2" w:rsidRPr="00A3597B" w:rsidRDefault="002041E2" w:rsidP="00A10DFB">
      <w:pPr>
        <w:numPr>
          <w:ilvl w:val="0"/>
          <w:numId w:val="0"/>
        </w:numPr>
        <w:spacing w:before="0"/>
        <w:rPr>
          <w:rFonts w:ascii="Arial" w:hAnsi="Arial" w:cs="Arial"/>
        </w:rPr>
      </w:pPr>
    </w:p>
    <w:p w14:paraId="01F9FCCA" w14:textId="77777777" w:rsidR="002041E2" w:rsidRPr="00A3597B" w:rsidRDefault="002041E2" w:rsidP="00A10DFB">
      <w:pPr>
        <w:numPr>
          <w:ilvl w:val="0"/>
          <w:numId w:val="0"/>
        </w:numPr>
        <w:spacing w:before="0"/>
        <w:rPr>
          <w:rFonts w:ascii="Arial" w:hAnsi="Arial" w:cs="Arial"/>
        </w:rPr>
      </w:pPr>
    </w:p>
    <w:p w14:paraId="6E63732C" w14:textId="77777777" w:rsidR="002041E2" w:rsidRPr="00A3597B" w:rsidRDefault="002041E2" w:rsidP="00A10DFB">
      <w:pPr>
        <w:numPr>
          <w:ilvl w:val="0"/>
          <w:numId w:val="0"/>
        </w:numPr>
        <w:spacing w:before="0"/>
        <w:rPr>
          <w:rFonts w:ascii="Arial" w:hAnsi="Arial" w:cs="Arial"/>
        </w:rPr>
      </w:pPr>
    </w:p>
    <w:p w14:paraId="78465C1D" w14:textId="77777777" w:rsidR="002041E2" w:rsidRPr="00A3597B" w:rsidRDefault="002041E2" w:rsidP="002041E2">
      <w:pPr>
        <w:numPr>
          <w:ilvl w:val="0"/>
          <w:numId w:val="0"/>
        </w:numPr>
        <w:rPr>
          <w:rFonts w:ascii="Arial" w:hAnsi="Arial" w:cs="Arial"/>
        </w:rPr>
      </w:pPr>
    </w:p>
    <w:tbl>
      <w:tblPr>
        <w:tblW w:w="4857" w:type="pct"/>
        <w:jc w:val="center"/>
        <w:tblBorders>
          <w:bottom w:val="single" w:sz="8" w:space="0" w:color="FFD200"/>
        </w:tblBorders>
        <w:tblLook w:val="01E0" w:firstRow="1" w:lastRow="1" w:firstColumn="1" w:lastColumn="1" w:noHBand="0" w:noVBand="0"/>
      </w:tblPr>
      <w:tblGrid>
        <w:gridCol w:w="9362"/>
      </w:tblGrid>
      <w:tr w:rsidR="002041E2" w:rsidRPr="00A3597B" w14:paraId="085A1C4A" w14:textId="77777777" w:rsidTr="00801DDD">
        <w:trPr>
          <w:trHeight w:val="356"/>
          <w:jc w:val="center"/>
        </w:trPr>
        <w:tc>
          <w:tcPr>
            <w:tcW w:w="5000" w:type="pct"/>
            <w:tcBorders>
              <w:bottom w:val="single" w:sz="12" w:space="0" w:color="FFD200"/>
            </w:tcBorders>
          </w:tcPr>
          <w:p w14:paraId="3E48C27D" w14:textId="77777777" w:rsidR="002041E2" w:rsidRPr="00A3597B" w:rsidRDefault="0069087E" w:rsidP="002041E2">
            <w:pPr>
              <w:numPr>
                <w:ilvl w:val="0"/>
                <w:numId w:val="0"/>
              </w:numPr>
              <w:spacing w:after="120"/>
              <w:jc w:val="center"/>
              <w:rPr>
                <w:rFonts w:ascii="Arial" w:hAnsi="Arial" w:cs="Arial"/>
                <w:b/>
                <w:spacing w:val="-4"/>
                <w:sz w:val="26"/>
                <w:szCs w:val="26"/>
              </w:rPr>
            </w:pPr>
            <w:r w:rsidRPr="00A3597B">
              <w:rPr>
                <w:rFonts w:ascii="Arial" w:hAnsi="Arial" w:cs="Arial"/>
                <w:b/>
                <w:sz w:val="26"/>
                <w:szCs w:val="26"/>
              </w:rPr>
              <w:t>МЕТОДИЧЕСКИЕ УКАЗАНИЯ</w:t>
            </w:r>
            <w:r w:rsidR="002041E2" w:rsidRPr="00A3597B">
              <w:rPr>
                <w:rFonts w:ascii="Arial" w:hAnsi="Arial" w:cs="Arial"/>
                <w:b/>
                <w:sz w:val="26"/>
                <w:szCs w:val="26"/>
              </w:rPr>
              <w:t xml:space="preserve"> ООО «РН-ВАНКОР»</w:t>
            </w:r>
          </w:p>
        </w:tc>
      </w:tr>
    </w:tbl>
    <w:p w14:paraId="03FC056C" w14:textId="77777777" w:rsidR="002041E2" w:rsidRPr="00A3597B" w:rsidRDefault="002041E2" w:rsidP="002041E2">
      <w:pPr>
        <w:numPr>
          <w:ilvl w:val="0"/>
          <w:numId w:val="0"/>
        </w:numPr>
        <w:spacing w:after="720"/>
        <w:jc w:val="center"/>
        <w:rPr>
          <w:rFonts w:ascii="Arial" w:hAnsi="Arial" w:cs="Arial"/>
          <w:b/>
          <w:snapToGrid w:val="0"/>
          <w:sz w:val="32"/>
          <w:szCs w:val="32"/>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A3597B">
        <w:rPr>
          <w:rFonts w:ascii="Arial" w:hAnsi="Arial" w:cs="Arial"/>
          <w:b/>
          <w:spacing w:val="-4"/>
          <w:sz w:val="32"/>
          <w:szCs w:val="32"/>
        </w:rPr>
        <w:t>ВЗАИМОДЕЙСТВ</w:t>
      </w:r>
      <w:r w:rsidR="00157DDA" w:rsidRPr="00A3597B">
        <w:rPr>
          <w:rFonts w:ascii="Arial" w:hAnsi="Arial" w:cs="Arial"/>
          <w:b/>
          <w:spacing w:val="-4"/>
          <w:sz w:val="32"/>
          <w:szCs w:val="32"/>
        </w:rPr>
        <w:t>ИЕ С ПОДРЯДНЫМИ ОРГАНИЗАЦИЯМИ В </w:t>
      </w:r>
      <w:r w:rsidRPr="00A3597B">
        <w:rPr>
          <w:rFonts w:ascii="Arial" w:hAnsi="Arial" w:cs="Arial"/>
          <w:b/>
          <w:spacing w:val="-4"/>
          <w:sz w:val="32"/>
          <w:szCs w:val="32"/>
        </w:rPr>
        <w:t>ОБЛАСТИ ПРОМЫШЛЕННОЙ И ПОЖАРНОЙ БЕЗОПАСНОСТИ, ОХРАНЫ ТРУДА И ОКРУЖАЮЩЕЙ СРЕДЫ</w:t>
      </w:r>
    </w:p>
    <w:bookmarkEnd w:id="1"/>
    <w:bookmarkEnd w:id="2"/>
    <w:bookmarkEnd w:id="3"/>
    <w:bookmarkEnd w:id="4"/>
    <w:bookmarkEnd w:id="5"/>
    <w:bookmarkEnd w:id="6"/>
    <w:bookmarkEnd w:id="7"/>
    <w:bookmarkEnd w:id="8"/>
    <w:bookmarkEnd w:id="9"/>
    <w:p w14:paraId="7668BF19" w14:textId="1F60E90C" w:rsidR="002041E2" w:rsidRPr="00A3597B" w:rsidRDefault="002041E2" w:rsidP="002041E2">
      <w:pPr>
        <w:numPr>
          <w:ilvl w:val="0"/>
          <w:numId w:val="0"/>
        </w:numPr>
        <w:spacing w:after="480"/>
        <w:jc w:val="center"/>
        <w:rPr>
          <w:rFonts w:ascii="Arial" w:hAnsi="Arial" w:cs="Arial"/>
          <w:b/>
          <w:sz w:val="16"/>
          <w:szCs w:val="16"/>
        </w:rPr>
      </w:pPr>
      <w:r w:rsidRPr="00A3597B">
        <w:rPr>
          <w:rFonts w:ascii="Arial" w:hAnsi="Arial" w:cs="Arial"/>
          <w:b/>
          <w:snapToGrid w:val="0"/>
        </w:rPr>
        <w:t>№</w:t>
      </w:r>
      <w:r w:rsidR="0069087E" w:rsidRPr="00A3597B">
        <w:rPr>
          <w:rFonts w:ascii="Arial" w:hAnsi="Arial" w:cs="Arial"/>
          <w:b/>
          <w:snapToGrid w:val="0"/>
        </w:rPr>
        <w:t xml:space="preserve"> </w:t>
      </w:r>
      <w:r w:rsidR="001B2145" w:rsidRPr="00A3597B">
        <w:rPr>
          <w:rFonts w:ascii="Arial" w:hAnsi="Arial" w:cs="Arial"/>
          <w:b/>
          <w:snapToGrid w:val="0"/>
        </w:rPr>
        <w:t>П3-05 М-0185 ЮЛ-583</w:t>
      </w:r>
    </w:p>
    <w:p w14:paraId="2B780B22" w14:textId="77777777" w:rsidR="002041E2" w:rsidRPr="00A3597B" w:rsidRDefault="002041E2" w:rsidP="002041E2">
      <w:pPr>
        <w:numPr>
          <w:ilvl w:val="0"/>
          <w:numId w:val="0"/>
        </w:numPr>
        <w:jc w:val="center"/>
        <w:rPr>
          <w:rFonts w:ascii="Arial" w:hAnsi="Arial" w:cs="Arial"/>
          <w:b/>
          <w:sz w:val="20"/>
          <w:szCs w:val="20"/>
        </w:rPr>
      </w:pPr>
      <w:r w:rsidRPr="00A3597B">
        <w:rPr>
          <w:rFonts w:ascii="Arial" w:hAnsi="Arial" w:cs="Arial"/>
          <w:b/>
          <w:sz w:val="20"/>
          <w:szCs w:val="20"/>
        </w:rPr>
        <w:t xml:space="preserve">ВЕРСИЯ </w:t>
      </w:r>
      <w:r w:rsidR="00F61A72" w:rsidRPr="00A3597B">
        <w:rPr>
          <w:rFonts w:ascii="Arial" w:hAnsi="Arial" w:cs="Arial"/>
          <w:b/>
          <w:sz w:val="20"/>
          <w:szCs w:val="20"/>
        </w:rPr>
        <w:t>1</w:t>
      </w:r>
    </w:p>
    <w:p w14:paraId="374FE44E" w14:textId="77777777" w:rsidR="002041E2" w:rsidRPr="00A3597B" w:rsidRDefault="002041E2" w:rsidP="00A10DFB">
      <w:pPr>
        <w:numPr>
          <w:ilvl w:val="0"/>
          <w:numId w:val="0"/>
        </w:numPr>
        <w:spacing w:before="0"/>
        <w:jc w:val="center"/>
        <w:rPr>
          <w:rFonts w:ascii="Arial" w:hAnsi="Arial" w:cs="Arial"/>
          <w:b/>
          <w:sz w:val="20"/>
          <w:szCs w:val="20"/>
        </w:rPr>
      </w:pPr>
    </w:p>
    <w:p w14:paraId="0EF64CB8" w14:textId="77777777" w:rsidR="002041E2" w:rsidRPr="00A3597B" w:rsidRDefault="002041E2" w:rsidP="00A10DFB">
      <w:pPr>
        <w:numPr>
          <w:ilvl w:val="0"/>
          <w:numId w:val="0"/>
        </w:numPr>
        <w:spacing w:before="0"/>
        <w:jc w:val="center"/>
        <w:rPr>
          <w:rFonts w:ascii="Arial" w:hAnsi="Arial" w:cs="Arial"/>
          <w:b/>
          <w:sz w:val="20"/>
          <w:szCs w:val="20"/>
        </w:rPr>
      </w:pPr>
    </w:p>
    <w:p w14:paraId="19E9F428" w14:textId="77777777" w:rsidR="002041E2" w:rsidRPr="00A3597B" w:rsidRDefault="002041E2" w:rsidP="00D60C45">
      <w:pPr>
        <w:numPr>
          <w:ilvl w:val="0"/>
          <w:numId w:val="0"/>
        </w:numPr>
        <w:spacing w:before="0"/>
        <w:jc w:val="center"/>
        <w:rPr>
          <w:rFonts w:ascii="Arial" w:hAnsi="Arial" w:cs="Arial"/>
          <w:b/>
          <w:sz w:val="20"/>
          <w:szCs w:val="20"/>
        </w:rPr>
      </w:pPr>
    </w:p>
    <w:p w14:paraId="3F4856AF" w14:textId="77777777" w:rsidR="002041E2" w:rsidRPr="00A3597B" w:rsidRDefault="002041E2" w:rsidP="00D60C45">
      <w:pPr>
        <w:numPr>
          <w:ilvl w:val="0"/>
          <w:numId w:val="0"/>
        </w:numPr>
        <w:spacing w:before="0"/>
        <w:jc w:val="center"/>
        <w:rPr>
          <w:rFonts w:ascii="Arial" w:hAnsi="Arial" w:cs="Arial"/>
          <w:b/>
          <w:sz w:val="20"/>
          <w:szCs w:val="20"/>
        </w:rPr>
      </w:pPr>
    </w:p>
    <w:p w14:paraId="55323B3C" w14:textId="77777777" w:rsidR="002041E2" w:rsidRPr="00A3597B" w:rsidRDefault="002041E2" w:rsidP="00D60C45">
      <w:pPr>
        <w:numPr>
          <w:ilvl w:val="0"/>
          <w:numId w:val="0"/>
        </w:numPr>
        <w:spacing w:before="0"/>
        <w:jc w:val="center"/>
        <w:rPr>
          <w:rFonts w:ascii="Arial" w:hAnsi="Arial" w:cs="Arial"/>
          <w:b/>
          <w:sz w:val="20"/>
          <w:szCs w:val="20"/>
        </w:rPr>
      </w:pPr>
    </w:p>
    <w:p w14:paraId="03174777" w14:textId="77777777" w:rsidR="002041E2" w:rsidRPr="00A3597B" w:rsidRDefault="002041E2" w:rsidP="00D60C45">
      <w:pPr>
        <w:numPr>
          <w:ilvl w:val="0"/>
          <w:numId w:val="0"/>
        </w:numPr>
        <w:spacing w:before="0"/>
        <w:jc w:val="center"/>
        <w:rPr>
          <w:rFonts w:ascii="Arial" w:hAnsi="Arial" w:cs="Arial"/>
          <w:b/>
          <w:sz w:val="20"/>
          <w:szCs w:val="20"/>
        </w:rPr>
      </w:pPr>
    </w:p>
    <w:p w14:paraId="2F1D4B77" w14:textId="77777777" w:rsidR="002041E2" w:rsidRPr="00A3597B" w:rsidRDefault="002041E2" w:rsidP="00D60C45">
      <w:pPr>
        <w:numPr>
          <w:ilvl w:val="0"/>
          <w:numId w:val="0"/>
        </w:numPr>
        <w:spacing w:before="0"/>
        <w:jc w:val="center"/>
        <w:rPr>
          <w:rFonts w:ascii="Arial" w:hAnsi="Arial" w:cs="Arial"/>
          <w:b/>
          <w:sz w:val="20"/>
          <w:szCs w:val="20"/>
        </w:rPr>
      </w:pPr>
    </w:p>
    <w:p w14:paraId="11E4E6A8" w14:textId="77777777" w:rsidR="002041E2" w:rsidRPr="00A3597B" w:rsidRDefault="002041E2" w:rsidP="00D60C45">
      <w:pPr>
        <w:numPr>
          <w:ilvl w:val="0"/>
          <w:numId w:val="0"/>
        </w:numPr>
        <w:spacing w:before="0"/>
        <w:jc w:val="center"/>
        <w:rPr>
          <w:rFonts w:ascii="Arial" w:hAnsi="Arial" w:cs="Arial"/>
          <w:b/>
          <w:sz w:val="20"/>
          <w:szCs w:val="20"/>
        </w:rPr>
      </w:pPr>
    </w:p>
    <w:p w14:paraId="15717E05" w14:textId="77777777" w:rsidR="002041E2" w:rsidRPr="00A3597B" w:rsidRDefault="002041E2" w:rsidP="00D60C45">
      <w:pPr>
        <w:numPr>
          <w:ilvl w:val="0"/>
          <w:numId w:val="0"/>
        </w:numPr>
        <w:spacing w:before="0"/>
        <w:jc w:val="center"/>
        <w:rPr>
          <w:rFonts w:ascii="Arial" w:hAnsi="Arial" w:cs="Arial"/>
          <w:b/>
          <w:sz w:val="20"/>
          <w:szCs w:val="20"/>
        </w:rPr>
      </w:pPr>
    </w:p>
    <w:p w14:paraId="3DFC4821" w14:textId="77777777" w:rsidR="002041E2" w:rsidRPr="00A3597B" w:rsidRDefault="002041E2" w:rsidP="00D60C45">
      <w:pPr>
        <w:numPr>
          <w:ilvl w:val="0"/>
          <w:numId w:val="0"/>
        </w:numPr>
        <w:spacing w:before="0"/>
        <w:jc w:val="center"/>
        <w:rPr>
          <w:rFonts w:ascii="Arial" w:hAnsi="Arial" w:cs="Arial"/>
          <w:b/>
          <w:sz w:val="20"/>
          <w:szCs w:val="20"/>
        </w:rPr>
      </w:pPr>
    </w:p>
    <w:p w14:paraId="3794CE1D" w14:textId="57E99B54" w:rsidR="002041E2" w:rsidRPr="00A3597B" w:rsidRDefault="002041E2" w:rsidP="00D60C45">
      <w:pPr>
        <w:numPr>
          <w:ilvl w:val="0"/>
          <w:numId w:val="0"/>
        </w:numPr>
        <w:spacing w:before="0"/>
        <w:jc w:val="center"/>
        <w:rPr>
          <w:rFonts w:ascii="Arial" w:hAnsi="Arial" w:cs="Arial"/>
          <w:b/>
          <w:sz w:val="20"/>
          <w:szCs w:val="20"/>
        </w:rPr>
      </w:pPr>
    </w:p>
    <w:p w14:paraId="37F8C4D3" w14:textId="2B31E44B" w:rsidR="00D60C45" w:rsidRPr="00A3597B" w:rsidRDefault="00D60C45" w:rsidP="00D60C45">
      <w:pPr>
        <w:numPr>
          <w:ilvl w:val="0"/>
          <w:numId w:val="0"/>
        </w:numPr>
        <w:spacing w:before="0"/>
        <w:jc w:val="center"/>
        <w:rPr>
          <w:rFonts w:ascii="Arial" w:hAnsi="Arial" w:cs="Arial"/>
          <w:b/>
          <w:sz w:val="20"/>
          <w:szCs w:val="20"/>
        </w:rPr>
      </w:pPr>
    </w:p>
    <w:p w14:paraId="340FDD4D" w14:textId="5FA99475" w:rsidR="00D60C45" w:rsidRPr="00A3597B" w:rsidRDefault="00D60C45" w:rsidP="00D60C45">
      <w:pPr>
        <w:numPr>
          <w:ilvl w:val="0"/>
          <w:numId w:val="0"/>
        </w:numPr>
        <w:spacing w:before="0"/>
        <w:jc w:val="center"/>
        <w:rPr>
          <w:rFonts w:ascii="Arial" w:hAnsi="Arial" w:cs="Arial"/>
          <w:b/>
          <w:sz w:val="20"/>
          <w:szCs w:val="20"/>
        </w:rPr>
      </w:pPr>
    </w:p>
    <w:p w14:paraId="2D92D4FE" w14:textId="77777777" w:rsidR="002041E2" w:rsidRPr="00A3597B" w:rsidRDefault="002041E2" w:rsidP="00D60C45">
      <w:pPr>
        <w:numPr>
          <w:ilvl w:val="0"/>
          <w:numId w:val="0"/>
        </w:numPr>
        <w:spacing w:before="0"/>
        <w:jc w:val="center"/>
        <w:rPr>
          <w:rFonts w:ascii="Arial" w:hAnsi="Arial" w:cs="Arial"/>
          <w:b/>
          <w:sz w:val="20"/>
          <w:szCs w:val="20"/>
        </w:rPr>
      </w:pPr>
    </w:p>
    <w:p w14:paraId="7501D2E9" w14:textId="77777777" w:rsidR="002041E2" w:rsidRPr="00A3597B" w:rsidRDefault="002041E2" w:rsidP="00D60C45">
      <w:pPr>
        <w:numPr>
          <w:ilvl w:val="0"/>
          <w:numId w:val="0"/>
        </w:numPr>
        <w:spacing w:before="0"/>
        <w:jc w:val="center"/>
        <w:rPr>
          <w:rFonts w:ascii="Arial" w:hAnsi="Arial" w:cs="Arial"/>
          <w:b/>
          <w:sz w:val="20"/>
          <w:szCs w:val="20"/>
        </w:rPr>
      </w:pPr>
    </w:p>
    <w:p w14:paraId="62052F27" w14:textId="77777777" w:rsidR="002041E2" w:rsidRPr="00A3597B" w:rsidRDefault="002041E2" w:rsidP="00D60C45">
      <w:pPr>
        <w:numPr>
          <w:ilvl w:val="0"/>
          <w:numId w:val="0"/>
        </w:numPr>
        <w:spacing w:before="0"/>
        <w:jc w:val="center"/>
        <w:rPr>
          <w:rFonts w:ascii="Arial" w:hAnsi="Arial" w:cs="Arial"/>
          <w:b/>
          <w:sz w:val="20"/>
          <w:szCs w:val="20"/>
        </w:rPr>
      </w:pPr>
    </w:p>
    <w:p w14:paraId="11F1B070" w14:textId="77777777" w:rsidR="002041E2" w:rsidRPr="00A3597B" w:rsidRDefault="00B87064" w:rsidP="00D60C45">
      <w:pPr>
        <w:numPr>
          <w:ilvl w:val="0"/>
          <w:numId w:val="0"/>
        </w:numPr>
        <w:spacing w:before="0"/>
        <w:jc w:val="center"/>
        <w:rPr>
          <w:rFonts w:ascii="Arial" w:hAnsi="Arial" w:cs="Arial"/>
          <w:b/>
          <w:sz w:val="18"/>
        </w:rPr>
      </w:pPr>
      <w:r w:rsidRPr="00A3597B">
        <w:rPr>
          <w:rFonts w:ascii="Arial" w:hAnsi="Arial" w:cs="Arial"/>
          <w:b/>
          <w:sz w:val="18"/>
        </w:rPr>
        <w:t xml:space="preserve">г. </w:t>
      </w:r>
      <w:r w:rsidR="002041E2" w:rsidRPr="00A3597B">
        <w:rPr>
          <w:rFonts w:ascii="Arial" w:hAnsi="Arial" w:cs="Arial"/>
          <w:b/>
          <w:sz w:val="18"/>
        </w:rPr>
        <w:t>КРАСНОЯРСК</w:t>
      </w:r>
    </w:p>
    <w:p w14:paraId="000A6679" w14:textId="77777777" w:rsidR="002041E2" w:rsidRPr="00A3597B" w:rsidRDefault="002041E2" w:rsidP="00D60C45">
      <w:pPr>
        <w:numPr>
          <w:ilvl w:val="0"/>
          <w:numId w:val="0"/>
        </w:numPr>
        <w:spacing w:before="0"/>
        <w:jc w:val="center"/>
        <w:rPr>
          <w:sz w:val="18"/>
        </w:rPr>
      </w:pPr>
      <w:r w:rsidRPr="00A3597B">
        <w:rPr>
          <w:rFonts w:ascii="Arial" w:hAnsi="Arial" w:cs="Arial"/>
          <w:b/>
          <w:sz w:val="18"/>
        </w:rPr>
        <w:t>2024</w:t>
      </w:r>
    </w:p>
    <w:p w14:paraId="2A09E2C3" w14:textId="77777777" w:rsidR="002041E2" w:rsidRPr="00A3597B" w:rsidRDefault="002041E2" w:rsidP="002041E2">
      <w:pPr>
        <w:pStyle w:val="82"/>
        <w:rPr>
          <w:noProof/>
          <w:lang w:eastAsia="ru-RU"/>
        </w:rPr>
        <w:sectPr w:rsidR="002041E2" w:rsidRPr="00A3597B" w:rsidSect="008E14EE">
          <w:headerReference w:type="default" r:id="rId9"/>
          <w:footerReference w:type="default" r:id="rId10"/>
          <w:headerReference w:type="first" r:id="rId11"/>
          <w:footerReference w:type="first" r:id="rId12"/>
          <w:pgSz w:w="11906" w:h="16838" w:code="9"/>
          <w:pgMar w:top="567" w:right="1021" w:bottom="1134" w:left="1247" w:header="737" w:footer="680" w:gutter="0"/>
          <w:cols w:space="708"/>
          <w:titlePg/>
          <w:docGrid w:linePitch="360"/>
        </w:sectPr>
      </w:pPr>
    </w:p>
    <w:p w14:paraId="584D0C29" w14:textId="77777777" w:rsidR="00A2127F" w:rsidRPr="00A3597B" w:rsidRDefault="0025169F" w:rsidP="008E14EE">
      <w:pPr>
        <w:numPr>
          <w:ilvl w:val="0"/>
          <w:numId w:val="0"/>
        </w:numPr>
        <w:spacing w:before="0" w:after="240"/>
        <w:rPr>
          <w:rFonts w:ascii="Arial" w:hAnsi="Arial" w:cs="Arial"/>
          <w:b/>
          <w:sz w:val="32"/>
          <w:szCs w:val="32"/>
        </w:rPr>
      </w:pPr>
      <w:r w:rsidRPr="00A3597B">
        <w:rPr>
          <w:rFonts w:ascii="Arial" w:hAnsi="Arial" w:cs="Arial"/>
          <w:b/>
          <w:sz w:val="32"/>
          <w:szCs w:val="32"/>
        </w:rPr>
        <w:lastRenderedPageBreak/>
        <w:t>СОДЕРЖАНИЕ</w:t>
      </w:r>
    </w:p>
    <w:sdt>
      <w:sdtPr>
        <w:rPr>
          <w:rFonts w:ascii="Arial" w:eastAsiaTheme="minorHAnsi" w:hAnsi="Arial" w:cs="Arial"/>
          <w:bCs w:val="0"/>
          <w:caps w:val="0"/>
          <w:sz w:val="24"/>
          <w:szCs w:val="22"/>
        </w:rPr>
        <w:id w:val="1655170755"/>
        <w:docPartObj>
          <w:docPartGallery w:val="Table of Contents"/>
          <w:docPartUnique/>
        </w:docPartObj>
      </w:sdtPr>
      <w:sdtEndPr>
        <w:rPr>
          <w:rFonts w:eastAsia="Calibri"/>
          <w:bCs/>
          <w:caps/>
          <w:sz w:val="20"/>
          <w:szCs w:val="20"/>
        </w:rPr>
      </w:sdtEndPr>
      <w:sdtContent>
        <w:p w14:paraId="1AA617E8" w14:textId="00CFD6F1" w:rsidR="00EF6A65" w:rsidRPr="00EF6A65" w:rsidRDefault="00622203" w:rsidP="00EF6A65">
          <w:pPr>
            <w:pStyle w:val="19"/>
            <w:widowControl w:val="0"/>
            <w:rPr>
              <w:rFonts w:ascii="Arial" w:eastAsiaTheme="minorEastAsia" w:hAnsi="Arial" w:cs="Arial"/>
              <w:bCs w:val="0"/>
              <w:caps w:val="0"/>
              <w:noProof/>
              <w:sz w:val="22"/>
              <w:szCs w:val="22"/>
              <w:lang w:eastAsia="ru-RU"/>
            </w:rPr>
          </w:pPr>
          <w:r w:rsidRPr="00A3597B">
            <w:rPr>
              <w:rFonts w:ascii="Arial" w:hAnsi="Arial" w:cs="Arial"/>
            </w:rPr>
            <w:fldChar w:fldCharType="begin"/>
          </w:r>
          <w:r w:rsidRPr="00A3597B">
            <w:rPr>
              <w:rFonts w:ascii="Arial" w:hAnsi="Arial" w:cs="Arial"/>
            </w:rPr>
            <w:instrText xml:space="preserve"> TOC \o "1-3" \h \z \u </w:instrText>
          </w:r>
          <w:r w:rsidRPr="00A3597B">
            <w:rPr>
              <w:rFonts w:ascii="Arial" w:hAnsi="Arial" w:cs="Arial"/>
            </w:rPr>
            <w:fldChar w:fldCharType="separate"/>
          </w:r>
          <w:hyperlink w:anchor="_Toc182301718" w:history="1">
            <w:r w:rsidR="00EF6A65" w:rsidRPr="00EF6A65">
              <w:rPr>
                <w:rStyle w:val="ad"/>
                <w:rFonts w:ascii="Arial" w:hAnsi="Arial" w:cs="Arial"/>
                <w:caps w:val="0"/>
                <w:noProof/>
              </w:rPr>
              <w:t>1.</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ВВОДНЫЕ ПОЛОЖЕНИЯ</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_Toc182301718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w:t>
            </w:r>
            <w:r w:rsidR="00EF6A65" w:rsidRPr="00EF6A65">
              <w:rPr>
                <w:rFonts w:ascii="Arial" w:hAnsi="Arial" w:cs="Arial"/>
                <w:noProof/>
                <w:webHidden/>
              </w:rPr>
              <w:fldChar w:fldCharType="end"/>
            </w:r>
          </w:hyperlink>
        </w:p>
        <w:p w14:paraId="70EFD048" w14:textId="6329ABAB" w:rsidR="00EF6A65" w:rsidRPr="00EF6A65" w:rsidRDefault="00E56D6E" w:rsidP="00EF6A65">
          <w:pPr>
            <w:pStyle w:val="23"/>
            <w:widowControl w:val="0"/>
            <w:rPr>
              <w:rFonts w:eastAsiaTheme="minorEastAsia"/>
              <w:b/>
              <w:smallCaps w:val="0"/>
              <w:sz w:val="22"/>
              <w:szCs w:val="22"/>
              <w:lang w:eastAsia="ru-RU"/>
            </w:rPr>
          </w:pPr>
          <w:hyperlink w:anchor="_Toc182301719" w:history="1">
            <w:r w:rsidR="00EF6A65" w:rsidRPr="00EF6A65">
              <w:rPr>
                <w:rStyle w:val="ad"/>
                <w:b/>
              </w:rPr>
              <w:t>1.1. НАЗНАЧЕНИЕ</w:t>
            </w:r>
            <w:r w:rsidR="00EF6A65" w:rsidRPr="00EF6A65">
              <w:rPr>
                <w:b/>
                <w:webHidden/>
              </w:rPr>
              <w:tab/>
            </w:r>
            <w:r w:rsidR="00EF6A65" w:rsidRPr="00EF6A65">
              <w:rPr>
                <w:b/>
                <w:webHidden/>
              </w:rPr>
              <w:fldChar w:fldCharType="begin"/>
            </w:r>
            <w:r w:rsidR="00EF6A65" w:rsidRPr="00EF6A65">
              <w:rPr>
                <w:b/>
                <w:webHidden/>
              </w:rPr>
              <w:instrText xml:space="preserve"> PAGEREF _Toc182301719 \h </w:instrText>
            </w:r>
            <w:r w:rsidR="00EF6A65" w:rsidRPr="00EF6A65">
              <w:rPr>
                <w:b/>
                <w:webHidden/>
              </w:rPr>
            </w:r>
            <w:r w:rsidR="00EF6A65" w:rsidRPr="00EF6A65">
              <w:rPr>
                <w:b/>
                <w:webHidden/>
              </w:rPr>
              <w:fldChar w:fldCharType="separate"/>
            </w:r>
            <w:r w:rsidR="00EF6A65" w:rsidRPr="00EF6A65">
              <w:rPr>
                <w:b/>
                <w:webHidden/>
              </w:rPr>
              <w:t>5</w:t>
            </w:r>
            <w:r w:rsidR="00EF6A65" w:rsidRPr="00EF6A65">
              <w:rPr>
                <w:b/>
                <w:webHidden/>
              </w:rPr>
              <w:fldChar w:fldCharType="end"/>
            </w:r>
          </w:hyperlink>
        </w:p>
        <w:p w14:paraId="3B16526B" w14:textId="10C16652" w:rsidR="00EF6A65" w:rsidRPr="00EF6A65" w:rsidRDefault="00E56D6E" w:rsidP="00EF6A65">
          <w:pPr>
            <w:pStyle w:val="23"/>
            <w:widowControl w:val="0"/>
            <w:rPr>
              <w:rFonts w:eastAsiaTheme="minorEastAsia"/>
              <w:b/>
              <w:smallCaps w:val="0"/>
              <w:sz w:val="22"/>
              <w:szCs w:val="22"/>
              <w:lang w:eastAsia="ru-RU"/>
            </w:rPr>
          </w:pPr>
          <w:hyperlink w:anchor="_Toc182301720" w:history="1">
            <w:r w:rsidR="00EF6A65" w:rsidRPr="00EF6A65">
              <w:rPr>
                <w:rStyle w:val="ad"/>
                <w:b/>
              </w:rPr>
              <w:t>1.2. ОБЛАСТЬ ДЕЙСТВИЯ</w:t>
            </w:r>
            <w:r w:rsidR="00EF6A65" w:rsidRPr="00EF6A65">
              <w:rPr>
                <w:b/>
                <w:webHidden/>
              </w:rPr>
              <w:tab/>
            </w:r>
            <w:r w:rsidR="00EF6A65" w:rsidRPr="00EF6A65">
              <w:rPr>
                <w:b/>
                <w:webHidden/>
              </w:rPr>
              <w:fldChar w:fldCharType="begin"/>
            </w:r>
            <w:r w:rsidR="00EF6A65" w:rsidRPr="00EF6A65">
              <w:rPr>
                <w:b/>
                <w:webHidden/>
              </w:rPr>
              <w:instrText xml:space="preserve"> PAGEREF _Toc182301720 \h </w:instrText>
            </w:r>
            <w:r w:rsidR="00EF6A65" w:rsidRPr="00EF6A65">
              <w:rPr>
                <w:b/>
                <w:webHidden/>
              </w:rPr>
            </w:r>
            <w:r w:rsidR="00EF6A65" w:rsidRPr="00EF6A65">
              <w:rPr>
                <w:b/>
                <w:webHidden/>
              </w:rPr>
              <w:fldChar w:fldCharType="separate"/>
            </w:r>
            <w:r w:rsidR="00EF6A65" w:rsidRPr="00EF6A65">
              <w:rPr>
                <w:b/>
                <w:webHidden/>
              </w:rPr>
              <w:t>5</w:t>
            </w:r>
            <w:r w:rsidR="00EF6A65" w:rsidRPr="00EF6A65">
              <w:rPr>
                <w:b/>
                <w:webHidden/>
              </w:rPr>
              <w:fldChar w:fldCharType="end"/>
            </w:r>
          </w:hyperlink>
        </w:p>
        <w:p w14:paraId="62649AE0" w14:textId="08A57568" w:rsidR="00EF6A65" w:rsidRPr="00EF6A65" w:rsidRDefault="00E56D6E" w:rsidP="00EF6A65">
          <w:pPr>
            <w:pStyle w:val="23"/>
            <w:widowControl w:val="0"/>
            <w:rPr>
              <w:rFonts w:eastAsiaTheme="minorEastAsia"/>
              <w:b/>
              <w:smallCaps w:val="0"/>
              <w:sz w:val="22"/>
              <w:szCs w:val="22"/>
              <w:lang w:eastAsia="ru-RU"/>
            </w:rPr>
          </w:pPr>
          <w:hyperlink w:anchor="_Toc182301721" w:history="1">
            <w:r w:rsidR="00EF6A65" w:rsidRPr="00EF6A65">
              <w:rPr>
                <w:rStyle w:val="ad"/>
                <w:b/>
              </w:rPr>
              <w:t>1.3. УРОВЕНЬ ДОСТУПА</w:t>
            </w:r>
            <w:r w:rsidR="00EF6A65" w:rsidRPr="00EF6A65">
              <w:rPr>
                <w:b/>
                <w:webHidden/>
              </w:rPr>
              <w:tab/>
            </w:r>
            <w:r w:rsidR="00EF6A65" w:rsidRPr="00EF6A65">
              <w:rPr>
                <w:b/>
                <w:webHidden/>
              </w:rPr>
              <w:fldChar w:fldCharType="begin"/>
            </w:r>
            <w:r w:rsidR="00EF6A65" w:rsidRPr="00EF6A65">
              <w:rPr>
                <w:b/>
                <w:webHidden/>
              </w:rPr>
              <w:instrText xml:space="preserve"> PAGEREF _Toc182301721 \h </w:instrText>
            </w:r>
            <w:r w:rsidR="00EF6A65" w:rsidRPr="00EF6A65">
              <w:rPr>
                <w:b/>
                <w:webHidden/>
              </w:rPr>
            </w:r>
            <w:r w:rsidR="00EF6A65" w:rsidRPr="00EF6A65">
              <w:rPr>
                <w:b/>
                <w:webHidden/>
              </w:rPr>
              <w:fldChar w:fldCharType="separate"/>
            </w:r>
            <w:r w:rsidR="00EF6A65" w:rsidRPr="00EF6A65">
              <w:rPr>
                <w:b/>
                <w:webHidden/>
              </w:rPr>
              <w:t>5</w:t>
            </w:r>
            <w:r w:rsidR="00EF6A65" w:rsidRPr="00EF6A65">
              <w:rPr>
                <w:b/>
                <w:webHidden/>
              </w:rPr>
              <w:fldChar w:fldCharType="end"/>
            </w:r>
          </w:hyperlink>
        </w:p>
        <w:p w14:paraId="48967292" w14:textId="19CE38B5"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22" w:history="1">
            <w:r w:rsidR="00EF6A65" w:rsidRPr="00EF6A65">
              <w:rPr>
                <w:rStyle w:val="ad"/>
                <w:rFonts w:ascii="Arial" w:hAnsi="Arial" w:cs="Arial"/>
                <w:caps w:val="0"/>
                <w:noProof/>
              </w:rPr>
              <w:t>2.</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ОСНОВНЫЕ ПОЛОЖЕНИЯ</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_Toc182301722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w:t>
            </w:r>
            <w:r w:rsidR="00EF6A65" w:rsidRPr="00EF6A65">
              <w:rPr>
                <w:rFonts w:ascii="Arial" w:hAnsi="Arial" w:cs="Arial"/>
                <w:noProof/>
                <w:webHidden/>
              </w:rPr>
              <w:fldChar w:fldCharType="end"/>
            </w:r>
          </w:hyperlink>
        </w:p>
        <w:p w14:paraId="4EB613CB" w14:textId="39B60714"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23" w:history="1">
            <w:r w:rsidR="00EF6A65" w:rsidRPr="00EF6A65">
              <w:rPr>
                <w:rStyle w:val="ad"/>
                <w:rFonts w:ascii="Arial" w:hAnsi="Arial" w:cs="Arial"/>
                <w:caps w:val="0"/>
                <w:noProof/>
              </w:rPr>
              <w:t>3.</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ПОДГОТОВКА ЗАКУПОЧНОЙ ДОКУМЕНТАЦИИ В ЧАСТИ ПБОТОС</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_Toc182301723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9</w:t>
            </w:r>
            <w:r w:rsidR="00EF6A65" w:rsidRPr="00EF6A65">
              <w:rPr>
                <w:rFonts w:ascii="Arial" w:hAnsi="Arial" w:cs="Arial"/>
                <w:noProof/>
                <w:webHidden/>
              </w:rPr>
              <w:fldChar w:fldCharType="end"/>
            </w:r>
          </w:hyperlink>
        </w:p>
        <w:p w14:paraId="3A223AE6" w14:textId="2A8919FE"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24" w:history="1">
            <w:r w:rsidR="00EF6A65" w:rsidRPr="00EF6A65">
              <w:rPr>
                <w:rStyle w:val="ad"/>
                <w:rFonts w:ascii="Arial" w:hAnsi="Arial" w:cs="Arial"/>
                <w:caps w:val="0"/>
                <w:noProof/>
              </w:rPr>
              <w:t>4.</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ПРОВЕДЕНИЕ ПРОВЕРКИ СООТВЕТСТВИЯ ТРЕБОВАНИЯМ В ОБЛАСТИ ПБОТОС В РАМКАХ ТЕХНИЧЕСКОГО АУДИТА УЧАСТНИКОВ ЗАКУПКИ ИЛИ УЧАСТНИКОВ КВАЛИФИКАЦИИ</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_Toc182301724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10</w:t>
            </w:r>
            <w:r w:rsidR="00EF6A65" w:rsidRPr="00EF6A65">
              <w:rPr>
                <w:rFonts w:ascii="Arial" w:hAnsi="Arial" w:cs="Arial"/>
                <w:noProof/>
                <w:webHidden/>
              </w:rPr>
              <w:fldChar w:fldCharType="end"/>
            </w:r>
          </w:hyperlink>
        </w:p>
        <w:p w14:paraId="4E3A4F76" w14:textId="6D7117FA"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25" w:history="1">
            <w:r w:rsidR="00EF6A65" w:rsidRPr="00EF6A65">
              <w:rPr>
                <w:rStyle w:val="ad"/>
                <w:rFonts w:ascii="Arial" w:hAnsi="Arial" w:cs="Arial"/>
                <w:caps w:val="0"/>
                <w:noProof/>
              </w:rPr>
              <w:t>5.</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ПРОВЕРКА УЧАСТНИКОВ КВАЛИФИКАЦИИ ИЛИ ЗАКУПОК НА СООТВЕТСТВИЕ ТРЕБОВАНИЯМ В ОБЛАСТИ ПБОТОС</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_Toc182301725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12</w:t>
            </w:r>
            <w:r w:rsidR="00EF6A65" w:rsidRPr="00EF6A65">
              <w:rPr>
                <w:rFonts w:ascii="Arial" w:hAnsi="Arial" w:cs="Arial"/>
                <w:noProof/>
                <w:webHidden/>
              </w:rPr>
              <w:fldChar w:fldCharType="end"/>
            </w:r>
          </w:hyperlink>
        </w:p>
        <w:p w14:paraId="2E074DC4" w14:textId="7F2102AE"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26" w:history="1">
            <w:r w:rsidR="00EF6A65" w:rsidRPr="00EF6A65">
              <w:rPr>
                <w:rStyle w:val="ad"/>
                <w:rFonts w:ascii="Arial" w:hAnsi="Arial" w:cs="Arial"/>
                <w:caps w:val="0"/>
                <w:noProof/>
              </w:rPr>
              <w:t>6.</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ЗАКЛЮЧЕНИЕ ДОГОВОРОВ С ОБЯЗАТЕЛЬНЫМ ВКЛЮЧЕНИЕМ ТРЕБОВАНИЙ ПО ПБОТОС, ПРЕДУПРЕЖДЕНИЮ И ЛИКВИДАЦИИ ЧРЕЗВЫЧАЙНЫХ СИТУАЦИЙ</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_Toc182301726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13</w:t>
            </w:r>
            <w:r w:rsidR="00EF6A65" w:rsidRPr="00EF6A65">
              <w:rPr>
                <w:rFonts w:ascii="Arial" w:hAnsi="Arial" w:cs="Arial"/>
                <w:noProof/>
                <w:webHidden/>
              </w:rPr>
              <w:fldChar w:fldCharType="end"/>
            </w:r>
          </w:hyperlink>
        </w:p>
        <w:p w14:paraId="693F2142" w14:textId="226934B6"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27" w:history="1">
            <w:r w:rsidR="00EF6A65" w:rsidRPr="00EF6A65">
              <w:rPr>
                <w:rStyle w:val="ad"/>
                <w:rFonts w:ascii="Arial" w:hAnsi="Arial" w:cs="Arial"/>
                <w:caps w:val="0"/>
                <w:noProof/>
              </w:rPr>
              <w:t>7.</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МОБИЛИЗАЦИЯ ПОДРЯДНОЙ ОРГАНИЗАЦИИ. ДОПУСК НА ОБЪЕКТ</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_Toc182301727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15</w:t>
            </w:r>
            <w:r w:rsidR="00EF6A65" w:rsidRPr="00EF6A65">
              <w:rPr>
                <w:rFonts w:ascii="Arial" w:hAnsi="Arial" w:cs="Arial"/>
                <w:noProof/>
                <w:webHidden/>
              </w:rPr>
              <w:fldChar w:fldCharType="end"/>
            </w:r>
          </w:hyperlink>
        </w:p>
        <w:p w14:paraId="35EBBEA3" w14:textId="2458E89B" w:rsidR="00EF6A65" w:rsidRPr="00EF6A65" w:rsidRDefault="00E56D6E" w:rsidP="00EF6A65">
          <w:pPr>
            <w:pStyle w:val="23"/>
            <w:widowControl w:val="0"/>
            <w:rPr>
              <w:rFonts w:eastAsiaTheme="minorEastAsia"/>
              <w:b/>
              <w:smallCaps w:val="0"/>
              <w:sz w:val="22"/>
              <w:szCs w:val="22"/>
              <w:lang w:eastAsia="ru-RU"/>
            </w:rPr>
          </w:pPr>
          <w:hyperlink w:anchor="_Toc182301728" w:history="1">
            <w:r w:rsidR="00EF6A65" w:rsidRPr="00EF6A65">
              <w:rPr>
                <w:rStyle w:val="ad"/>
                <w:b/>
              </w:rPr>
              <w:t>7.1. ОБЩИЕ ПОЛОЖЕНИЯ</w:t>
            </w:r>
            <w:r w:rsidR="00EF6A65" w:rsidRPr="00EF6A65">
              <w:rPr>
                <w:b/>
                <w:webHidden/>
              </w:rPr>
              <w:tab/>
            </w:r>
            <w:r w:rsidR="00EF6A65" w:rsidRPr="00EF6A65">
              <w:rPr>
                <w:b/>
                <w:webHidden/>
              </w:rPr>
              <w:fldChar w:fldCharType="begin"/>
            </w:r>
            <w:r w:rsidR="00EF6A65" w:rsidRPr="00EF6A65">
              <w:rPr>
                <w:b/>
                <w:webHidden/>
              </w:rPr>
              <w:instrText xml:space="preserve"> PAGEREF _Toc182301728 \h </w:instrText>
            </w:r>
            <w:r w:rsidR="00EF6A65" w:rsidRPr="00EF6A65">
              <w:rPr>
                <w:b/>
                <w:webHidden/>
              </w:rPr>
            </w:r>
            <w:r w:rsidR="00EF6A65" w:rsidRPr="00EF6A65">
              <w:rPr>
                <w:b/>
                <w:webHidden/>
              </w:rPr>
              <w:fldChar w:fldCharType="separate"/>
            </w:r>
            <w:r w:rsidR="00EF6A65" w:rsidRPr="00EF6A65">
              <w:rPr>
                <w:b/>
                <w:webHidden/>
              </w:rPr>
              <w:t>15</w:t>
            </w:r>
            <w:r w:rsidR="00EF6A65" w:rsidRPr="00EF6A65">
              <w:rPr>
                <w:b/>
                <w:webHidden/>
              </w:rPr>
              <w:fldChar w:fldCharType="end"/>
            </w:r>
          </w:hyperlink>
        </w:p>
        <w:p w14:paraId="2FFD4F01" w14:textId="4C79B9CA" w:rsidR="00EF6A65" w:rsidRPr="00EF6A65" w:rsidRDefault="00E56D6E" w:rsidP="00EF6A65">
          <w:pPr>
            <w:pStyle w:val="23"/>
            <w:widowControl w:val="0"/>
            <w:rPr>
              <w:rFonts w:eastAsiaTheme="minorEastAsia"/>
              <w:b/>
              <w:smallCaps w:val="0"/>
              <w:sz w:val="22"/>
              <w:szCs w:val="22"/>
              <w:lang w:eastAsia="ru-RU"/>
            </w:rPr>
          </w:pPr>
          <w:hyperlink w:anchor="_Toc182301729" w:history="1">
            <w:r w:rsidR="00EF6A65" w:rsidRPr="00EF6A65">
              <w:rPr>
                <w:rStyle w:val="ad"/>
                <w:b/>
              </w:rPr>
              <w:t>7.2. РАЗРАБОТКА ПЛАНА ПБОТОС ПОДРЯДНОЙ ОРГАНИЗАЦИИ С РЕЕСТРОМ РИСКОВ ПБОТОС</w:t>
            </w:r>
            <w:r w:rsidR="00EF6A65" w:rsidRPr="00EF6A65">
              <w:rPr>
                <w:b/>
                <w:webHidden/>
              </w:rPr>
              <w:tab/>
            </w:r>
            <w:r w:rsidR="00EF6A65" w:rsidRPr="00EF6A65">
              <w:rPr>
                <w:b/>
                <w:webHidden/>
              </w:rPr>
              <w:fldChar w:fldCharType="begin"/>
            </w:r>
            <w:r w:rsidR="00EF6A65" w:rsidRPr="00EF6A65">
              <w:rPr>
                <w:b/>
                <w:webHidden/>
              </w:rPr>
              <w:instrText xml:space="preserve"> PAGEREF _Toc182301729 \h </w:instrText>
            </w:r>
            <w:r w:rsidR="00EF6A65" w:rsidRPr="00EF6A65">
              <w:rPr>
                <w:b/>
                <w:webHidden/>
              </w:rPr>
            </w:r>
            <w:r w:rsidR="00EF6A65" w:rsidRPr="00EF6A65">
              <w:rPr>
                <w:b/>
                <w:webHidden/>
              </w:rPr>
              <w:fldChar w:fldCharType="separate"/>
            </w:r>
            <w:r w:rsidR="00EF6A65" w:rsidRPr="00EF6A65">
              <w:rPr>
                <w:b/>
                <w:webHidden/>
              </w:rPr>
              <w:t>15</w:t>
            </w:r>
            <w:r w:rsidR="00EF6A65" w:rsidRPr="00EF6A65">
              <w:rPr>
                <w:b/>
                <w:webHidden/>
              </w:rPr>
              <w:fldChar w:fldCharType="end"/>
            </w:r>
          </w:hyperlink>
        </w:p>
        <w:p w14:paraId="23CCA066" w14:textId="3701D695" w:rsidR="00EF6A65" w:rsidRPr="00EF6A65" w:rsidRDefault="00E56D6E" w:rsidP="00EF6A65">
          <w:pPr>
            <w:pStyle w:val="23"/>
            <w:widowControl w:val="0"/>
            <w:rPr>
              <w:rFonts w:eastAsiaTheme="minorEastAsia"/>
              <w:b/>
              <w:smallCaps w:val="0"/>
              <w:sz w:val="22"/>
              <w:szCs w:val="22"/>
              <w:lang w:eastAsia="ru-RU"/>
            </w:rPr>
          </w:pPr>
          <w:hyperlink w:anchor="_Toc182301730" w:history="1">
            <w:r w:rsidR="00EF6A65" w:rsidRPr="00EF6A65">
              <w:rPr>
                <w:rStyle w:val="ad"/>
                <w:b/>
              </w:rPr>
              <w:t>7.3. РАЗРАБОТКА ПЛАНА ЭКСТРЕННОГО МЕДИЦИНСКОГО РЕАГИРОВАНИЯ</w:t>
            </w:r>
            <w:r w:rsidR="00EF6A65" w:rsidRPr="00EF6A65">
              <w:rPr>
                <w:b/>
                <w:webHidden/>
              </w:rPr>
              <w:tab/>
            </w:r>
            <w:r w:rsidR="00EF6A65" w:rsidRPr="00EF6A65">
              <w:rPr>
                <w:b/>
                <w:webHidden/>
              </w:rPr>
              <w:fldChar w:fldCharType="begin"/>
            </w:r>
            <w:r w:rsidR="00EF6A65" w:rsidRPr="00EF6A65">
              <w:rPr>
                <w:b/>
                <w:webHidden/>
              </w:rPr>
              <w:instrText xml:space="preserve"> PAGEREF _Toc182301730 \h </w:instrText>
            </w:r>
            <w:r w:rsidR="00EF6A65" w:rsidRPr="00EF6A65">
              <w:rPr>
                <w:b/>
                <w:webHidden/>
              </w:rPr>
            </w:r>
            <w:r w:rsidR="00EF6A65" w:rsidRPr="00EF6A65">
              <w:rPr>
                <w:b/>
                <w:webHidden/>
              </w:rPr>
              <w:fldChar w:fldCharType="separate"/>
            </w:r>
            <w:r w:rsidR="00EF6A65" w:rsidRPr="00EF6A65">
              <w:rPr>
                <w:b/>
                <w:webHidden/>
              </w:rPr>
              <w:t>16</w:t>
            </w:r>
            <w:r w:rsidR="00EF6A65" w:rsidRPr="00EF6A65">
              <w:rPr>
                <w:b/>
                <w:webHidden/>
              </w:rPr>
              <w:fldChar w:fldCharType="end"/>
            </w:r>
          </w:hyperlink>
        </w:p>
        <w:p w14:paraId="7C322405" w14:textId="187E1059" w:rsidR="00EF6A65" w:rsidRPr="00EF6A65" w:rsidRDefault="00E56D6E" w:rsidP="00EF6A65">
          <w:pPr>
            <w:pStyle w:val="23"/>
            <w:widowControl w:val="0"/>
            <w:rPr>
              <w:rFonts w:eastAsiaTheme="minorEastAsia"/>
              <w:b/>
              <w:smallCaps w:val="0"/>
              <w:sz w:val="22"/>
              <w:szCs w:val="22"/>
              <w:lang w:eastAsia="ru-RU"/>
            </w:rPr>
          </w:pPr>
          <w:hyperlink w:anchor="_Toc182301731" w:history="1">
            <w:r w:rsidR="00EF6A65" w:rsidRPr="00EF6A65">
              <w:rPr>
                <w:rStyle w:val="ad"/>
                <w:b/>
              </w:rPr>
              <w:t>7.4. ПРОВЕДЕНИЕ УСТАНОВОЧНОГО СОВЕЩАНИЯ</w:t>
            </w:r>
            <w:r w:rsidR="00EF6A65" w:rsidRPr="00EF6A65">
              <w:rPr>
                <w:b/>
                <w:webHidden/>
              </w:rPr>
              <w:tab/>
            </w:r>
            <w:r w:rsidR="00EF6A65" w:rsidRPr="00EF6A65">
              <w:rPr>
                <w:b/>
                <w:webHidden/>
              </w:rPr>
              <w:fldChar w:fldCharType="begin"/>
            </w:r>
            <w:r w:rsidR="00EF6A65" w:rsidRPr="00EF6A65">
              <w:rPr>
                <w:b/>
                <w:webHidden/>
              </w:rPr>
              <w:instrText xml:space="preserve"> PAGEREF _Toc182301731 \h </w:instrText>
            </w:r>
            <w:r w:rsidR="00EF6A65" w:rsidRPr="00EF6A65">
              <w:rPr>
                <w:b/>
                <w:webHidden/>
              </w:rPr>
            </w:r>
            <w:r w:rsidR="00EF6A65" w:rsidRPr="00EF6A65">
              <w:rPr>
                <w:b/>
                <w:webHidden/>
              </w:rPr>
              <w:fldChar w:fldCharType="separate"/>
            </w:r>
            <w:r w:rsidR="00EF6A65" w:rsidRPr="00EF6A65">
              <w:rPr>
                <w:b/>
                <w:webHidden/>
              </w:rPr>
              <w:t>16</w:t>
            </w:r>
            <w:r w:rsidR="00EF6A65" w:rsidRPr="00EF6A65">
              <w:rPr>
                <w:b/>
                <w:webHidden/>
              </w:rPr>
              <w:fldChar w:fldCharType="end"/>
            </w:r>
          </w:hyperlink>
        </w:p>
        <w:p w14:paraId="2A9CD226" w14:textId="01D92928" w:rsidR="00EF6A65" w:rsidRPr="00EF6A65" w:rsidRDefault="00E56D6E" w:rsidP="00EF6A65">
          <w:pPr>
            <w:pStyle w:val="23"/>
            <w:widowControl w:val="0"/>
            <w:rPr>
              <w:rFonts w:eastAsiaTheme="minorEastAsia"/>
              <w:b/>
              <w:smallCaps w:val="0"/>
              <w:sz w:val="22"/>
              <w:szCs w:val="22"/>
              <w:lang w:eastAsia="ru-RU"/>
            </w:rPr>
          </w:pPr>
          <w:hyperlink w:anchor="_Toc182301732" w:history="1">
            <w:r w:rsidR="00EF6A65" w:rsidRPr="00EF6A65">
              <w:rPr>
                <w:rStyle w:val="ad"/>
                <w:b/>
              </w:rPr>
              <w:t>7.5. ПРОВЕДЕНИЕ ИНСТРУКТАЖЕЙ</w:t>
            </w:r>
            <w:r w:rsidR="00EF6A65" w:rsidRPr="00EF6A65">
              <w:rPr>
                <w:b/>
                <w:webHidden/>
              </w:rPr>
              <w:tab/>
            </w:r>
            <w:r w:rsidR="00EF6A65" w:rsidRPr="00EF6A65">
              <w:rPr>
                <w:b/>
                <w:webHidden/>
              </w:rPr>
              <w:fldChar w:fldCharType="begin"/>
            </w:r>
            <w:r w:rsidR="00EF6A65" w:rsidRPr="00EF6A65">
              <w:rPr>
                <w:b/>
                <w:webHidden/>
              </w:rPr>
              <w:instrText xml:space="preserve"> PAGEREF _Toc182301732 \h </w:instrText>
            </w:r>
            <w:r w:rsidR="00EF6A65" w:rsidRPr="00EF6A65">
              <w:rPr>
                <w:b/>
                <w:webHidden/>
              </w:rPr>
            </w:r>
            <w:r w:rsidR="00EF6A65" w:rsidRPr="00EF6A65">
              <w:rPr>
                <w:b/>
                <w:webHidden/>
              </w:rPr>
              <w:fldChar w:fldCharType="separate"/>
            </w:r>
            <w:r w:rsidR="00EF6A65" w:rsidRPr="00EF6A65">
              <w:rPr>
                <w:b/>
                <w:webHidden/>
              </w:rPr>
              <w:t>17</w:t>
            </w:r>
            <w:r w:rsidR="00EF6A65" w:rsidRPr="00EF6A65">
              <w:rPr>
                <w:b/>
                <w:webHidden/>
              </w:rPr>
              <w:fldChar w:fldCharType="end"/>
            </w:r>
          </w:hyperlink>
        </w:p>
        <w:p w14:paraId="5D36B8DF" w14:textId="36D2D220" w:rsidR="00EF6A65" w:rsidRPr="00EF6A65" w:rsidRDefault="00E56D6E" w:rsidP="00EF6A65">
          <w:pPr>
            <w:pStyle w:val="23"/>
            <w:widowControl w:val="0"/>
            <w:rPr>
              <w:rFonts w:eastAsiaTheme="minorEastAsia"/>
              <w:b/>
              <w:smallCaps w:val="0"/>
              <w:sz w:val="22"/>
              <w:szCs w:val="22"/>
              <w:lang w:eastAsia="ru-RU"/>
            </w:rPr>
          </w:pPr>
          <w:hyperlink w:anchor="_Toc182301733" w:history="1">
            <w:r w:rsidR="00EF6A65" w:rsidRPr="00EF6A65">
              <w:rPr>
                <w:rStyle w:val="ad"/>
                <w:b/>
              </w:rPr>
              <w:t>7.6. ПРОВЕРКА ЗНАНИЙ ПЕРСОНАЛА ПОДРЯДЧИКА</w:t>
            </w:r>
            <w:r w:rsidR="00EF6A65" w:rsidRPr="00EF6A65">
              <w:rPr>
                <w:b/>
                <w:webHidden/>
              </w:rPr>
              <w:tab/>
            </w:r>
            <w:r w:rsidR="00EF6A65" w:rsidRPr="00EF6A65">
              <w:rPr>
                <w:b/>
                <w:webHidden/>
              </w:rPr>
              <w:fldChar w:fldCharType="begin"/>
            </w:r>
            <w:r w:rsidR="00EF6A65" w:rsidRPr="00EF6A65">
              <w:rPr>
                <w:b/>
                <w:webHidden/>
              </w:rPr>
              <w:instrText xml:space="preserve"> PAGEREF _Toc182301733 \h </w:instrText>
            </w:r>
            <w:r w:rsidR="00EF6A65" w:rsidRPr="00EF6A65">
              <w:rPr>
                <w:b/>
                <w:webHidden/>
              </w:rPr>
            </w:r>
            <w:r w:rsidR="00EF6A65" w:rsidRPr="00EF6A65">
              <w:rPr>
                <w:b/>
                <w:webHidden/>
              </w:rPr>
              <w:fldChar w:fldCharType="separate"/>
            </w:r>
            <w:r w:rsidR="00EF6A65" w:rsidRPr="00EF6A65">
              <w:rPr>
                <w:b/>
                <w:webHidden/>
              </w:rPr>
              <w:t>17</w:t>
            </w:r>
            <w:r w:rsidR="00EF6A65" w:rsidRPr="00EF6A65">
              <w:rPr>
                <w:b/>
                <w:webHidden/>
              </w:rPr>
              <w:fldChar w:fldCharType="end"/>
            </w:r>
          </w:hyperlink>
        </w:p>
        <w:p w14:paraId="175F1E47" w14:textId="01826DE8" w:rsidR="00EF6A65" w:rsidRPr="00EF6A65" w:rsidRDefault="00E56D6E" w:rsidP="00EF6A65">
          <w:pPr>
            <w:pStyle w:val="23"/>
            <w:widowControl w:val="0"/>
            <w:rPr>
              <w:rFonts w:eastAsiaTheme="minorEastAsia"/>
              <w:b/>
              <w:smallCaps w:val="0"/>
              <w:sz w:val="22"/>
              <w:szCs w:val="22"/>
              <w:lang w:eastAsia="ru-RU"/>
            </w:rPr>
          </w:pPr>
          <w:hyperlink w:anchor="_Toc182301734" w:history="1">
            <w:r w:rsidR="00EF6A65" w:rsidRPr="00EF6A65">
              <w:rPr>
                <w:rStyle w:val="ad"/>
                <w:b/>
              </w:rPr>
              <w:t>7.7. ПУСКОВАЯ ПРОВЕРКА</w:t>
            </w:r>
            <w:r w:rsidR="00EF6A65" w:rsidRPr="00EF6A65">
              <w:rPr>
                <w:b/>
                <w:webHidden/>
              </w:rPr>
              <w:tab/>
            </w:r>
            <w:r w:rsidR="00EF6A65" w:rsidRPr="00EF6A65">
              <w:rPr>
                <w:b/>
                <w:webHidden/>
              </w:rPr>
              <w:fldChar w:fldCharType="begin"/>
            </w:r>
            <w:r w:rsidR="00EF6A65" w:rsidRPr="00EF6A65">
              <w:rPr>
                <w:b/>
                <w:webHidden/>
              </w:rPr>
              <w:instrText xml:space="preserve"> PAGEREF _Toc182301734 \h </w:instrText>
            </w:r>
            <w:r w:rsidR="00EF6A65" w:rsidRPr="00EF6A65">
              <w:rPr>
                <w:b/>
                <w:webHidden/>
              </w:rPr>
            </w:r>
            <w:r w:rsidR="00EF6A65" w:rsidRPr="00EF6A65">
              <w:rPr>
                <w:b/>
                <w:webHidden/>
              </w:rPr>
              <w:fldChar w:fldCharType="separate"/>
            </w:r>
            <w:r w:rsidR="00EF6A65" w:rsidRPr="00EF6A65">
              <w:rPr>
                <w:b/>
                <w:webHidden/>
              </w:rPr>
              <w:t>20</w:t>
            </w:r>
            <w:r w:rsidR="00EF6A65" w:rsidRPr="00EF6A65">
              <w:rPr>
                <w:b/>
                <w:webHidden/>
              </w:rPr>
              <w:fldChar w:fldCharType="end"/>
            </w:r>
          </w:hyperlink>
        </w:p>
        <w:p w14:paraId="37194669" w14:textId="3141ABA7" w:rsidR="00EF6A65" w:rsidRPr="00EF6A65" w:rsidRDefault="00E56D6E" w:rsidP="00EF6A65">
          <w:pPr>
            <w:pStyle w:val="23"/>
            <w:widowControl w:val="0"/>
            <w:rPr>
              <w:rFonts w:eastAsiaTheme="minorEastAsia"/>
              <w:b/>
              <w:smallCaps w:val="0"/>
              <w:sz w:val="22"/>
              <w:szCs w:val="22"/>
              <w:lang w:eastAsia="ru-RU"/>
            </w:rPr>
          </w:pPr>
          <w:hyperlink w:anchor="_Toc182301735" w:history="1">
            <w:r w:rsidR="00EF6A65" w:rsidRPr="00EF6A65">
              <w:rPr>
                <w:rStyle w:val="ad"/>
                <w:b/>
              </w:rPr>
              <w:t>7.8. ПОЛУЧЕНИЕ АКТА-ДОПУСКА ПОДРЯДНОЙ ОРГАНИЗАЦИИ НА ПРОИЗВОДСТВО РАБОТ</w:t>
            </w:r>
            <w:r w:rsidR="00EF6A65" w:rsidRPr="00EF6A65">
              <w:rPr>
                <w:b/>
                <w:webHidden/>
              </w:rPr>
              <w:tab/>
            </w:r>
            <w:r w:rsidR="00EF6A65" w:rsidRPr="00EF6A65">
              <w:rPr>
                <w:b/>
                <w:webHidden/>
              </w:rPr>
              <w:fldChar w:fldCharType="begin"/>
            </w:r>
            <w:r w:rsidR="00EF6A65" w:rsidRPr="00EF6A65">
              <w:rPr>
                <w:b/>
                <w:webHidden/>
              </w:rPr>
              <w:instrText xml:space="preserve"> PAGEREF _Toc182301735 \h </w:instrText>
            </w:r>
            <w:r w:rsidR="00EF6A65" w:rsidRPr="00EF6A65">
              <w:rPr>
                <w:b/>
                <w:webHidden/>
              </w:rPr>
            </w:r>
            <w:r w:rsidR="00EF6A65" w:rsidRPr="00EF6A65">
              <w:rPr>
                <w:b/>
                <w:webHidden/>
              </w:rPr>
              <w:fldChar w:fldCharType="separate"/>
            </w:r>
            <w:r w:rsidR="00EF6A65" w:rsidRPr="00EF6A65">
              <w:rPr>
                <w:b/>
                <w:webHidden/>
              </w:rPr>
              <w:t>20</w:t>
            </w:r>
            <w:r w:rsidR="00EF6A65" w:rsidRPr="00EF6A65">
              <w:rPr>
                <w:b/>
                <w:webHidden/>
              </w:rPr>
              <w:fldChar w:fldCharType="end"/>
            </w:r>
          </w:hyperlink>
        </w:p>
        <w:p w14:paraId="5FAF01F5" w14:textId="7E6A5B85" w:rsidR="00EF6A65" w:rsidRPr="00EF6A65" w:rsidRDefault="00E56D6E" w:rsidP="00EF6A65">
          <w:pPr>
            <w:pStyle w:val="23"/>
            <w:widowControl w:val="0"/>
            <w:rPr>
              <w:rFonts w:eastAsiaTheme="minorEastAsia"/>
              <w:b/>
              <w:smallCaps w:val="0"/>
              <w:sz w:val="22"/>
              <w:szCs w:val="22"/>
              <w:lang w:eastAsia="ru-RU"/>
            </w:rPr>
          </w:pPr>
          <w:hyperlink w:anchor="_Toc182301736" w:history="1">
            <w:r w:rsidR="00EF6A65" w:rsidRPr="00EF6A65">
              <w:rPr>
                <w:rStyle w:val="ad"/>
                <w:b/>
              </w:rPr>
              <w:t>7.9. ПРОВЕРКА И ДОПУСК ТРАНСПОРТНЫХ СРЕДСТВ, ВОДИТЕЛЕЙ И МАШИНИСТОВ</w:t>
            </w:r>
            <w:r w:rsidR="00EF6A65" w:rsidRPr="00EF6A65">
              <w:rPr>
                <w:b/>
                <w:webHidden/>
              </w:rPr>
              <w:tab/>
            </w:r>
            <w:r w:rsidR="00EF6A65" w:rsidRPr="00EF6A65">
              <w:rPr>
                <w:b/>
                <w:webHidden/>
              </w:rPr>
              <w:fldChar w:fldCharType="begin"/>
            </w:r>
            <w:r w:rsidR="00EF6A65" w:rsidRPr="00EF6A65">
              <w:rPr>
                <w:b/>
                <w:webHidden/>
              </w:rPr>
              <w:instrText xml:space="preserve"> PAGEREF _Toc182301736 \h </w:instrText>
            </w:r>
            <w:r w:rsidR="00EF6A65" w:rsidRPr="00EF6A65">
              <w:rPr>
                <w:b/>
                <w:webHidden/>
              </w:rPr>
            </w:r>
            <w:r w:rsidR="00EF6A65" w:rsidRPr="00EF6A65">
              <w:rPr>
                <w:b/>
                <w:webHidden/>
              </w:rPr>
              <w:fldChar w:fldCharType="separate"/>
            </w:r>
            <w:r w:rsidR="00EF6A65" w:rsidRPr="00EF6A65">
              <w:rPr>
                <w:b/>
                <w:webHidden/>
              </w:rPr>
              <w:t>25</w:t>
            </w:r>
            <w:r w:rsidR="00EF6A65" w:rsidRPr="00EF6A65">
              <w:rPr>
                <w:b/>
                <w:webHidden/>
              </w:rPr>
              <w:fldChar w:fldCharType="end"/>
            </w:r>
          </w:hyperlink>
        </w:p>
        <w:p w14:paraId="57EB0FB6" w14:textId="611C0D9D"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37" w:history="1">
            <w:r w:rsidR="00EF6A65" w:rsidRPr="00EF6A65">
              <w:rPr>
                <w:rStyle w:val="ad"/>
                <w:rFonts w:ascii="Arial" w:hAnsi="Arial" w:cs="Arial"/>
                <w:caps w:val="0"/>
                <w:noProof/>
              </w:rPr>
              <w:t>8.</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ВЫПОЛНЕНИЕ РАБОТ ПО ДОГОВОРУ</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_Toc182301737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28</w:t>
            </w:r>
            <w:r w:rsidR="00EF6A65" w:rsidRPr="00EF6A65">
              <w:rPr>
                <w:rFonts w:ascii="Arial" w:hAnsi="Arial" w:cs="Arial"/>
                <w:noProof/>
                <w:webHidden/>
              </w:rPr>
              <w:fldChar w:fldCharType="end"/>
            </w:r>
          </w:hyperlink>
        </w:p>
        <w:p w14:paraId="6FC68EAF" w14:textId="18B47AC8" w:rsidR="00EF6A65" w:rsidRPr="00EF6A65" w:rsidRDefault="00E56D6E" w:rsidP="00EF6A65">
          <w:pPr>
            <w:pStyle w:val="23"/>
            <w:widowControl w:val="0"/>
            <w:rPr>
              <w:rFonts w:eastAsiaTheme="minorEastAsia"/>
              <w:b/>
              <w:smallCaps w:val="0"/>
              <w:sz w:val="22"/>
              <w:szCs w:val="22"/>
              <w:lang w:eastAsia="ru-RU"/>
            </w:rPr>
          </w:pPr>
          <w:hyperlink w:anchor="_Toc182301738" w:history="1">
            <w:r w:rsidR="00EF6A65" w:rsidRPr="00EF6A65">
              <w:rPr>
                <w:rStyle w:val="ad"/>
                <w:b/>
              </w:rPr>
              <w:t>8.1. ОБЩИЕ ПОЛОЖЕНИЯ</w:t>
            </w:r>
            <w:r w:rsidR="00EF6A65" w:rsidRPr="00EF6A65">
              <w:rPr>
                <w:b/>
                <w:webHidden/>
              </w:rPr>
              <w:tab/>
            </w:r>
            <w:r w:rsidR="00EF6A65" w:rsidRPr="00EF6A65">
              <w:rPr>
                <w:b/>
                <w:webHidden/>
              </w:rPr>
              <w:fldChar w:fldCharType="begin"/>
            </w:r>
            <w:r w:rsidR="00EF6A65" w:rsidRPr="00EF6A65">
              <w:rPr>
                <w:b/>
                <w:webHidden/>
              </w:rPr>
              <w:instrText xml:space="preserve"> PAGEREF _Toc182301738 \h </w:instrText>
            </w:r>
            <w:r w:rsidR="00EF6A65" w:rsidRPr="00EF6A65">
              <w:rPr>
                <w:b/>
                <w:webHidden/>
              </w:rPr>
            </w:r>
            <w:r w:rsidR="00EF6A65" w:rsidRPr="00EF6A65">
              <w:rPr>
                <w:b/>
                <w:webHidden/>
              </w:rPr>
              <w:fldChar w:fldCharType="separate"/>
            </w:r>
            <w:r w:rsidR="00EF6A65" w:rsidRPr="00EF6A65">
              <w:rPr>
                <w:b/>
                <w:webHidden/>
              </w:rPr>
              <w:t>28</w:t>
            </w:r>
            <w:r w:rsidR="00EF6A65" w:rsidRPr="00EF6A65">
              <w:rPr>
                <w:b/>
                <w:webHidden/>
              </w:rPr>
              <w:fldChar w:fldCharType="end"/>
            </w:r>
          </w:hyperlink>
        </w:p>
        <w:p w14:paraId="2F5CBA0C" w14:textId="472326AD" w:rsidR="00EF6A65" w:rsidRPr="00EF6A65" w:rsidRDefault="00E56D6E" w:rsidP="00EF6A65">
          <w:pPr>
            <w:pStyle w:val="23"/>
            <w:widowControl w:val="0"/>
            <w:rPr>
              <w:rFonts w:eastAsiaTheme="minorEastAsia"/>
              <w:b/>
              <w:smallCaps w:val="0"/>
              <w:sz w:val="22"/>
              <w:szCs w:val="22"/>
              <w:lang w:eastAsia="ru-RU"/>
            </w:rPr>
          </w:pPr>
          <w:hyperlink w:anchor="_Toc182301739" w:history="1">
            <w:r w:rsidR="00EF6A65" w:rsidRPr="00EF6A65">
              <w:rPr>
                <w:rStyle w:val="ad"/>
                <w:b/>
              </w:rPr>
              <w:t>8.2. ВЗАИМОДЕЙСТВИЕ УОБПП С ПОДРЯДЧИКОМ</w:t>
            </w:r>
            <w:r w:rsidR="00EF6A65" w:rsidRPr="00EF6A65">
              <w:rPr>
                <w:b/>
                <w:webHidden/>
              </w:rPr>
              <w:tab/>
            </w:r>
            <w:r w:rsidR="00EF6A65" w:rsidRPr="00EF6A65">
              <w:rPr>
                <w:b/>
                <w:webHidden/>
              </w:rPr>
              <w:fldChar w:fldCharType="begin"/>
            </w:r>
            <w:r w:rsidR="00EF6A65" w:rsidRPr="00EF6A65">
              <w:rPr>
                <w:b/>
                <w:webHidden/>
              </w:rPr>
              <w:instrText xml:space="preserve"> PAGEREF _Toc182301739 \h </w:instrText>
            </w:r>
            <w:r w:rsidR="00EF6A65" w:rsidRPr="00EF6A65">
              <w:rPr>
                <w:b/>
                <w:webHidden/>
              </w:rPr>
            </w:r>
            <w:r w:rsidR="00EF6A65" w:rsidRPr="00EF6A65">
              <w:rPr>
                <w:b/>
                <w:webHidden/>
              </w:rPr>
              <w:fldChar w:fldCharType="separate"/>
            </w:r>
            <w:r w:rsidR="00EF6A65" w:rsidRPr="00EF6A65">
              <w:rPr>
                <w:b/>
                <w:webHidden/>
              </w:rPr>
              <w:t>28</w:t>
            </w:r>
            <w:r w:rsidR="00EF6A65" w:rsidRPr="00EF6A65">
              <w:rPr>
                <w:b/>
                <w:webHidden/>
              </w:rPr>
              <w:fldChar w:fldCharType="end"/>
            </w:r>
          </w:hyperlink>
        </w:p>
        <w:p w14:paraId="135A3C8C" w14:textId="1D1894CD" w:rsidR="00EF6A65" w:rsidRPr="00EF6A65" w:rsidRDefault="00E56D6E" w:rsidP="00EF6A65">
          <w:pPr>
            <w:pStyle w:val="23"/>
            <w:widowControl w:val="0"/>
            <w:rPr>
              <w:rFonts w:eastAsiaTheme="minorEastAsia"/>
              <w:b/>
              <w:smallCaps w:val="0"/>
              <w:sz w:val="22"/>
              <w:szCs w:val="22"/>
              <w:lang w:eastAsia="ru-RU"/>
            </w:rPr>
          </w:pPr>
          <w:hyperlink w:anchor="_Toc182301740" w:history="1">
            <w:r w:rsidR="00EF6A65" w:rsidRPr="00EF6A65">
              <w:rPr>
                <w:rStyle w:val="ad"/>
                <w:b/>
              </w:rPr>
              <w:t>8.3. ОБЕСПЕЧЕНИЕ ПОДРЯДНОЙ ОРГАНИЗАЦИЕЙ СООТВЕТСТВУЮЩИХ ТРЕБОВАНИЙ К ПЕРСОНАЛУ</w:t>
            </w:r>
            <w:r w:rsidR="00EF6A65" w:rsidRPr="00EF6A65">
              <w:rPr>
                <w:b/>
                <w:webHidden/>
              </w:rPr>
              <w:tab/>
            </w:r>
            <w:r w:rsidR="00EF6A65" w:rsidRPr="00EF6A65">
              <w:rPr>
                <w:b/>
                <w:webHidden/>
              </w:rPr>
              <w:fldChar w:fldCharType="begin"/>
            </w:r>
            <w:r w:rsidR="00EF6A65" w:rsidRPr="00EF6A65">
              <w:rPr>
                <w:b/>
                <w:webHidden/>
              </w:rPr>
              <w:instrText xml:space="preserve"> PAGEREF _Toc182301740 \h </w:instrText>
            </w:r>
            <w:r w:rsidR="00EF6A65" w:rsidRPr="00EF6A65">
              <w:rPr>
                <w:b/>
                <w:webHidden/>
              </w:rPr>
            </w:r>
            <w:r w:rsidR="00EF6A65" w:rsidRPr="00EF6A65">
              <w:rPr>
                <w:b/>
                <w:webHidden/>
              </w:rPr>
              <w:fldChar w:fldCharType="separate"/>
            </w:r>
            <w:r w:rsidR="00EF6A65" w:rsidRPr="00EF6A65">
              <w:rPr>
                <w:b/>
                <w:webHidden/>
              </w:rPr>
              <w:t>28</w:t>
            </w:r>
            <w:r w:rsidR="00EF6A65" w:rsidRPr="00EF6A65">
              <w:rPr>
                <w:b/>
                <w:webHidden/>
              </w:rPr>
              <w:fldChar w:fldCharType="end"/>
            </w:r>
          </w:hyperlink>
        </w:p>
        <w:p w14:paraId="07D186B4" w14:textId="1A794177" w:rsidR="00EF6A65" w:rsidRPr="00EF6A65" w:rsidRDefault="00E56D6E" w:rsidP="00EF6A65">
          <w:pPr>
            <w:pStyle w:val="23"/>
            <w:widowControl w:val="0"/>
            <w:rPr>
              <w:rFonts w:eastAsiaTheme="minorEastAsia"/>
              <w:b/>
              <w:smallCaps w:val="0"/>
              <w:sz w:val="22"/>
              <w:szCs w:val="22"/>
              <w:lang w:eastAsia="ru-RU"/>
            </w:rPr>
          </w:pPr>
          <w:hyperlink w:anchor="_Toc182301741" w:history="1">
            <w:r w:rsidR="00EF6A65" w:rsidRPr="00EF6A65">
              <w:rPr>
                <w:rStyle w:val="ad"/>
                <w:b/>
              </w:rPr>
              <w:t>8.4. ПРОВЕДЕНИЕ СОВЕЩАНИЙ И СОВМЕСТНЫХ МЕРОПРИЯТИЙ</w:t>
            </w:r>
            <w:r w:rsidR="00EF6A65" w:rsidRPr="00EF6A65">
              <w:rPr>
                <w:b/>
                <w:webHidden/>
              </w:rPr>
              <w:tab/>
            </w:r>
            <w:r w:rsidR="00EF6A65" w:rsidRPr="00EF6A65">
              <w:rPr>
                <w:b/>
                <w:webHidden/>
              </w:rPr>
              <w:fldChar w:fldCharType="begin"/>
            </w:r>
            <w:r w:rsidR="00EF6A65" w:rsidRPr="00EF6A65">
              <w:rPr>
                <w:b/>
                <w:webHidden/>
              </w:rPr>
              <w:instrText xml:space="preserve"> PAGEREF _Toc182301741 \h </w:instrText>
            </w:r>
            <w:r w:rsidR="00EF6A65" w:rsidRPr="00EF6A65">
              <w:rPr>
                <w:b/>
                <w:webHidden/>
              </w:rPr>
            </w:r>
            <w:r w:rsidR="00EF6A65" w:rsidRPr="00EF6A65">
              <w:rPr>
                <w:b/>
                <w:webHidden/>
              </w:rPr>
              <w:fldChar w:fldCharType="separate"/>
            </w:r>
            <w:r w:rsidR="00EF6A65" w:rsidRPr="00EF6A65">
              <w:rPr>
                <w:b/>
                <w:webHidden/>
              </w:rPr>
              <w:t>32</w:t>
            </w:r>
            <w:r w:rsidR="00EF6A65" w:rsidRPr="00EF6A65">
              <w:rPr>
                <w:b/>
                <w:webHidden/>
              </w:rPr>
              <w:fldChar w:fldCharType="end"/>
            </w:r>
          </w:hyperlink>
        </w:p>
        <w:p w14:paraId="0C295194" w14:textId="5A35BCA2" w:rsidR="00EF6A65" w:rsidRPr="00EF6A65" w:rsidRDefault="00E56D6E" w:rsidP="00EF6A65">
          <w:pPr>
            <w:pStyle w:val="23"/>
            <w:widowControl w:val="0"/>
            <w:rPr>
              <w:rFonts w:eastAsiaTheme="minorEastAsia"/>
              <w:b/>
              <w:smallCaps w:val="0"/>
              <w:sz w:val="22"/>
              <w:szCs w:val="22"/>
              <w:lang w:eastAsia="ru-RU"/>
            </w:rPr>
          </w:pPr>
          <w:hyperlink w:anchor="_Toc182301742" w:history="1">
            <w:r w:rsidR="00EF6A65" w:rsidRPr="00EF6A65">
              <w:rPr>
                <w:rStyle w:val="ad"/>
                <w:b/>
              </w:rPr>
              <w:t>8.5. ФОРМИРОВАНИЕ И ПРЕДОСТАВЛЕНИЕ ПЕРИОДИЧЕСКОЙ ОТЧЕТНОСТИ ПО ПОКАЗАТЕЛЯМ В ОБЛАСТИ ПРОМЫШЛЕННОЙ БЕЗОПАСНОСТИ И ОХРАНЫ ТРУДА ПОДРЯДНОЙ ОРГАНИЗАЦИИ</w:t>
            </w:r>
            <w:r w:rsidR="00EF6A65" w:rsidRPr="00EF6A65">
              <w:rPr>
                <w:b/>
                <w:webHidden/>
              </w:rPr>
              <w:tab/>
            </w:r>
            <w:r w:rsidR="00EF6A65" w:rsidRPr="00EF6A65">
              <w:rPr>
                <w:b/>
                <w:webHidden/>
              </w:rPr>
              <w:fldChar w:fldCharType="begin"/>
            </w:r>
            <w:r w:rsidR="00EF6A65" w:rsidRPr="00EF6A65">
              <w:rPr>
                <w:b/>
                <w:webHidden/>
              </w:rPr>
              <w:instrText xml:space="preserve"> PAGEREF _Toc182301742 \h </w:instrText>
            </w:r>
            <w:r w:rsidR="00EF6A65" w:rsidRPr="00EF6A65">
              <w:rPr>
                <w:b/>
                <w:webHidden/>
              </w:rPr>
            </w:r>
            <w:r w:rsidR="00EF6A65" w:rsidRPr="00EF6A65">
              <w:rPr>
                <w:b/>
                <w:webHidden/>
              </w:rPr>
              <w:fldChar w:fldCharType="separate"/>
            </w:r>
            <w:r w:rsidR="00EF6A65" w:rsidRPr="00EF6A65">
              <w:rPr>
                <w:b/>
                <w:webHidden/>
              </w:rPr>
              <w:t>33</w:t>
            </w:r>
            <w:r w:rsidR="00EF6A65" w:rsidRPr="00EF6A65">
              <w:rPr>
                <w:b/>
                <w:webHidden/>
              </w:rPr>
              <w:fldChar w:fldCharType="end"/>
            </w:r>
          </w:hyperlink>
        </w:p>
        <w:p w14:paraId="282B585C" w14:textId="22C5DBFD" w:rsidR="00EF6A65" w:rsidRPr="00EF6A65" w:rsidRDefault="00E56D6E" w:rsidP="00EF6A65">
          <w:pPr>
            <w:pStyle w:val="23"/>
            <w:widowControl w:val="0"/>
            <w:rPr>
              <w:rFonts w:eastAsiaTheme="minorEastAsia"/>
              <w:b/>
              <w:smallCaps w:val="0"/>
              <w:sz w:val="22"/>
              <w:szCs w:val="22"/>
              <w:lang w:eastAsia="ru-RU"/>
            </w:rPr>
          </w:pPr>
          <w:hyperlink w:anchor="_Toc182301743" w:history="1">
            <w:r w:rsidR="00EF6A65" w:rsidRPr="00EF6A65">
              <w:rPr>
                <w:rStyle w:val="ad"/>
                <w:b/>
              </w:rPr>
              <w:t>8.6. ПРОВЕРКА ПОДРЯДНОЙ ОРГАНИЗАЦИИ В ОБЛАСТИ ПБОТОС</w:t>
            </w:r>
            <w:r w:rsidR="00EF6A65" w:rsidRPr="00EF6A65">
              <w:rPr>
                <w:b/>
                <w:webHidden/>
              </w:rPr>
              <w:tab/>
            </w:r>
            <w:r w:rsidR="00EF6A65" w:rsidRPr="00EF6A65">
              <w:rPr>
                <w:b/>
                <w:webHidden/>
              </w:rPr>
              <w:fldChar w:fldCharType="begin"/>
            </w:r>
            <w:r w:rsidR="00EF6A65" w:rsidRPr="00EF6A65">
              <w:rPr>
                <w:b/>
                <w:webHidden/>
              </w:rPr>
              <w:instrText xml:space="preserve"> PAGEREF _Toc182301743 \h </w:instrText>
            </w:r>
            <w:r w:rsidR="00EF6A65" w:rsidRPr="00EF6A65">
              <w:rPr>
                <w:b/>
                <w:webHidden/>
              </w:rPr>
            </w:r>
            <w:r w:rsidR="00EF6A65" w:rsidRPr="00EF6A65">
              <w:rPr>
                <w:b/>
                <w:webHidden/>
              </w:rPr>
              <w:fldChar w:fldCharType="separate"/>
            </w:r>
            <w:r w:rsidR="00EF6A65" w:rsidRPr="00EF6A65">
              <w:rPr>
                <w:b/>
                <w:webHidden/>
              </w:rPr>
              <w:t>34</w:t>
            </w:r>
            <w:r w:rsidR="00EF6A65" w:rsidRPr="00EF6A65">
              <w:rPr>
                <w:b/>
                <w:webHidden/>
              </w:rPr>
              <w:fldChar w:fldCharType="end"/>
            </w:r>
          </w:hyperlink>
        </w:p>
        <w:p w14:paraId="21E980BD" w14:textId="0546BA80" w:rsidR="00EF6A65" w:rsidRPr="00EF6A65" w:rsidRDefault="00E56D6E" w:rsidP="00EF6A65">
          <w:pPr>
            <w:pStyle w:val="23"/>
            <w:widowControl w:val="0"/>
            <w:rPr>
              <w:rFonts w:eastAsiaTheme="minorEastAsia"/>
              <w:b/>
              <w:smallCaps w:val="0"/>
              <w:sz w:val="22"/>
              <w:szCs w:val="22"/>
              <w:lang w:eastAsia="ru-RU"/>
            </w:rPr>
          </w:pPr>
          <w:hyperlink w:anchor="_Toc182301744" w:history="1">
            <w:r w:rsidR="00EF6A65" w:rsidRPr="00EF6A65">
              <w:rPr>
                <w:rStyle w:val="ad"/>
                <w:b/>
              </w:rPr>
              <w:t>8.7. ИЗЪЯТИЕ УДОСТОВЕРЕНИЙ-ДОПУСКОВ И ТАЛЛОНОВ-ПРЕДУПРЕЖДЕНИЙ У РАБОТНИКОВ ПОДРЯДНЫХ ОРГАНИЗАЦИЙ</w:t>
            </w:r>
            <w:r w:rsidR="00EF6A65" w:rsidRPr="00EF6A65">
              <w:rPr>
                <w:b/>
                <w:webHidden/>
              </w:rPr>
              <w:tab/>
            </w:r>
            <w:r w:rsidR="00EF6A65" w:rsidRPr="00EF6A65">
              <w:rPr>
                <w:b/>
                <w:webHidden/>
              </w:rPr>
              <w:fldChar w:fldCharType="begin"/>
            </w:r>
            <w:r w:rsidR="00EF6A65" w:rsidRPr="00EF6A65">
              <w:rPr>
                <w:b/>
                <w:webHidden/>
              </w:rPr>
              <w:instrText xml:space="preserve"> PAGEREF _Toc182301744 \h </w:instrText>
            </w:r>
            <w:r w:rsidR="00EF6A65" w:rsidRPr="00EF6A65">
              <w:rPr>
                <w:b/>
                <w:webHidden/>
              </w:rPr>
            </w:r>
            <w:r w:rsidR="00EF6A65" w:rsidRPr="00EF6A65">
              <w:rPr>
                <w:b/>
                <w:webHidden/>
              </w:rPr>
              <w:fldChar w:fldCharType="separate"/>
            </w:r>
            <w:r w:rsidR="00EF6A65" w:rsidRPr="00EF6A65">
              <w:rPr>
                <w:b/>
                <w:webHidden/>
              </w:rPr>
              <w:t>36</w:t>
            </w:r>
            <w:r w:rsidR="00EF6A65" w:rsidRPr="00EF6A65">
              <w:rPr>
                <w:b/>
                <w:webHidden/>
              </w:rPr>
              <w:fldChar w:fldCharType="end"/>
            </w:r>
          </w:hyperlink>
        </w:p>
        <w:p w14:paraId="15FC98CC" w14:textId="32E931E8" w:rsidR="00EF6A65" w:rsidRPr="00EF6A65" w:rsidRDefault="00E56D6E" w:rsidP="00EF6A65">
          <w:pPr>
            <w:pStyle w:val="23"/>
            <w:widowControl w:val="0"/>
            <w:rPr>
              <w:rFonts w:eastAsiaTheme="minorEastAsia"/>
              <w:b/>
              <w:smallCaps w:val="0"/>
              <w:sz w:val="22"/>
              <w:szCs w:val="22"/>
              <w:lang w:eastAsia="ru-RU"/>
            </w:rPr>
          </w:pPr>
          <w:hyperlink w:anchor="_Toc182301745" w:history="1">
            <w:r w:rsidR="00EF6A65" w:rsidRPr="00EF6A65">
              <w:rPr>
                <w:rStyle w:val="ad"/>
                <w:b/>
              </w:rPr>
              <w:t>8.8. РЕАГИРОВАНИЕ НА ПРОИСШЕСТВИЯ И ЧРЕЗВЫЧАЙНЫЕ СИТУАЦИИ</w:t>
            </w:r>
            <w:r w:rsidR="00EF6A65" w:rsidRPr="00EF6A65">
              <w:rPr>
                <w:b/>
                <w:webHidden/>
              </w:rPr>
              <w:tab/>
            </w:r>
            <w:r w:rsidR="00EF6A65" w:rsidRPr="00EF6A65">
              <w:rPr>
                <w:b/>
                <w:webHidden/>
              </w:rPr>
              <w:fldChar w:fldCharType="begin"/>
            </w:r>
            <w:r w:rsidR="00EF6A65" w:rsidRPr="00EF6A65">
              <w:rPr>
                <w:b/>
                <w:webHidden/>
              </w:rPr>
              <w:instrText xml:space="preserve"> PAGEREF _Toc182301745 \h </w:instrText>
            </w:r>
            <w:r w:rsidR="00EF6A65" w:rsidRPr="00EF6A65">
              <w:rPr>
                <w:b/>
                <w:webHidden/>
              </w:rPr>
            </w:r>
            <w:r w:rsidR="00EF6A65" w:rsidRPr="00EF6A65">
              <w:rPr>
                <w:b/>
                <w:webHidden/>
              </w:rPr>
              <w:fldChar w:fldCharType="separate"/>
            </w:r>
            <w:r w:rsidR="00EF6A65" w:rsidRPr="00EF6A65">
              <w:rPr>
                <w:b/>
                <w:webHidden/>
              </w:rPr>
              <w:t>38</w:t>
            </w:r>
            <w:r w:rsidR="00EF6A65" w:rsidRPr="00EF6A65">
              <w:rPr>
                <w:b/>
                <w:webHidden/>
              </w:rPr>
              <w:fldChar w:fldCharType="end"/>
            </w:r>
          </w:hyperlink>
        </w:p>
        <w:p w14:paraId="167E7E30" w14:textId="40CA0815" w:rsidR="00EF6A65" w:rsidRPr="00EF6A65" w:rsidRDefault="00E56D6E" w:rsidP="00EF6A65">
          <w:pPr>
            <w:pStyle w:val="23"/>
            <w:widowControl w:val="0"/>
            <w:rPr>
              <w:rFonts w:eastAsiaTheme="minorEastAsia"/>
              <w:b/>
              <w:smallCaps w:val="0"/>
              <w:sz w:val="22"/>
              <w:szCs w:val="22"/>
              <w:lang w:eastAsia="ru-RU"/>
            </w:rPr>
          </w:pPr>
          <w:hyperlink w:anchor="_Toc182301746" w:history="1">
            <w:r w:rsidR="00EF6A65" w:rsidRPr="00EF6A65">
              <w:rPr>
                <w:rStyle w:val="ad"/>
                <w:b/>
              </w:rPr>
              <w:t>8.9. РАССЛЕДОВАНИЕ ПРОИСШЕСТВИЙ</w:t>
            </w:r>
            <w:r w:rsidR="00EF6A65" w:rsidRPr="00EF6A65">
              <w:rPr>
                <w:b/>
                <w:webHidden/>
              </w:rPr>
              <w:tab/>
            </w:r>
            <w:r w:rsidR="00EF6A65" w:rsidRPr="00EF6A65">
              <w:rPr>
                <w:b/>
                <w:webHidden/>
              </w:rPr>
              <w:fldChar w:fldCharType="begin"/>
            </w:r>
            <w:r w:rsidR="00EF6A65" w:rsidRPr="00EF6A65">
              <w:rPr>
                <w:b/>
                <w:webHidden/>
              </w:rPr>
              <w:instrText xml:space="preserve"> PAGEREF _Toc182301746 \h </w:instrText>
            </w:r>
            <w:r w:rsidR="00EF6A65" w:rsidRPr="00EF6A65">
              <w:rPr>
                <w:b/>
                <w:webHidden/>
              </w:rPr>
            </w:r>
            <w:r w:rsidR="00EF6A65" w:rsidRPr="00EF6A65">
              <w:rPr>
                <w:b/>
                <w:webHidden/>
              </w:rPr>
              <w:fldChar w:fldCharType="separate"/>
            </w:r>
            <w:r w:rsidR="00EF6A65" w:rsidRPr="00EF6A65">
              <w:rPr>
                <w:b/>
                <w:webHidden/>
              </w:rPr>
              <w:t>40</w:t>
            </w:r>
            <w:r w:rsidR="00EF6A65" w:rsidRPr="00EF6A65">
              <w:rPr>
                <w:b/>
                <w:webHidden/>
              </w:rPr>
              <w:fldChar w:fldCharType="end"/>
            </w:r>
          </w:hyperlink>
        </w:p>
        <w:p w14:paraId="0DBBB422" w14:textId="04AF7CC0" w:rsidR="00EF6A65" w:rsidRPr="00EF6A65" w:rsidRDefault="00E56D6E" w:rsidP="00EF6A65">
          <w:pPr>
            <w:pStyle w:val="23"/>
            <w:widowControl w:val="0"/>
            <w:rPr>
              <w:rFonts w:eastAsiaTheme="minorEastAsia"/>
              <w:b/>
              <w:smallCaps w:val="0"/>
              <w:sz w:val="22"/>
              <w:szCs w:val="22"/>
              <w:lang w:eastAsia="ru-RU"/>
            </w:rPr>
          </w:pPr>
          <w:hyperlink w:anchor="_Toc182301747" w:history="1">
            <w:r w:rsidR="00EF6A65" w:rsidRPr="00EF6A65">
              <w:rPr>
                <w:rStyle w:val="ad"/>
                <w:b/>
              </w:rPr>
              <w:t>8.10. ГОСУДАРСТВЕННОЕ РАССЛЕДОВАНИЕ ПРОИСШЕСТВИЙ</w:t>
            </w:r>
            <w:r w:rsidR="00EF6A65" w:rsidRPr="00EF6A65">
              <w:rPr>
                <w:b/>
                <w:webHidden/>
              </w:rPr>
              <w:tab/>
            </w:r>
            <w:r w:rsidR="00EF6A65" w:rsidRPr="00EF6A65">
              <w:rPr>
                <w:b/>
                <w:webHidden/>
              </w:rPr>
              <w:fldChar w:fldCharType="begin"/>
            </w:r>
            <w:r w:rsidR="00EF6A65" w:rsidRPr="00EF6A65">
              <w:rPr>
                <w:b/>
                <w:webHidden/>
              </w:rPr>
              <w:instrText xml:space="preserve"> PAGEREF _Toc182301747 \h </w:instrText>
            </w:r>
            <w:r w:rsidR="00EF6A65" w:rsidRPr="00EF6A65">
              <w:rPr>
                <w:b/>
                <w:webHidden/>
              </w:rPr>
            </w:r>
            <w:r w:rsidR="00EF6A65" w:rsidRPr="00EF6A65">
              <w:rPr>
                <w:b/>
                <w:webHidden/>
              </w:rPr>
              <w:fldChar w:fldCharType="separate"/>
            </w:r>
            <w:r w:rsidR="00EF6A65" w:rsidRPr="00EF6A65">
              <w:rPr>
                <w:b/>
                <w:webHidden/>
              </w:rPr>
              <w:t>41</w:t>
            </w:r>
            <w:r w:rsidR="00EF6A65" w:rsidRPr="00EF6A65">
              <w:rPr>
                <w:b/>
                <w:webHidden/>
              </w:rPr>
              <w:fldChar w:fldCharType="end"/>
            </w:r>
          </w:hyperlink>
        </w:p>
        <w:p w14:paraId="74FA34C5" w14:textId="5EB57B11" w:rsidR="00EF6A65" w:rsidRPr="00EF6A65" w:rsidRDefault="00E56D6E" w:rsidP="00EF6A65">
          <w:pPr>
            <w:pStyle w:val="23"/>
            <w:widowControl w:val="0"/>
            <w:rPr>
              <w:rFonts w:eastAsiaTheme="minorEastAsia"/>
              <w:b/>
              <w:smallCaps w:val="0"/>
              <w:sz w:val="22"/>
              <w:szCs w:val="22"/>
              <w:lang w:eastAsia="ru-RU"/>
            </w:rPr>
          </w:pPr>
          <w:hyperlink w:anchor="_Toc182301748" w:history="1">
            <w:r w:rsidR="00EF6A65" w:rsidRPr="00EF6A65">
              <w:rPr>
                <w:rStyle w:val="ad"/>
                <w:b/>
              </w:rPr>
              <w:t>8.11. ВНУТРЕННЕЕ РАССЛЕДОВАНИЕ ПРОИСШЕСТВИЙ</w:t>
            </w:r>
            <w:r w:rsidR="00EF6A65" w:rsidRPr="00EF6A65">
              <w:rPr>
                <w:b/>
                <w:webHidden/>
              </w:rPr>
              <w:tab/>
            </w:r>
            <w:r w:rsidR="00EF6A65" w:rsidRPr="00EF6A65">
              <w:rPr>
                <w:b/>
                <w:webHidden/>
              </w:rPr>
              <w:fldChar w:fldCharType="begin"/>
            </w:r>
            <w:r w:rsidR="00EF6A65" w:rsidRPr="00EF6A65">
              <w:rPr>
                <w:b/>
                <w:webHidden/>
              </w:rPr>
              <w:instrText xml:space="preserve"> PAGEREF _Toc182301748 \h </w:instrText>
            </w:r>
            <w:r w:rsidR="00EF6A65" w:rsidRPr="00EF6A65">
              <w:rPr>
                <w:b/>
                <w:webHidden/>
              </w:rPr>
            </w:r>
            <w:r w:rsidR="00EF6A65" w:rsidRPr="00EF6A65">
              <w:rPr>
                <w:b/>
                <w:webHidden/>
              </w:rPr>
              <w:fldChar w:fldCharType="separate"/>
            </w:r>
            <w:r w:rsidR="00EF6A65" w:rsidRPr="00EF6A65">
              <w:rPr>
                <w:b/>
                <w:webHidden/>
              </w:rPr>
              <w:t>41</w:t>
            </w:r>
            <w:r w:rsidR="00EF6A65" w:rsidRPr="00EF6A65">
              <w:rPr>
                <w:b/>
                <w:webHidden/>
              </w:rPr>
              <w:fldChar w:fldCharType="end"/>
            </w:r>
          </w:hyperlink>
        </w:p>
        <w:p w14:paraId="3DC76127" w14:textId="55FE5350" w:rsidR="00EF6A65" w:rsidRPr="00EF6A65" w:rsidRDefault="00E56D6E" w:rsidP="00EF6A65">
          <w:pPr>
            <w:pStyle w:val="23"/>
            <w:widowControl w:val="0"/>
            <w:rPr>
              <w:rFonts w:eastAsiaTheme="minorEastAsia"/>
              <w:b/>
              <w:smallCaps w:val="0"/>
              <w:sz w:val="22"/>
              <w:szCs w:val="22"/>
              <w:lang w:eastAsia="ru-RU"/>
            </w:rPr>
          </w:pPr>
          <w:hyperlink w:anchor="_Toc182301749" w:history="1">
            <w:r w:rsidR="00EF6A65" w:rsidRPr="00EF6A65">
              <w:rPr>
                <w:rStyle w:val="ad"/>
                <w:b/>
              </w:rPr>
              <w:t>8.12. ПРИВЛЕЧЕНИЕ СУБПОДРЯДНЫХ ОРГАНИЗАЦИЙ</w:t>
            </w:r>
            <w:r w:rsidR="00EF6A65" w:rsidRPr="00EF6A65">
              <w:rPr>
                <w:b/>
                <w:webHidden/>
              </w:rPr>
              <w:tab/>
            </w:r>
            <w:r w:rsidR="00EF6A65" w:rsidRPr="00EF6A65">
              <w:rPr>
                <w:b/>
                <w:webHidden/>
              </w:rPr>
              <w:fldChar w:fldCharType="begin"/>
            </w:r>
            <w:r w:rsidR="00EF6A65" w:rsidRPr="00EF6A65">
              <w:rPr>
                <w:b/>
                <w:webHidden/>
              </w:rPr>
              <w:instrText xml:space="preserve"> PAGEREF _Toc182301749 \h </w:instrText>
            </w:r>
            <w:r w:rsidR="00EF6A65" w:rsidRPr="00EF6A65">
              <w:rPr>
                <w:b/>
                <w:webHidden/>
              </w:rPr>
            </w:r>
            <w:r w:rsidR="00EF6A65" w:rsidRPr="00EF6A65">
              <w:rPr>
                <w:b/>
                <w:webHidden/>
              </w:rPr>
              <w:fldChar w:fldCharType="separate"/>
            </w:r>
            <w:r w:rsidR="00EF6A65" w:rsidRPr="00EF6A65">
              <w:rPr>
                <w:b/>
                <w:webHidden/>
              </w:rPr>
              <w:t>41</w:t>
            </w:r>
            <w:r w:rsidR="00EF6A65" w:rsidRPr="00EF6A65">
              <w:rPr>
                <w:b/>
                <w:webHidden/>
              </w:rPr>
              <w:fldChar w:fldCharType="end"/>
            </w:r>
          </w:hyperlink>
        </w:p>
        <w:p w14:paraId="24E6EB1D" w14:textId="56A84303" w:rsidR="00EF6A65" w:rsidRPr="00EF6A65" w:rsidRDefault="00E56D6E" w:rsidP="00EF6A65">
          <w:pPr>
            <w:pStyle w:val="23"/>
            <w:widowControl w:val="0"/>
            <w:rPr>
              <w:rFonts w:eastAsiaTheme="minorEastAsia"/>
              <w:b/>
              <w:smallCaps w:val="0"/>
              <w:sz w:val="22"/>
              <w:szCs w:val="22"/>
              <w:lang w:eastAsia="ru-RU"/>
            </w:rPr>
          </w:pPr>
          <w:hyperlink w:anchor="_Toc182301750" w:history="1">
            <w:r w:rsidR="00EF6A65" w:rsidRPr="00EF6A65">
              <w:rPr>
                <w:rStyle w:val="ad"/>
                <w:b/>
              </w:rPr>
              <w:t>8.13. ОСОБЫЕ УСЛОВИЯ ПРИ ОРГАНИЗАЦИИ ПОДРЯДЧИКОМ ПРОВЕДЕНИЯ РАБОТ ПОВЫШЕННОЙ ОПАСНОСТИ</w:t>
            </w:r>
            <w:r w:rsidR="00EF6A65" w:rsidRPr="00EF6A65">
              <w:rPr>
                <w:b/>
                <w:webHidden/>
              </w:rPr>
              <w:tab/>
            </w:r>
            <w:r w:rsidR="00EF6A65" w:rsidRPr="00EF6A65">
              <w:rPr>
                <w:b/>
                <w:webHidden/>
              </w:rPr>
              <w:fldChar w:fldCharType="begin"/>
            </w:r>
            <w:r w:rsidR="00EF6A65" w:rsidRPr="00EF6A65">
              <w:rPr>
                <w:b/>
                <w:webHidden/>
              </w:rPr>
              <w:instrText xml:space="preserve"> PAGEREF _Toc182301750 \h </w:instrText>
            </w:r>
            <w:r w:rsidR="00EF6A65" w:rsidRPr="00EF6A65">
              <w:rPr>
                <w:b/>
                <w:webHidden/>
              </w:rPr>
            </w:r>
            <w:r w:rsidR="00EF6A65" w:rsidRPr="00EF6A65">
              <w:rPr>
                <w:b/>
                <w:webHidden/>
              </w:rPr>
              <w:fldChar w:fldCharType="separate"/>
            </w:r>
            <w:r w:rsidR="00EF6A65" w:rsidRPr="00EF6A65">
              <w:rPr>
                <w:b/>
                <w:webHidden/>
              </w:rPr>
              <w:t>42</w:t>
            </w:r>
            <w:r w:rsidR="00EF6A65" w:rsidRPr="00EF6A65">
              <w:rPr>
                <w:b/>
                <w:webHidden/>
              </w:rPr>
              <w:fldChar w:fldCharType="end"/>
            </w:r>
          </w:hyperlink>
        </w:p>
        <w:p w14:paraId="49D67820" w14:textId="4D77A0E7"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51" w:history="1">
            <w:r w:rsidR="00EF6A65" w:rsidRPr="00EF6A65">
              <w:rPr>
                <w:rStyle w:val="ad"/>
                <w:rFonts w:ascii="Arial" w:hAnsi="Arial" w:cs="Arial"/>
                <w:caps w:val="0"/>
                <w:noProof/>
              </w:rPr>
              <w:t>9.</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ПОДВЕДЕНИЕ ИТОГОВ РАБОТЫ С ПОДРЯДНОЙ ОРГАНИЗАЦИЕЙ</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_Toc182301751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44</w:t>
            </w:r>
            <w:r w:rsidR="00EF6A65" w:rsidRPr="00EF6A65">
              <w:rPr>
                <w:rFonts w:ascii="Arial" w:hAnsi="Arial" w:cs="Arial"/>
                <w:noProof/>
                <w:webHidden/>
              </w:rPr>
              <w:fldChar w:fldCharType="end"/>
            </w:r>
          </w:hyperlink>
        </w:p>
        <w:p w14:paraId="43CB2D21" w14:textId="54C3AF95"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52" w:history="1">
            <w:r w:rsidR="00EF6A65" w:rsidRPr="00EF6A65">
              <w:rPr>
                <w:rStyle w:val="ad"/>
                <w:rFonts w:ascii="Arial" w:hAnsi="Arial" w:cs="Arial"/>
                <w:caps w:val="0"/>
                <w:noProof/>
              </w:rPr>
              <w:t>10.</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АУДИТ СИСТЕМЫ УПРАВЛЕНИЯ ПОДРЯДНЫМИ ОРГАНИЗАЦИЯМИ В ОБЛАСТИ ПБОТОС</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_Toc182301752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45</w:t>
            </w:r>
            <w:r w:rsidR="00EF6A65" w:rsidRPr="00EF6A65">
              <w:rPr>
                <w:rFonts w:ascii="Arial" w:hAnsi="Arial" w:cs="Arial"/>
                <w:noProof/>
                <w:webHidden/>
              </w:rPr>
              <w:fldChar w:fldCharType="end"/>
            </w:r>
          </w:hyperlink>
        </w:p>
        <w:p w14:paraId="648F2C18" w14:textId="26674321" w:rsidR="00EF6A65" w:rsidRPr="00EF6A65" w:rsidRDefault="00E56D6E" w:rsidP="00EF6A65">
          <w:pPr>
            <w:pStyle w:val="23"/>
            <w:widowControl w:val="0"/>
            <w:rPr>
              <w:rFonts w:eastAsiaTheme="minorEastAsia"/>
              <w:b/>
              <w:smallCaps w:val="0"/>
              <w:sz w:val="22"/>
              <w:szCs w:val="22"/>
              <w:lang w:eastAsia="ru-RU"/>
            </w:rPr>
          </w:pPr>
          <w:hyperlink w:anchor="_Toc182301753" w:history="1">
            <w:r w:rsidR="00EF6A65" w:rsidRPr="00EF6A65">
              <w:rPr>
                <w:rStyle w:val="ad"/>
                <w:b/>
              </w:rPr>
              <w:t>10.1. ЦЕЛИ ПРОВЕДЕНИЯ ВНУТРЕННЕГО АУДИТА СИСТЕМЫ УПРАВЛЕНИЯ ПОДРЯДНЫМИ ОРГАНИЗАЦИЯМИ В ОБЛАСТИ ПБОТОС</w:t>
            </w:r>
            <w:r w:rsidR="00EF6A65" w:rsidRPr="00EF6A65">
              <w:rPr>
                <w:b/>
                <w:webHidden/>
              </w:rPr>
              <w:tab/>
            </w:r>
            <w:r w:rsidR="00EF6A65" w:rsidRPr="00EF6A65">
              <w:rPr>
                <w:b/>
                <w:webHidden/>
              </w:rPr>
              <w:fldChar w:fldCharType="begin"/>
            </w:r>
            <w:r w:rsidR="00EF6A65" w:rsidRPr="00EF6A65">
              <w:rPr>
                <w:b/>
                <w:webHidden/>
              </w:rPr>
              <w:instrText xml:space="preserve"> PAGEREF _Toc182301753 \h </w:instrText>
            </w:r>
            <w:r w:rsidR="00EF6A65" w:rsidRPr="00EF6A65">
              <w:rPr>
                <w:b/>
                <w:webHidden/>
              </w:rPr>
            </w:r>
            <w:r w:rsidR="00EF6A65" w:rsidRPr="00EF6A65">
              <w:rPr>
                <w:b/>
                <w:webHidden/>
              </w:rPr>
              <w:fldChar w:fldCharType="separate"/>
            </w:r>
            <w:r w:rsidR="00EF6A65" w:rsidRPr="00EF6A65">
              <w:rPr>
                <w:b/>
                <w:webHidden/>
              </w:rPr>
              <w:t>45</w:t>
            </w:r>
            <w:r w:rsidR="00EF6A65" w:rsidRPr="00EF6A65">
              <w:rPr>
                <w:b/>
                <w:webHidden/>
              </w:rPr>
              <w:fldChar w:fldCharType="end"/>
            </w:r>
          </w:hyperlink>
        </w:p>
        <w:p w14:paraId="639B7E24" w14:textId="15931D4E" w:rsidR="00EF6A65" w:rsidRPr="00EF6A65" w:rsidRDefault="00E56D6E" w:rsidP="00EF6A65">
          <w:pPr>
            <w:pStyle w:val="23"/>
            <w:widowControl w:val="0"/>
            <w:rPr>
              <w:rFonts w:eastAsiaTheme="minorEastAsia"/>
              <w:b/>
              <w:smallCaps w:val="0"/>
              <w:sz w:val="22"/>
              <w:szCs w:val="22"/>
              <w:lang w:eastAsia="ru-RU"/>
            </w:rPr>
          </w:pPr>
          <w:hyperlink w:anchor="_Toc182301754" w:history="1">
            <w:r w:rsidR="00EF6A65" w:rsidRPr="00EF6A65">
              <w:rPr>
                <w:rStyle w:val="ad"/>
                <w:b/>
              </w:rPr>
              <w:t>10.2. ПЛАНИРОВАНИЕ И ПЕРИОДИЧНОСТЬ ПРОВЕДЕНИЯ АУДИТА СИСТЕМЫ УПРАВЛЕНИЯ ПОДРЯДНЫМИ ОРГАНИЗАЦИЯМИ В ОБЛАСТИ ПБОТОС</w:t>
            </w:r>
            <w:r w:rsidR="00EF6A65" w:rsidRPr="00EF6A65">
              <w:rPr>
                <w:b/>
                <w:webHidden/>
              </w:rPr>
              <w:tab/>
            </w:r>
            <w:r w:rsidR="00EF6A65" w:rsidRPr="00EF6A65">
              <w:rPr>
                <w:b/>
                <w:webHidden/>
              </w:rPr>
              <w:fldChar w:fldCharType="begin"/>
            </w:r>
            <w:r w:rsidR="00EF6A65" w:rsidRPr="00EF6A65">
              <w:rPr>
                <w:b/>
                <w:webHidden/>
              </w:rPr>
              <w:instrText xml:space="preserve"> PAGEREF _Toc182301754 \h </w:instrText>
            </w:r>
            <w:r w:rsidR="00EF6A65" w:rsidRPr="00EF6A65">
              <w:rPr>
                <w:b/>
                <w:webHidden/>
              </w:rPr>
            </w:r>
            <w:r w:rsidR="00EF6A65" w:rsidRPr="00EF6A65">
              <w:rPr>
                <w:b/>
                <w:webHidden/>
              </w:rPr>
              <w:fldChar w:fldCharType="separate"/>
            </w:r>
            <w:r w:rsidR="00EF6A65" w:rsidRPr="00EF6A65">
              <w:rPr>
                <w:b/>
                <w:webHidden/>
              </w:rPr>
              <w:t>45</w:t>
            </w:r>
            <w:r w:rsidR="00EF6A65" w:rsidRPr="00EF6A65">
              <w:rPr>
                <w:b/>
                <w:webHidden/>
              </w:rPr>
              <w:fldChar w:fldCharType="end"/>
            </w:r>
          </w:hyperlink>
        </w:p>
        <w:p w14:paraId="5F431AB8" w14:textId="11799CE0" w:rsidR="00EF6A65" w:rsidRPr="00EF6A65" w:rsidRDefault="00E56D6E" w:rsidP="00EF6A65">
          <w:pPr>
            <w:pStyle w:val="23"/>
            <w:widowControl w:val="0"/>
            <w:rPr>
              <w:rFonts w:eastAsiaTheme="minorEastAsia"/>
              <w:b/>
              <w:smallCaps w:val="0"/>
              <w:sz w:val="22"/>
              <w:szCs w:val="22"/>
              <w:lang w:eastAsia="ru-RU"/>
            </w:rPr>
          </w:pPr>
          <w:hyperlink w:anchor="_Toc182301755" w:history="1">
            <w:r w:rsidR="00EF6A65" w:rsidRPr="00EF6A65">
              <w:rPr>
                <w:rStyle w:val="ad"/>
                <w:b/>
              </w:rPr>
              <w:t>10.3. ПРОВЕДЕНИЕ АУДИТА СИСТЕМЫ УПРАВЛЕНИЯ ПОДРЯДНЫМИ ОРГАНИЗАЦИЯМИ В ОБЛАСТИ ПБОТОС</w:t>
            </w:r>
            <w:r w:rsidR="00EF6A65" w:rsidRPr="00EF6A65">
              <w:rPr>
                <w:b/>
                <w:webHidden/>
              </w:rPr>
              <w:tab/>
            </w:r>
            <w:r w:rsidR="00EF6A65" w:rsidRPr="00EF6A65">
              <w:rPr>
                <w:b/>
                <w:webHidden/>
              </w:rPr>
              <w:fldChar w:fldCharType="begin"/>
            </w:r>
            <w:r w:rsidR="00EF6A65" w:rsidRPr="00EF6A65">
              <w:rPr>
                <w:b/>
                <w:webHidden/>
              </w:rPr>
              <w:instrText xml:space="preserve"> PAGEREF _Toc182301755 \h </w:instrText>
            </w:r>
            <w:r w:rsidR="00EF6A65" w:rsidRPr="00EF6A65">
              <w:rPr>
                <w:b/>
                <w:webHidden/>
              </w:rPr>
            </w:r>
            <w:r w:rsidR="00EF6A65" w:rsidRPr="00EF6A65">
              <w:rPr>
                <w:b/>
                <w:webHidden/>
              </w:rPr>
              <w:fldChar w:fldCharType="separate"/>
            </w:r>
            <w:r w:rsidR="00EF6A65" w:rsidRPr="00EF6A65">
              <w:rPr>
                <w:b/>
                <w:webHidden/>
              </w:rPr>
              <w:t>46</w:t>
            </w:r>
            <w:r w:rsidR="00EF6A65" w:rsidRPr="00EF6A65">
              <w:rPr>
                <w:b/>
                <w:webHidden/>
              </w:rPr>
              <w:fldChar w:fldCharType="end"/>
            </w:r>
          </w:hyperlink>
        </w:p>
        <w:p w14:paraId="2C64F769" w14:textId="325BBB58" w:rsidR="00EF6A65" w:rsidRPr="00EF6A65" w:rsidRDefault="00E56D6E" w:rsidP="00EF6A65">
          <w:pPr>
            <w:pStyle w:val="23"/>
            <w:widowControl w:val="0"/>
            <w:rPr>
              <w:rFonts w:eastAsiaTheme="minorEastAsia"/>
              <w:b/>
              <w:smallCaps w:val="0"/>
              <w:sz w:val="22"/>
              <w:szCs w:val="22"/>
              <w:lang w:eastAsia="ru-RU"/>
            </w:rPr>
          </w:pPr>
          <w:hyperlink w:anchor="_Toc182301756" w:history="1">
            <w:r w:rsidR="00EF6A65" w:rsidRPr="00EF6A65">
              <w:rPr>
                <w:rStyle w:val="ad"/>
                <w:b/>
              </w:rPr>
              <w:t>10.4. ОФОРМЛЕНИЕ РЕЗУЛЬТАТОВ АУДИТА СИСТЕМЫ УПРАВЛЕНИЯ ПОДРЯДНЫМИ ОРГАНИЗАЦИЯМИ В ОБЛАСТИ ПБОТОС</w:t>
            </w:r>
            <w:r w:rsidR="00EF6A65" w:rsidRPr="00EF6A65">
              <w:rPr>
                <w:b/>
                <w:webHidden/>
              </w:rPr>
              <w:tab/>
            </w:r>
            <w:r w:rsidR="00EF6A65" w:rsidRPr="00EF6A65">
              <w:rPr>
                <w:b/>
                <w:webHidden/>
              </w:rPr>
              <w:fldChar w:fldCharType="begin"/>
            </w:r>
            <w:r w:rsidR="00EF6A65" w:rsidRPr="00EF6A65">
              <w:rPr>
                <w:b/>
                <w:webHidden/>
              </w:rPr>
              <w:instrText xml:space="preserve"> PAGEREF _Toc182301756 \h </w:instrText>
            </w:r>
            <w:r w:rsidR="00EF6A65" w:rsidRPr="00EF6A65">
              <w:rPr>
                <w:b/>
                <w:webHidden/>
              </w:rPr>
            </w:r>
            <w:r w:rsidR="00EF6A65" w:rsidRPr="00EF6A65">
              <w:rPr>
                <w:b/>
                <w:webHidden/>
              </w:rPr>
              <w:fldChar w:fldCharType="separate"/>
            </w:r>
            <w:r w:rsidR="00EF6A65" w:rsidRPr="00EF6A65">
              <w:rPr>
                <w:b/>
                <w:webHidden/>
              </w:rPr>
              <w:t>47</w:t>
            </w:r>
            <w:r w:rsidR="00EF6A65" w:rsidRPr="00EF6A65">
              <w:rPr>
                <w:b/>
                <w:webHidden/>
              </w:rPr>
              <w:fldChar w:fldCharType="end"/>
            </w:r>
          </w:hyperlink>
        </w:p>
        <w:p w14:paraId="38744692" w14:textId="132D0F39"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57" w:history="1">
            <w:r w:rsidR="00EF6A65" w:rsidRPr="00EF6A65">
              <w:rPr>
                <w:rStyle w:val="ad"/>
                <w:rFonts w:ascii="Arial" w:hAnsi="Arial" w:cs="Arial"/>
                <w:caps w:val="0"/>
                <w:noProof/>
              </w:rPr>
              <w:t>11.</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ЗАКЛЮЧИТЕЛЬНЫЕ ПОЛОЖЕНИЯ</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_Toc182301757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50</w:t>
            </w:r>
            <w:r w:rsidR="00EF6A65" w:rsidRPr="00EF6A65">
              <w:rPr>
                <w:rFonts w:ascii="Arial" w:hAnsi="Arial" w:cs="Arial"/>
                <w:noProof/>
                <w:webHidden/>
              </w:rPr>
              <w:fldChar w:fldCharType="end"/>
            </w:r>
          </w:hyperlink>
        </w:p>
        <w:p w14:paraId="5FC41732" w14:textId="1049A0D9" w:rsidR="00EF6A65" w:rsidRPr="00EF6A65" w:rsidRDefault="00E56D6E" w:rsidP="00EF6A65">
          <w:pPr>
            <w:pStyle w:val="23"/>
            <w:widowControl w:val="0"/>
            <w:rPr>
              <w:rFonts w:eastAsiaTheme="minorEastAsia"/>
              <w:b/>
              <w:smallCaps w:val="0"/>
              <w:sz w:val="22"/>
              <w:szCs w:val="22"/>
              <w:lang w:eastAsia="ru-RU"/>
            </w:rPr>
          </w:pPr>
          <w:hyperlink w:anchor="_Toc182301758" w:history="1">
            <w:r w:rsidR="00EF6A65" w:rsidRPr="00EF6A65">
              <w:rPr>
                <w:rStyle w:val="ad"/>
                <w:b/>
              </w:rPr>
              <w:t>11.1. ПЕРИОД ДЕЙСТВИЯ</w:t>
            </w:r>
            <w:r w:rsidR="00EF6A65" w:rsidRPr="00EF6A65">
              <w:rPr>
                <w:b/>
                <w:webHidden/>
              </w:rPr>
              <w:tab/>
            </w:r>
            <w:r w:rsidR="00EF6A65" w:rsidRPr="00EF6A65">
              <w:rPr>
                <w:b/>
                <w:webHidden/>
              </w:rPr>
              <w:fldChar w:fldCharType="begin"/>
            </w:r>
            <w:r w:rsidR="00EF6A65" w:rsidRPr="00EF6A65">
              <w:rPr>
                <w:b/>
                <w:webHidden/>
              </w:rPr>
              <w:instrText xml:space="preserve"> PAGEREF _Toc182301758 \h </w:instrText>
            </w:r>
            <w:r w:rsidR="00EF6A65" w:rsidRPr="00EF6A65">
              <w:rPr>
                <w:b/>
                <w:webHidden/>
              </w:rPr>
            </w:r>
            <w:r w:rsidR="00EF6A65" w:rsidRPr="00EF6A65">
              <w:rPr>
                <w:b/>
                <w:webHidden/>
              </w:rPr>
              <w:fldChar w:fldCharType="separate"/>
            </w:r>
            <w:r w:rsidR="00EF6A65" w:rsidRPr="00EF6A65">
              <w:rPr>
                <w:b/>
                <w:webHidden/>
              </w:rPr>
              <w:t>50</w:t>
            </w:r>
            <w:r w:rsidR="00EF6A65" w:rsidRPr="00EF6A65">
              <w:rPr>
                <w:b/>
                <w:webHidden/>
              </w:rPr>
              <w:fldChar w:fldCharType="end"/>
            </w:r>
          </w:hyperlink>
        </w:p>
        <w:p w14:paraId="00BAAFEF" w14:textId="629BE99D" w:rsidR="00EF6A65" w:rsidRPr="00EF6A65" w:rsidRDefault="00E56D6E" w:rsidP="00EF6A65">
          <w:pPr>
            <w:pStyle w:val="23"/>
            <w:widowControl w:val="0"/>
            <w:rPr>
              <w:rFonts w:eastAsiaTheme="minorEastAsia"/>
              <w:b/>
              <w:smallCaps w:val="0"/>
              <w:sz w:val="22"/>
              <w:szCs w:val="22"/>
              <w:lang w:eastAsia="ru-RU"/>
            </w:rPr>
          </w:pPr>
          <w:hyperlink w:anchor="_Toc182301759" w:history="1">
            <w:r w:rsidR="00EF6A65" w:rsidRPr="00EF6A65">
              <w:rPr>
                <w:rStyle w:val="ad"/>
                <w:b/>
              </w:rPr>
              <w:t>11.2. ИСПОЛНИТЕЛИ ЛНД</w:t>
            </w:r>
            <w:r w:rsidR="00EF6A65" w:rsidRPr="00EF6A65">
              <w:rPr>
                <w:b/>
                <w:webHidden/>
              </w:rPr>
              <w:tab/>
            </w:r>
            <w:r w:rsidR="00EF6A65" w:rsidRPr="00EF6A65">
              <w:rPr>
                <w:b/>
                <w:webHidden/>
              </w:rPr>
              <w:fldChar w:fldCharType="begin"/>
            </w:r>
            <w:r w:rsidR="00EF6A65" w:rsidRPr="00EF6A65">
              <w:rPr>
                <w:b/>
                <w:webHidden/>
              </w:rPr>
              <w:instrText xml:space="preserve"> PAGEREF _Toc182301759 \h </w:instrText>
            </w:r>
            <w:r w:rsidR="00EF6A65" w:rsidRPr="00EF6A65">
              <w:rPr>
                <w:b/>
                <w:webHidden/>
              </w:rPr>
            </w:r>
            <w:r w:rsidR="00EF6A65" w:rsidRPr="00EF6A65">
              <w:rPr>
                <w:b/>
                <w:webHidden/>
              </w:rPr>
              <w:fldChar w:fldCharType="separate"/>
            </w:r>
            <w:r w:rsidR="00EF6A65" w:rsidRPr="00EF6A65">
              <w:rPr>
                <w:b/>
                <w:webHidden/>
              </w:rPr>
              <w:t>50</w:t>
            </w:r>
            <w:r w:rsidR="00EF6A65" w:rsidRPr="00EF6A65">
              <w:rPr>
                <w:b/>
                <w:webHidden/>
              </w:rPr>
              <w:fldChar w:fldCharType="end"/>
            </w:r>
          </w:hyperlink>
        </w:p>
        <w:p w14:paraId="14FC2457" w14:textId="6C3189C1" w:rsidR="00EF6A65" w:rsidRPr="00EF6A65" w:rsidRDefault="00E56D6E" w:rsidP="00EF6A65">
          <w:pPr>
            <w:pStyle w:val="23"/>
            <w:widowControl w:val="0"/>
            <w:rPr>
              <w:rFonts w:eastAsiaTheme="minorEastAsia"/>
              <w:b/>
              <w:smallCaps w:val="0"/>
              <w:sz w:val="22"/>
              <w:szCs w:val="22"/>
              <w:lang w:eastAsia="ru-RU"/>
            </w:rPr>
          </w:pPr>
          <w:hyperlink w:anchor="_Toc182301760" w:history="1">
            <w:r w:rsidR="00EF6A65" w:rsidRPr="00EF6A65">
              <w:rPr>
                <w:rStyle w:val="ad"/>
                <w:b/>
              </w:rPr>
              <w:t>11.3. СВЯЗИ С ДРУГИМИ ДОКУМЕНТАМИ</w:t>
            </w:r>
            <w:r w:rsidR="00EF6A65" w:rsidRPr="00EF6A65">
              <w:rPr>
                <w:b/>
                <w:webHidden/>
              </w:rPr>
              <w:tab/>
            </w:r>
            <w:r w:rsidR="00EF6A65" w:rsidRPr="00EF6A65">
              <w:rPr>
                <w:b/>
                <w:webHidden/>
              </w:rPr>
              <w:fldChar w:fldCharType="begin"/>
            </w:r>
            <w:r w:rsidR="00EF6A65" w:rsidRPr="00EF6A65">
              <w:rPr>
                <w:b/>
                <w:webHidden/>
              </w:rPr>
              <w:instrText xml:space="preserve"> PAGEREF _Toc182301760 \h </w:instrText>
            </w:r>
            <w:r w:rsidR="00EF6A65" w:rsidRPr="00EF6A65">
              <w:rPr>
                <w:b/>
                <w:webHidden/>
              </w:rPr>
            </w:r>
            <w:r w:rsidR="00EF6A65" w:rsidRPr="00EF6A65">
              <w:rPr>
                <w:b/>
                <w:webHidden/>
              </w:rPr>
              <w:fldChar w:fldCharType="separate"/>
            </w:r>
            <w:r w:rsidR="00EF6A65" w:rsidRPr="00EF6A65">
              <w:rPr>
                <w:b/>
                <w:webHidden/>
              </w:rPr>
              <w:t>50</w:t>
            </w:r>
            <w:r w:rsidR="00EF6A65" w:rsidRPr="00EF6A65">
              <w:rPr>
                <w:b/>
                <w:webHidden/>
              </w:rPr>
              <w:fldChar w:fldCharType="end"/>
            </w:r>
          </w:hyperlink>
        </w:p>
        <w:p w14:paraId="280AE025" w14:textId="1D152700" w:rsidR="00EF6A65" w:rsidRPr="00EF6A65" w:rsidRDefault="00E56D6E" w:rsidP="00EF6A65">
          <w:pPr>
            <w:pStyle w:val="19"/>
            <w:widowControl w:val="0"/>
            <w:rPr>
              <w:rFonts w:ascii="Arial" w:eastAsiaTheme="minorEastAsia" w:hAnsi="Arial" w:cs="Arial"/>
              <w:bCs w:val="0"/>
              <w:caps w:val="0"/>
              <w:noProof/>
              <w:sz w:val="22"/>
              <w:szCs w:val="22"/>
              <w:lang w:eastAsia="ru-RU"/>
            </w:rPr>
          </w:pPr>
          <w:hyperlink w:anchor="_Toc182301761" w:history="1">
            <w:r w:rsidR="00EF6A65" w:rsidRPr="00EF6A65">
              <w:rPr>
                <w:rStyle w:val="ad"/>
                <w:rFonts w:ascii="Arial" w:hAnsi="Arial" w:cs="Arial"/>
                <w:caps w:val="0"/>
                <w:noProof/>
              </w:rPr>
              <w:t>12.</w:t>
            </w:r>
            <w:r w:rsidR="00EF6A65" w:rsidRPr="00EF6A65">
              <w:rPr>
                <w:rFonts w:ascii="Arial" w:eastAsiaTheme="minorEastAsia" w:hAnsi="Arial" w:cs="Arial"/>
                <w:bCs w:val="0"/>
                <w:caps w:val="0"/>
                <w:noProof/>
                <w:sz w:val="22"/>
                <w:szCs w:val="22"/>
                <w:lang w:eastAsia="ru-RU"/>
              </w:rPr>
              <w:tab/>
            </w:r>
            <w:r w:rsidR="00EF6A65" w:rsidRPr="00EF6A65">
              <w:rPr>
                <w:rStyle w:val="ad"/>
                <w:rFonts w:ascii="Arial" w:hAnsi="Arial" w:cs="Arial"/>
                <w:caps w:val="0"/>
                <w:noProof/>
              </w:rPr>
              <w:t>ССЫЛКИ</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_Toc182301761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51</w:t>
            </w:r>
            <w:r w:rsidR="00EF6A65" w:rsidRPr="00EF6A65">
              <w:rPr>
                <w:rFonts w:ascii="Arial" w:hAnsi="Arial" w:cs="Arial"/>
                <w:noProof/>
                <w:webHidden/>
              </w:rPr>
              <w:fldChar w:fldCharType="end"/>
            </w:r>
          </w:hyperlink>
        </w:p>
        <w:p w14:paraId="4445B5CF" w14:textId="1DFD0749"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2" w:history="1">
            <w:r w:rsidR="00EF6A65" w:rsidRPr="00EF6A65">
              <w:rPr>
                <w:rStyle w:val="ad"/>
                <w:rFonts w:ascii="Arial" w:hAnsi="Arial" w:cs="Arial"/>
                <w:caps w:val="0"/>
                <w:noProof/>
              </w:rPr>
              <w:t>ПРИЛОЖЕНИЕ 1. ФОРМА ОЦЕНОЧНОГО ЛИСТА ДЛЯ ПРОВЕДЕНИЯ КВАЛИФИКАЦИИ УЧАСТНИКА ЗАКУПКИ ИЛИ ПРОВЕРКИ ДЕЯТЕЛЬНОСТИ ПОДРЯДЧИКА В ОБЛАСТИ ПБОТОС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_Toc182301762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53</w:t>
            </w:r>
            <w:r w:rsidR="00EF6A65" w:rsidRPr="00EF6A65">
              <w:rPr>
                <w:rFonts w:ascii="Arial" w:hAnsi="Arial" w:cs="Arial"/>
                <w:noProof/>
                <w:webHidden/>
              </w:rPr>
              <w:fldChar w:fldCharType="end"/>
            </w:r>
          </w:hyperlink>
        </w:p>
        <w:p w14:paraId="415C9789" w14:textId="348B6E90"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3" w:history="1">
            <w:r w:rsidR="00EF6A65" w:rsidRPr="00EF6A65">
              <w:rPr>
                <w:rStyle w:val="ad"/>
                <w:rFonts w:ascii="Arial" w:hAnsi="Arial" w:cs="Arial"/>
                <w:caps w:val="0"/>
                <w:noProof/>
              </w:rPr>
              <w:t>ПРИЛОЖЕНИЕ 2. ФОРМА СВОДНОГО ЭКСПЕРТНОГО ЗАКЛЮЧЕНИЯ ПО ИТОГАМ КВАЛИФИКАЦИИ УЧАСТНИКОВ ПО ПБОТОС (ПЕРВЫЙ И ВТОРОЙ ЭТАПЫ)</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_Toc182301763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54</w:t>
            </w:r>
            <w:r w:rsidR="00EF6A65" w:rsidRPr="00EF6A65">
              <w:rPr>
                <w:rFonts w:ascii="Arial" w:hAnsi="Arial" w:cs="Arial"/>
                <w:noProof/>
                <w:webHidden/>
              </w:rPr>
              <w:fldChar w:fldCharType="end"/>
            </w:r>
          </w:hyperlink>
        </w:p>
        <w:p w14:paraId="182E2FF3" w14:textId="35C96BCD"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4" w:history="1">
            <w:r w:rsidR="00EF6A65" w:rsidRPr="00EF6A65">
              <w:rPr>
                <w:rStyle w:val="ad"/>
                <w:rFonts w:ascii="Arial" w:hAnsi="Arial" w:cs="Arial"/>
                <w:caps w:val="0"/>
                <w:noProof/>
              </w:rPr>
              <w:t>ПРИЛОЖЕНИЕ 3. ФОРМА АКТА-ЗАКЛЮЧЕНИЯ ОБ АУДИТЕ УЧАСТНИКА КВАЛИФИКАЦИИ ПО ПБОТОС НА СООТВЕТСТВИЕ ТРЕБОВАНИЯМ К КВАЛИФИКАЦИИ ПО ПБОТОС</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_Toc182301764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55</w:t>
            </w:r>
            <w:r w:rsidR="00EF6A65" w:rsidRPr="00EF6A65">
              <w:rPr>
                <w:rFonts w:ascii="Arial" w:hAnsi="Arial" w:cs="Arial"/>
                <w:noProof/>
                <w:webHidden/>
              </w:rPr>
              <w:fldChar w:fldCharType="end"/>
            </w:r>
          </w:hyperlink>
        </w:p>
        <w:p w14:paraId="3EF23433" w14:textId="7FBAF833"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5" w:history="1">
            <w:r w:rsidR="00EF6A65" w:rsidRPr="00EF6A65">
              <w:rPr>
                <w:rStyle w:val="ad"/>
                <w:rFonts w:ascii="Arial" w:hAnsi="Arial" w:cs="Arial"/>
                <w:caps w:val="0"/>
                <w:noProof/>
              </w:rPr>
              <w:t>ПРИЛОЖЕНИЕ 4. ТРЕБОВАНИЯ К СОДЕРЖАНИЮ ПЛАНА ПРОМЫШЛЕННОЙ БЕЗОПАСНОСТИ, ОХРАНЫ ТРУДА И ОКРУЖАЮЩЕЙ СРЕДЫ</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_Toc182301765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56</w:t>
            </w:r>
            <w:r w:rsidR="00EF6A65" w:rsidRPr="00EF6A65">
              <w:rPr>
                <w:rFonts w:ascii="Arial" w:hAnsi="Arial" w:cs="Arial"/>
                <w:noProof/>
                <w:webHidden/>
              </w:rPr>
              <w:fldChar w:fldCharType="end"/>
            </w:r>
          </w:hyperlink>
        </w:p>
        <w:p w14:paraId="6CC967D5" w14:textId="59D7F5DE"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6" w:history="1">
            <w:r w:rsidR="00EF6A65" w:rsidRPr="00EF6A65">
              <w:rPr>
                <w:rStyle w:val="ad"/>
                <w:rFonts w:ascii="Arial" w:hAnsi="Arial" w:cs="Arial"/>
                <w:caps w:val="0"/>
                <w:noProof/>
              </w:rPr>
              <w:t>ПРИЛОЖЕНИЕ 5. ФОРМА АКТА-ДОПУСКА ПОДРЯДНОЙ ОРГАНИЗАЦИИ НА ПРОИЗВОДСТВО РАБОТ</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_Toc182301766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57</w:t>
            </w:r>
            <w:r w:rsidR="00EF6A65" w:rsidRPr="00EF6A65">
              <w:rPr>
                <w:rFonts w:ascii="Arial" w:hAnsi="Arial" w:cs="Arial"/>
                <w:noProof/>
                <w:webHidden/>
              </w:rPr>
              <w:fldChar w:fldCharType="end"/>
            </w:r>
          </w:hyperlink>
        </w:p>
        <w:p w14:paraId="05A15862" w14:textId="005ACD0B"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7" w:history="1">
            <w:r w:rsidR="00EF6A65" w:rsidRPr="00EF6A65">
              <w:rPr>
                <w:rStyle w:val="ad"/>
                <w:rFonts w:ascii="Arial" w:hAnsi="Arial" w:cs="Arial"/>
                <w:caps w:val="0"/>
                <w:noProof/>
              </w:rPr>
              <w:t>ПРИЛОЖЕНИЕ 6. ФОРМА СПИСКА ТС И СПЕЦИАЛЬНОЙ ТЕХНИКИ ПОДРЯДНЫХ И СУБПОДРЯДНЫХ ОРГАНИЗАЦИЙ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_Toc182301767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64</w:t>
            </w:r>
            <w:r w:rsidR="00EF6A65" w:rsidRPr="00EF6A65">
              <w:rPr>
                <w:rFonts w:ascii="Arial" w:hAnsi="Arial" w:cs="Arial"/>
                <w:noProof/>
                <w:webHidden/>
              </w:rPr>
              <w:fldChar w:fldCharType="end"/>
            </w:r>
          </w:hyperlink>
        </w:p>
        <w:p w14:paraId="19C860C6" w14:textId="4B8A1812"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8" w:history="1">
            <w:r w:rsidR="00EF6A65" w:rsidRPr="00EF6A65">
              <w:rPr>
                <w:rStyle w:val="ad"/>
                <w:rFonts w:ascii="Arial" w:hAnsi="Arial" w:cs="Arial"/>
                <w:caps w:val="0"/>
                <w:noProof/>
              </w:rPr>
              <w:t>ПРИЛОЖЕНИЕ 7. ФОРМА ПРОТОКОЛА УСТАНОВОЧНОГО СОВЕЩАНИЯ С ПОДРЯДНОЙ ОРГАНИЗАЦИЕЙ ПО ДОПУСКУ К БЕЗОПАСНОМУ ПРОВЕДЕНИЮ РАБОТ НА ОБЪЕКТАХ ООО «РН-ВАНКОР»</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_Toc182301768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65</w:t>
            </w:r>
            <w:r w:rsidR="00EF6A65" w:rsidRPr="00EF6A65">
              <w:rPr>
                <w:rFonts w:ascii="Arial" w:hAnsi="Arial" w:cs="Arial"/>
                <w:noProof/>
                <w:webHidden/>
              </w:rPr>
              <w:fldChar w:fldCharType="end"/>
            </w:r>
          </w:hyperlink>
        </w:p>
        <w:p w14:paraId="3735561C" w14:textId="40B19A63"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69" w:history="1">
            <w:r w:rsidR="00EF6A65" w:rsidRPr="00EF6A65">
              <w:rPr>
                <w:rStyle w:val="ad"/>
                <w:rFonts w:ascii="Arial" w:hAnsi="Arial" w:cs="Arial"/>
                <w:caps w:val="0"/>
                <w:noProof/>
              </w:rPr>
              <w:t>ПРИЛОЖЕНИЕ 8. ФОРМА ПРОТОКОЛА ВНЕОЧЕРЕДНОЙ ПРОВЕРКИ ЗНАНИЙ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_Toc182301769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67</w:t>
            </w:r>
            <w:r w:rsidR="00EF6A65" w:rsidRPr="00EF6A65">
              <w:rPr>
                <w:rFonts w:ascii="Arial" w:hAnsi="Arial" w:cs="Arial"/>
                <w:noProof/>
                <w:webHidden/>
              </w:rPr>
              <w:fldChar w:fldCharType="end"/>
            </w:r>
          </w:hyperlink>
        </w:p>
        <w:p w14:paraId="14354345" w14:textId="327BD5D1"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0" w:history="1">
            <w:r w:rsidR="00EF6A65" w:rsidRPr="00EF6A65">
              <w:rPr>
                <w:rStyle w:val="ad"/>
                <w:rFonts w:ascii="Arial" w:hAnsi="Arial" w:cs="Arial"/>
                <w:caps w:val="0"/>
                <w:noProof/>
              </w:rPr>
              <w:t>ПРИЛОЖЕНИЕ 9. ЖУРНАЛЫ УЧЕТА И РЕГИСТРАЦИИ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_Toc182301770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67</w:t>
            </w:r>
            <w:r w:rsidR="00EF6A65" w:rsidRPr="00EF6A65">
              <w:rPr>
                <w:rFonts w:ascii="Arial" w:hAnsi="Arial" w:cs="Arial"/>
                <w:noProof/>
                <w:webHidden/>
              </w:rPr>
              <w:fldChar w:fldCharType="end"/>
            </w:r>
          </w:hyperlink>
        </w:p>
        <w:p w14:paraId="5A627266" w14:textId="19FFB20C"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1" w:history="1">
            <w:r w:rsidR="00EF6A65" w:rsidRPr="00EF6A65">
              <w:rPr>
                <w:rStyle w:val="ad"/>
                <w:rFonts w:ascii="Arial" w:hAnsi="Arial" w:cs="Arial"/>
                <w:caps w:val="0"/>
                <w:noProof/>
              </w:rPr>
              <w:t>ПРИЛОЖЕНИЕ 10. ФОРМЫ АКТА ПРЕДПИСАНИЯ, ПОСТАНОВЛЕНИЯ, ПРЕДСТАВЛЕНИЯ ЗА НАРУШЕНИЕ ТРЕБОВАНИЙ ПБОТОС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_Toc182301771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67</w:t>
            </w:r>
            <w:r w:rsidR="00EF6A65" w:rsidRPr="00EF6A65">
              <w:rPr>
                <w:rFonts w:ascii="Arial" w:hAnsi="Arial" w:cs="Arial"/>
                <w:noProof/>
                <w:webHidden/>
              </w:rPr>
              <w:fldChar w:fldCharType="end"/>
            </w:r>
          </w:hyperlink>
        </w:p>
        <w:p w14:paraId="0DCBA613" w14:textId="09A810AB"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2" w:history="1">
            <w:r w:rsidR="00EF6A65" w:rsidRPr="00EF6A65">
              <w:rPr>
                <w:rStyle w:val="ad"/>
                <w:rFonts w:ascii="Arial" w:hAnsi="Arial" w:cs="Arial"/>
                <w:caps w:val="0"/>
                <w:noProof/>
              </w:rPr>
              <w:t>ПРИЛОЖЕНИЕ 11. ФОРМА УДОСТОВЕРЕНИЯ-ДОПУСКА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_Toc182301772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67</w:t>
            </w:r>
            <w:r w:rsidR="00EF6A65" w:rsidRPr="00EF6A65">
              <w:rPr>
                <w:rFonts w:ascii="Arial" w:hAnsi="Arial" w:cs="Arial"/>
                <w:noProof/>
                <w:webHidden/>
              </w:rPr>
              <w:fldChar w:fldCharType="end"/>
            </w:r>
          </w:hyperlink>
        </w:p>
        <w:p w14:paraId="58AED369" w14:textId="50D8355F"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3" w:history="1">
            <w:r w:rsidR="00EF6A65" w:rsidRPr="00EF6A65">
              <w:rPr>
                <w:rStyle w:val="ad"/>
                <w:rFonts w:ascii="Arial" w:hAnsi="Arial" w:cs="Arial"/>
                <w:caps w:val="0"/>
                <w:noProof/>
              </w:rPr>
              <w:t>ПРИЛОЖЕНИЕ 12. ФОРМА СПИСКА ПЕРСОНАЛА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_Toc182301773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67</w:t>
            </w:r>
            <w:r w:rsidR="00EF6A65" w:rsidRPr="00EF6A65">
              <w:rPr>
                <w:rFonts w:ascii="Arial" w:hAnsi="Arial" w:cs="Arial"/>
                <w:noProof/>
                <w:webHidden/>
              </w:rPr>
              <w:fldChar w:fldCharType="end"/>
            </w:r>
          </w:hyperlink>
        </w:p>
        <w:p w14:paraId="45F138F0" w14:textId="4AC51C8E"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4" w:history="1">
            <w:r w:rsidR="00EF6A65" w:rsidRPr="00EF6A65">
              <w:rPr>
                <w:rStyle w:val="ad"/>
                <w:rFonts w:ascii="Arial" w:hAnsi="Arial" w:cs="Arial"/>
                <w:caps w:val="0"/>
                <w:noProof/>
              </w:rPr>
              <w:t>ПРИЛОЖЕНИЕ 13. ФОРМА ТАЛОНА-ДОПУСКА ТС</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_Toc182301774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68</w:t>
            </w:r>
            <w:r w:rsidR="00EF6A65" w:rsidRPr="00EF6A65">
              <w:rPr>
                <w:rFonts w:ascii="Arial" w:hAnsi="Arial" w:cs="Arial"/>
                <w:noProof/>
                <w:webHidden/>
              </w:rPr>
              <w:fldChar w:fldCharType="end"/>
            </w:r>
          </w:hyperlink>
        </w:p>
        <w:p w14:paraId="52222834" w14:textId="4B8EAD41"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5" w:history="1">
            <w:r w:rsidR="00EF6A65" w:rsidRPr="00EF6A65">
              <w:rPr>
                <w:rStyle w:val="ad"/>
                <w:rFonts w:ascii="Arial" w:hAnsi="Arial" w:cs="Arial"/>
                <w:caps w:val="0"/>
                <w:noProof/>
              </w:rPr>
              <w:t>ПРИЛОЖЕНИЕ 14. ЧЕК-ЛИСТ ДЛЯ ПРОВЕДЕНИЯ ПРОВЕРКИ СООТВЕТСТВИЯ ТРАНСПОРТНОГО СРЕДСТВА, ЧЕК-ЛИСТ ОЦЕНКИ СОСТОЯНИЯ АВТОКРАНА</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_Toc182301775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69</w:t>
            </w:r>
            <w:r w:rsidR="00EF6A65" w:rsidRPr="00EF6A65">
              <w:rPr>
                <w:rFonts w:ascii="Arial" w:hAnsi="Arial" w:cs="Arial"/>
                <w:noProof/>
                <w:webHidden/>
              </w:rPr>
              <w:fldChar w:fldCharType="end"/>
            </w:r>
          </w:hyperlink>
        </w:p>
        <w:p w14:paraId="036D24A4" w14:textId="6BCD033B"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6" w:history="1">
            <w:r w:rsidR="00EF6A65" w:rsidRPr="00EF6A65">
              <w:rPr>
                <w:rStyle w:val="ad"/>
                <w:rFonts w:ascii="Arial" w:hAnsi="Arial" w:cs="Arial"/>
                <w:caps w:val="0"/>
                <w:noProof/>
              </w:rPr>
              <w:t>ПРИЛОЖЕНИЕ 15. ФОРМА ОТЧЕТА АУДИТА ПОДРЯДНЫХ ОРГАНИЗАЦИЙ, ЧЕК-ЛИСТЫ ДЛЯ ПРОВЕРКИ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_Toc182301776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73</w:t>
            </w:r>
            <w:r w:rsidR="00EF6A65" w:rsidRPr="00EF6A65">
              <w:rPr>
                <w:rFonts w:ascii="Arial" w:hAnsi="Arial" w:cs="Arial"/>
                <w:noProof/>
                <w:webHidden/>
              </w:rPr>
              <w:fldChar w:fldCharType="end"/>
            </w:r>
          </w:hyperlink>
        </w:p>
        <w:p w14:paraId="0D236193" w14:textId="1AD94F60"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7" w:history="1">
            <w:r w:rsidR="00EF6A65" w:rsidRPr="00EF6A65">
              <w:rPr>
                <w:rStyle w:val="ad"/>
                <w:rFonts w:ascii="Arial" w:hAnsi="Arial" w:cs="Arial"/>
                <w:caps w:val="0"/>
                <w:noProof/>
              </w:rPr>
              <w:t>ПРИЛОЖЕНИЕ 16. ФОРМА ГРАФИКА АУДИТОВ ПОДРЯДНЫХ ОРГАНИЗАЦИЙ НА СООТВЕТСТВИЕ ТРЕБОВАНИЯМ ПБОТОС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_Toc182301777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73</w:t>
            </w:r>
            <w:r w:rsidR="00EF6A65" w:rsidRPr="00EF6A65">
              <w:rPr>
                <w:rFonts w:ascii="Arial" w:hAnsi="Arial" w:cs="Arial"/>
                <w:noProof/>
                <w:webHidden/>
              </w:rPr>
              <w:fldChar w:fldCharType="end"/>
            </w:r>
          </w:hyperlink>
        </w:p>
        <w:p w14:paraId="21630E82" w14:textId="2FD4BED4"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8" w:history="1">
            <w:r w:rsidR="00EF6A65" w:rsidRPr="00EF6A65">
              <w:rPr>
                <w:rStyle w:val="ad"/>
                <w:rFonts w:ascii="Arial" w:hAnsi="Arial" w:cs="Arial"/>
                <w:caps w:val="0"/>
                <w:noProof/>
              </w:rPr>
              <w:t>ПРИЛОЖЕНИЕ 17. ФОРМА АКТА ИЗЪЯТИЯ ТАЛОНА-ДОПУСКА ИЛИ УДОСТОВЕРЕНИЯ-ДОПУСКА</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_Toc182301778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74</w:t>
            </w:r>
            <w:r w:rsidR="00EF6A65" w:rsidRPr="00EF6A65">
              <w:rPr>
                <w:rFonts w:ascii="Arial" w:hAnsi="Arial" w:cs="Arial"/>
                <w:noProof/>
                <w:webHidden/>
              </w:rPr>
              <w:fldChar w:fldCharType="end"/>
            </w:r>
          </w:hyperlink>
        </w:p>
        <w:p w14:paraId="70305D5A" w14:textId="2718702B"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79" w:history="1">
            <w:r w:rsidR="00EF6A65" w:rsidRPr="00EF6A65">
              <w:rPr>
                <w:rStyle w:val="ad"/>
                <w:rFonts w:ascii="Arial" w:hAnsi="Arial" w:cs="Arial"/>
                <w:caps w:val="0"/>
                <w:noProof/>
              </w:rPr>
              <w:t>ПРИЛОЖЕНИЕ 18. ФОРМА РАСЧЁТА РЕЙТИНГА ПОДРЯДНЫХ ОРГАНИЗАЦИЙ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_Toc182301779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75</w:t>
            </w:r>
            <w:r w:rsidR="00EF6A65" w:rsidRPr="00EF6A65">
              <w:rPr>
                <w:rFonts w:ascii="Arial" w:hAnsi="Arial" w:cs="Arial"/>
                <w:noProof/>
                <w:webHidden/>
              </w:rPr>
              <w:fldChar w:fldCharType="end"/>
            </w:r>
          </w:hyperlink>
        </w:p>
        <w:p w14:paraId="0A7A3485" w14:textId="1B736B6C"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80" w:history="1">
            <w:r w:rsidR="00EF6A65" w:rsidRPr="00EF6A65">
              <w:rPr>
                <w:rStyle w:val="ad"/>
                <w:rFonts w:ascii="Arial" w:hAnsi="Arial" w:cs="Arial"/>
                <w:caps w:val="0"/>
                <w:noProof/>
              </w:rPr>
              <w:t>ПРИЛОЖЕНИЕ 19. ФОРМА ОЦЕНОЧНОГО ЛИСТА АУДИТА СИСТЕМЫ УПРАВЛЕНИЯ ПОДРЯДНЫМИ ОРГАНИЗАЦИЯМИ В ОБЛАСТИ ПБОТОС (ПРИЛОЖЕНО ОТДЕЛЬНО)</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_Toc182301780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75</w:t>
            </w:r>
            <w:r w:rsidR="00EF6A65" w:rsidRPr="00EF6A65">
              <w:rPr>
                <w:rFonts w:ascii="Arial" w:hAnsi="Arial" w:cs="Arial"/>
                <w:noProof/>
                <w:webHidden/>
              </w:rPr>
              <w:fldChar w:fldCharType="end"/>
            </w:r>
          </w:hyperlink>
        </w:p>
        <w:p w14:paraId="0D3D784F" w14:textId="16C1DF20"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81" w:history="1">
            <w:r w:rsidR="00EF6A65" w:rsidRPr="00EF6A65">
              <w:rPr>
                <w:rStyle w:val="ad"/>
                <w:rFonts w:ascii="Arial" w:hAnsi="Arial" w:cs="Arial"/>
                <w:caps w:val="0"/>
                <w:noProof/>
              </w:rPr>
              <w:t>ПРИЛОЖЕНИЕ 20. РЕКОМЕНДАЦИИ ПО ПРОВЕДЕНИЮ ИНТЕРВЬЮ С РАБОТНИКАМИ</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_Toc182301781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76</w:t>
            </w:r>
            <w:r w:rsidR="00EF6A65" w:rsidRPr="00EF6A65">
              <w:rPr>
                <w:rFonts w:ascii="Arial" w:hAnsi="Arial" w:cs="Arial"/>
                <w:noProof/>
                <w:webHidden/>
              </w:rPr>
              <w:fldChar w:fldCharType="end"/>
            </w:r>
          </w:hyperlink>
        </w:p>
        <w:p w14:paraId="0A3D25B3" w14:textId="5B70BEF4"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82" w:history="1">
            <w:r w:rsidR="00EF6A65" w:rsidRPr="00EF6A65">
              <w:rPr>
                <w:rStyle w:val="ad"/>
                <w:rFonts w:ascii="Arial" w:hAnsi="Arial" w:cs="Arial"/>
                <w:caps w:val="0"/>
                <w:noProof/>
              </w:rPr>
              <w:t>ПРИЛОЖЕНИЕ 21. ФОРМА ОТЧЕТА ПО ПРОВЕДЕННОМУ АУДИТУ СИСТЕМЫ УПРАВЛЕНИЯ ПОДРЯДНЫМИ ОРГАНИЗАЦИЯМИ В ОБЛАСТИ ПБОТОС</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_Toc182301782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77</w:t>
            </w:r>
            <w:r w:rsidR="00EF6A65" w:rsidRPr="00EF6A65">
              <w:rPr>
                <w:rFonts w:ascii="Arial" w:hAnsi="Arial" w:cs="Arial"/>
                <w:noProof/>
                <w:webHidden/>
              </w:rPr>
              <w:fldChar w:fldCharType="end"/>
            </w:r>
          </w:hyperlink>
        </w:p>
        <w:p w14:paraId="66DC03F0" w14:textId="4A9B51CD"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83" w:history="1">
            <w:r w:rsidR="00EF6A65" w:rsidRPr="00EF6A65">
              <w:rPr>
                <w:rStyle w:val="ad"/>
                <w:rFonts w:ascii="Arial" w:hAnsi="Arial" w:cs="Arial"/>
                <w:caps w:val="0"/>
                <w:noProof/>
              </w:rPr>
              <w:t>ПРИЛОЖЕНИЕ 22. РЕКОМЕНДУЕМАЯ ФОРМА ЗАПРОСА ИСПОЛНЕНИЯ КОРРЕКТИРУЮЩИХ ДЕЙСТВИЙ</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_Toc182301783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81</w:t>
            </w:r>
            <w:r w:rsidR="00EF6A65" w:rsidRPr="00EF6A65">
              <w:rPr>
                <w:rFonts w:ascii="Arial" w:hAnsi="Arial" w:cs="Arial"/>
                <w:noProof/>
                <w:webHidden/>
              </w:rPr>
              <w:fldChar w:fldCharType="end"/>
            </w:r>
          </w:hyperlink>
        </w:p>
        <w:p w14:paraId="21900C12" w14:textId="63F46023"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84" w:history="1">
            <w:r w:rsidR="00EF6A65" w:rsidRPr="00EF6A65">
              <w:rPr>
                <w:rStyle w:val="ad"/>
                <w:rFonts w:ascii="Arial" w:hAnsi="Arial" w:cs="Arial"/>
                <w:caps w:val="0"/>
                <w:noProof/>
              </w:rPr>
              <w:t>ПРИЛОЖЕНИЕ 23. ТЕРМИНЫ, ОБОЗНАЧЕНИЯ И СОКРАЩЕНИЯ, ПРИМЕНЯЕМЫЕ ДЛЯ ЦЕЛЕЙ НАСТОЯЩЕГО ЛНД</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_Toc182301784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82</w:t>
            </w:r>
            <w:r w:rsidR="00EF6A65" w:rsidRPr="00EF6A65">
              <w:rPr>
                <w:rFonts w:ascii="Arial" w:hAnsi="Arial" w:cs="Arial"/>
                <w:noProof/>
                <w:webHidden/>
              </w:rPr>
              <w:fldChar w:fldCharType="end"/>
            </w:r>
          </w:hyperlink>
        </w:p>
        <w:p w14:paraId="2E2BC803" w14:textId="5C20E8B6" w:rsidR="00EF6A65" w:rsidRPr="00EF6A65" w:rsidRDefault="00E56D6E" w:rsidP="00EF6A65">
          <w:pPr>
            <w:pStyle w:val="19"/>
            <w:widowControl w:val="0"/>
            <w:ind w:left="0" w:firstLine="0"/>
            <w:rPr>
              <w:rFonts w:ascii="Arial" w:eastAsiaTheme="minorEastAsia" w:hAnsi="Arial" w:cs="Arial"/>
              <w:bCs w:val="0"/>
              <w:caps w:val="0"/>
              <w:noProof/>
              <w:sz w:val="22"/>
              <w:szCs w:val="22"/>
              <w:lang w:eastAsia="ru-RU"/>
            </w:rPr>
          </w:pPr>
          <w:hyperlink w:anchor="_Toc182301785" w:history="1">
            <w:r w:rsidR="00EF6A65" w:rsidRPr="00EF6A65">
              <w:rPr>
                <w:rStyle w:val="ad"/>
                <w:rFonts w:ascii="Arial" w:hAnsi="Arial" w:cs="Arial"/>
                <w:caps w:val="0"/>
                <w:noProof/>
              </w:rPr>
              <w:t>СПРАВОЧНОЕ ПРИЛОЖЕНИЕ. ТЕРМИНЫ КОРПОРАТИВНОГО ГЛОССАРИЯ И ВНЕШНИХ ИСТОЧНИКОВ</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_Toc182301785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86</w:t>
            </w:r>
            <w:r w:rsidR="00EF6A65" w:rsidRPr="00EF6A65">
              <w:rPr>
                <w:rFonts w:ascii="Arial" w:hAnsi="Arial" w:cs="Arial"/>
                <w:noProof/>
                <w:webHidden/>
              </w:rPr>
              <w:fldChar w:fldCharType="end"/>
            </w:r>
          </w:hyperlink>
        </w:p>
        <w:p w14:paraId="2897CD01" w14:textId="708A2BD6" w:rsidR="00622203" w:rsidRPr="00A3597B" w:rsidRDefault="00E56D6E" w:rsidP="00EF6A65">
          <w:pPr>
            <w:pStyle w:val="19"/>
            <w:widowControl w:val="0"/>
            <w:ind w:left="0" w:firstLine="0"/>
            <w:rPr>
              <w:rFonts w:ascii="Arial" w:hAnsi="Arial" w:cs="Arial"/>
            </w:rPr>
          </w:pPr>
          <w:hyperlink w:anchor="_Toc182301786" w:history="1">
            <w:r w:rsidR="00EF6A65" w:rsidRPr="00EF6A65">
              <w:rPr>
                <w:rStyle w:val="ad"/>
                <w:rFonts w:ascii="Arial" w:hAnsi="Arial" w:cs="Arial"/>
                <w:caps w:val="0"/>
                <w:noProof/>
              </w:rPr>
              <w:t>СПРАВОЧНОЕ ПРИЛОЖЕНИЕ. ЛИСТ РЕГИСТРАЦИИ ИЗМЕНЕНИЙ ЛНД</w:t>
            </w:r>
            <w:r w:rsidR="00EF6A65" w:rsidRPr="00EF6A65">
              <w:rPr>
                <w:rFonts w:ascii="Arial" w:hAnsi="Arial" w:cs="Arial"/>
                <w:caps w:val="0"/>
                <w:noProof/>
                <w:webHidden/>
              </w:rPr>
              <w:tab/>
            </w:r>
            <w:r w:rsidR="00EF6A65" w:rsidRPr="00EF6A65">
              <w:rPr>
                <w:rFonts w:ascii="Arial" w:hAnsi="Arial" w:cs="Arial"/>
                <w:noProof/>
                <w:webHidden/>
              </w:rPr>
              <w:fldChar w:fldCharType="begin"/>
            </w:r>
            <w:r w:rsidR="00EF6A65" w:rsidRPr="00EF6A65">
              <w:rPr>
                <w:rFonts w:ascii="Arial" w:hAnsi="Arial" w:cs="Arial"/>
                <w:noProof/>
                <w:webHidden/>
              </w:rPr>
              <w:instrText xml:space="preserve"> PAGEREF _Toc182301786 \h </w:instrText>
            </w:r>
            <w:r w:rsidR="00EF6A65" w:rsidRPr="00EF6A65">
              <w:rPr>
                <w:rFonts w:ascii="Arial" w:hAnsi="Arial" w:cs="Arial"/>
                <w:noProof/>
                <w:webHidden/>
              </w:rPr>
            </w:r>
            <w:r w:rsidR="00EF6A65" w:rsidRPr="00EF6A65">
              <w:rPr>
                <w:rFonts w:ascii="Arial" w:hAnsi="Arial" w:cs="Arial"/>
                <w:noProof/>
                <w:webHidden/>
              </w:rPr>
              <w:fldChar w:fldCharType="separate"/>
            </w:r>
            <w:r w:rsidR="00EF6A65" w:rsidRPr="00EF6A65">
              <w:rPr>
                <w:rFonts w:ascii="Arial" w:hAnsi="Arial" w:cs="Arial"/>
                <w:caps w:val="0"/>
                <w:noProof/>
                <w:webHidden/>
              </w:rPr>
              <w:t>92</w:t>
            </w:r>
            <w:r w:rsidR="00EF6A65" w:rsidRPr="00EF6A65">
              <w:rPr>
                <w:rFonts w:ascii="Arial" w:hAnsi="Arial" w:cs="Arial"/>
                <w:noProof/>
                <w:webHidden/>
              </w:rPr>
              <w:fldChar w:fldCharType="end"/>
            </w:r>
          </w:hyperlink>
          <w:r w:rsidR="00622203" w:rsidRPr="00A3597B">
            <w:rPr>
              <w:rFonts w:ascii="Arial" w:hAnsi="Arial" w:cs="Arial"/>
              <w:bCs w:val="0"/>
            </w:rPr>
            <w:fldChar w:fldCharType="end"/>
          </w:r>
        </w:p>
      </w:sdtContent>
    </w:sdt>
    <w:p w14:paraId="40DC5287" w14:textId="31945CFF" w:rsidR="008E14EE" w:rsidRPr="00A3597B" w:rsidRDefault="008E14EE">
      <w:pPr>
        <w:numPr>
          <w:ilvl w:val="0"/>
          <w:numId w:val="0"/>
        </w:numPr>
        <w:rPr>
          <w:rFonts w:ascii="Arial" w:hAnsi="Arial" w:cs="Arial"/>
        </w:rPr>
      </w:pPr>
    </w:p>
    <w:p w14:paraId="23C083AC" w14:textId="77777777" w:rsidR="008E14EE" w:rsidRPr="00A3597B" w:rsidRDefault="008E14EE">
      <w:pPr>
        <w:numPr>
          <w:ilvl w:val="0"/>
          <w:numId w:val="0"/>
        </w:numPr>
        <w:sectPr w:rsidR="008E14EE" w:rsidRPr="00A3597B" w:rsidSect="008E14EE">
          <w:headerReference w:type="default" r:id="rId13"/>
          <w:pgSz w:w="11906" w:h="16838"/>
          <w:pgMar w:top="567" w:right="1021" w:bottom="1702" w:left="1247" w:header="709" w:footer="723" w:gutter="0"/>
          <w:cols w:space="708"/>
          <w:docGrid w:linePitch="360"/>
        </w:sectPr>
      </w:pPr>
    </w:p>
    <w:p w14:paraId="3F4522E6" w14:textId="77777777" w:rsidR="0025169F" w:rsidRPr="00A3597B" w:rsidRDefault="0025169F" w:rsidP="006E1FEA">
      <w:pPr>
        <w:pStyle w:val="-1"/>
      </w:pPr>
      <w:bookmarkStart w:id="10" w:name="_Toc182301718"/>
      <w:r w:rsidRPr="00A3597B">
        <w:lastRenderedPageBreak/>
        <w:t>ВВОДНЫЕ ПОЛОЖЕНИЯ</w:t>
      </w:r>
      <w:bookmarkEnd w:id="10"/>
    </w:p>
    <w:p w14:paraId="5A58A074" w14:textId="0FABB3F4" w:rsidR="0025169F" w:rsidRPr="00A3597B" w:rsidRDefault="0025169F" w:rsidP="009A5B22">
      <w:pPr>
        <w:pStyle w:val="-2"/>
      </w:pPr>
      <w:bookmarkStart w:id="11" w:name="_Toc182301719"/>
      <w:r w:rsidRPr="00A3597B">
        <w:t>НАЗНАЧЕНИЕ</w:t>
      </w:r>
      <w:bookmarkEnd w:id="11"/>
    </w:p>
    <w:p w14:paraId="1510663F" w14:textId="362A6F2F" w:rsidR="00A2127F" w:rsidRPr="00A3597B" w:rsidRDefault="00174F8B" w:rsidP="002442E3">
      <w:pPr>
        <w:numPr>
          <w:ilvl w:val="0"/>
          <w:numId w:val="0"/>
        </w:numPr>
      </w:pPr>
      <w:r w:rsidRPr="00A3597B">
        <w:t>Методические указания</w:t>
      </w:r>
      <w:r w:rsidR="00A2127F" w:rsidRPr="00A3597B">
        <w:t xml:space="preserve"> устанавливает требования к взаимодействи</w:t>
      </w:r>
      <w:r w:rsidR="002442E3" w:rsidRPr="00A3597B">
        <w:t xml:space="preserve">ю структурных подразделений </w:t>
      </w:r>
      <w:r w:rsidR="00A2127F" w:rsidRPr="00A3597B">
        <w:t xml:space="preserve">ООО «РН-Ванкор» в области промышленной и пожарной безопасности, охраны труда и окружающей среды, предупреждения и ликвидации чрезвычайных ситуаций техногенного характера с </w:t>
      </w:r>
      <w:r w:rsidR="009426A7" w:rsidRPr="00A3597B">
        <w:t>Подряд</w:t>
      </w:r>
      <w:r w:rsidR="00A2127F" w:rsidRPr="00A3597B">
        <w:t>ными организациями, выполняющими работы</w:t>
      </w:r>
      <w:r w:rsidR="00277B39" w:rsidRPr="00A3597B">
        <w:t xml:space="preserve"> или </w:t>
      </w:r>
      <w:r w:rsidR="00A2127F" w:rsidRPr="00A3597B">
        <w:t>услуги на объектах ООО «РН-Ванкор» и в интересах ООО «РН-Ванкор».</w:t>
      </w:r>
    </w:p>
    <w:p w14:paraId="7FDA08A9" w14:textId="47AC403A" w:rsidR="003264DC" w:rsidRPr="00A3597B" w:rsidRDefault="003264DC" w:rsidP="009A5B22">
      <w:pPr>
        <w:pStyle w:val="-2"/>
      </w:pPr>
      <w:bookmarkStart w:id="12" w:name="_Toc182301720"/>
      <w:r w:rsidRPr="00A3597B">
        <w:t>ОБЛАСТЬ ДЕЙСТВИЯ</w:t>
      </w:r>
      <w:bookmarkEnd w:id="12"/>
    </w:p>
    <w:p w14:paraId="44D327FF" w14:textId="5CA436BD" w:rsidR="002F0834" w:rsidRPr="00A3597B" w:rsidRDefault="002F0834" w:rsidP="002F0834">
      <w:pPr>
        <w:ind w:left="0"/>
      </w:pPr>
      <w:r w:rsidRPr="00A3597B">
        <w:t>Исполнители Методических указаний приведены в разделе «Заключительные положения».</w:t>
      </w:r>
    </w:p>
    <w:p w14:paraId="3FC36116" w14:textId="3A583634" w:rsidR="00DC150C" w:rsidRPr="00A3597B" w:rsidRDefault="00DC150C" w:rsidP="002F0834">
      <w:pPr>
        <w:ind w:left="0"/>
      </w:pPr>
      <w:r w:rsidRPr="00A3597B">
        <w:t>Структурные подразделения ООО «РН-Ванкор» пр</w:t>
      </w:r>
      <w:r w:rsidR="004B3DFB" w:rsidRPr="00A3597B">
        <w:t>и оформлении договоров с П</w:t>
      </w:r>
      <w:r w:rsidRPr="00A3597B">
        <w:t xml:space="preserve">одрядными организациями, выполняющими работы, оказывающими услуги на объектах ООО </w:t>
      </w:r>
      <w:r w:rsidR="00231A1E">
        <w:t xml:space="preserve">«РН-Ванкор», обязаны включать </w:t>
      </w:r>
      <w:r w:rsidR="00231A1E" w:rsidRPr="00231A1E">
        <w:t>в договоры условия о соблюдении требований, установленных Методическими указаниями</w:t>
      </w:r>
      <w:r w:rsidRPr="00231A1E">
        <w:t>.</w:t>
      </w:r>
    </w:p>
    <w:p w14:paraId="610D06F8" w14:textId="49F7098E" w:rsidR="00B9223D" w:rsidRPr="00A3597B" w:rsidRDefault="00B9223D" w:rsidP="002F0834">
      <w:pPr>
        <w:ind w:left="0"/>
      </w:pPr>
      <w:r w:rsidRPr="00A3597B">
        <w:t xml:space="preserve">Требования </w:t>
      </w:r>
      <w:r w:rsidR="00174F8B" w:rsidRPr="00A3597B">
        <w:t xml:space="preserve">Методических указаний </w:t>
      </w:r>
      <w:r w:rsidRPr="00A3597B">
        <w:t>применяются работниками ООО «РН-Ванкор» также для регулирования аналогичных процессов в АО «Ванкорнефть», АО «Сузун», ООО «Тагульское», ООО «Восток Ойл», АО «Таймырнефтегаз», ООО «НГХ-Недра»</w:t>
      </w:r>
      <w:r w:rsidR="00727AD6" w:rsidRPr="00A3597B">
        <w:t>, ООО «ПСМО-36», ООО «</w:t>
      </w:r>
      <w:r w:rsidR="001D242B" w:rsidRPr="00A3597B">
        <w:t>Таймырнефтегаз</w:t>
      </w:r>
      <w:r w:rsidR="00727AD6" w:rsidRPr="00A3597B">
        <w:t>-Порт», ООО «</w:t>
      </w:r>
      <w:r w:rsidR="001D242B" w:rsidRPr="00A3597B">
        <w:t>Таймырнефтегаз</w:t>
      </w:r>
      <w:r w:rsidR="00727AD6" w:rsidRPr="00A3597B">
        <w:t>-Эстейт»</w:t>
      </w:r>
      <w:r w:rsidRPr="00A3597B">
        <w:t>, если в данных обществах локальные нормативные документы, регламентирующие указанные процессы, не приняты.</w:t>
      </w:r>
    </w:p>
    <w:p w14:paraId="4A218BC0" w14:textId="0026F290" w:rsidR="00DC150C" w:rsidRPr="00A3597B" w:rsidRDefault="00DC150C" w:rsidP="002F0834">
      <w:pPr>
        <w:ind w:left="0"/>
      </w:pPr>
      <w:r w:rsidRPr="00A3597B">
        <w:t>Требования Методических указаний распространяются на услуги и производственные работы, выполняемые</w:t>
      </w:r>
      <w:r w:rsidR="004B3DFB" w:rsidRPr="00A3597B">
        <w:t xml:space="preserve"> П</w:t>
      </w:r>
      <w:r w:rsidRPr="00A3597B">
        <w:t>одрядными организациями на территории объектов ООО «РН-Ванкор».</w:t>
      </w:r>
    </w:p>
    <w:p w14:paraId="4BD13CDF" w14:textId="574ECAB4" w:rsidR="003264DC" w:rsidRPr="00A3597B" w:rsidRDefault="00DD3FF2" w:rsidP="009A5B22">
      <w:pPr>
        <w:pStyle w:val="-2"/>
      </w:pPr>
      <w:bookmarkStart w:id="13" w:name="_Toc182301721"/>
      <w:r w:rsidRPr="00A3597B">
        <w:t>УРОВЕНЬ ДОСТУПА</w:t>
      </w:r>
      <w:bookmarkEnd w:id="13"/>
    </w:p>
    <w:p w14:paraId="35191C9E" w14:textId="0D5434C1" w:rsidR="00B9223D" w:rsidRPr="00A3597B" w:rsidRDefault="00DD3FF2" w:rsidP="00B8033D">
      <w:pPr>
        <w:numPr>
          <w:ilvl w:val="0"/>
          <w:numId w:val="0"/>
        </w:numPr>
        <w:spacing w:before="240"/>
        <w:rPr>
          <w:snapToGrid w:val="0"/>
        </w:rPr>
        <w:sectPr w:rsidR="00B9223D" w:rsidRPr="00A3597B" w:rsidSect="008E14EE">
          <w:footerReference w:type="default" r:id="rId14"/>
          <w:pgSz w:w="11906" w:h="16838"/>
          <w:pgMar w:top="567" w:right="1021" w:bottom="1134" w:left="1247" w:header="709" w:footer="838" w:gutter="0"/>
          <w:cols w:space="708"/>
          <w:docGrid w:linePitch="360"/>
        </w:sectPr>
      </w:pPr>
      <w:r w:rsidRPr="00A3597B">
        <w:t>Уровень доступа Методических указаний– «Открытый»</w:t>
      </w:r>
      <w:r w:rsidR="00B9223D" w:rsidRPr="00A3597B">
        <w:rPr>
          <w:snapToGrid w:val="0"/>
        </w:rPr>
        <w:t>.</w:t>
      </w:r>
    </w:p>
    <w:p w14:paraId="2BE3F3D6" w14:textId="77777777" w:rsidR="0055369F" w:rsidRPr="00A3597B" w:rsidRDefault="0055369F" w:rsidP="000168E6">
      <w:pPr>
        <w:pStyle w:val="-1"/>
      </w:pPr>
      <w:bookmarkStart w:id="14" w:name="_Toc182301722"/>
      <w:r w:rsidRPr="00A3597B">
        <w:lastRenderedPageBreak/>
        <w:t>ОСНОВНЫЕ ПОЛОЖЕНИЯ</w:t>
      </w:r>
      <w:bookmarkEnd w:id="14"/>
    </w:p>
    <w:p w14:paraId="630E26BE" w14:textId="77777777" w:rsidR="00204D70" w:rsidRPr="00A3597B" w:rsidRDefault="00D351B4" w:rsidP="00472E37">
      <w:pPr>
        <w:widowControl w:val="0"/>
        <w:numPr>
          <w:ilvl w:val="2"/>
          <w:numId w:val="4"/>
        </w:numPr>
        <w:tabs>
          <w:tab w:val="left" w:pos="567"/>
        </w:tabs>
      </w:pPr>
      <w:r w:rsidRPr="00A3597B">
        <w:t>С целью эффективного взаимодействия с Подрядчиком и контроля за работами, производимыми Подрядчиком, в рамках подразделений административно подчинённые заместителю генерального директора по промышленной безопасности, охране труда и окружающей среды ООО «РН-Ванкор» должно быть обеспечено структурное подразделение по работе с Подрядчиком в соответствии с типовой организационной структурой ПБОТОС и ЛНД Общества, регламентирующим штатную численность.</w:t>
      </w:r>
    </w:p>
    <w:p w14:paraId="30F1243C" w14:textId="144BF34E" w:rsidR="00204D70" w:rsidRPr="00A3597B" w:rsidRDefault="00204D70" w:rsidP="00472E37">
      <w:pPr>
        <w:widowControl w:val="0"/>
        <w:numPr>
          <w:ilvl w:val="2"/>
          <w:numId w:val="4"/>
        </w:numPr>
        <w:tabs>
          <w:tab w:val="left" w:pos="567"/>
        </w:tabs>
      </w:pPr>
      <w:r w:rsidRPr="00A3597B">
        <w:t xml:space="preserve">Требования </w:t>
      </w:r>
      <w:r w:rsidR="007A30AD" w:rsidRPr="00A3597B">
        <w:t xml:space="preserve">Методических указаний </w:t>
      </w:r>
      <w:r w:rsidR="000F3331" w:rsidRPr="00A3597B">
        <w:t xml:space="preserve">предъявляются к Подрядчикам, </w:t>
      </w:r>
      <w:r w:rsidRPr="00A3597B">
        <w:t xml:space="preserve">за исключением случаев, когда Подрядчики являются </w:t>
      </w:r>
      <w:r w:rsidR="00043283" w:rsidRPr="00A3597B">
        <w:t>ОГ</w:t>
      </w:r>
      <w:r w:rsidRPr="00A3597B">
        <w:t xml:space="preserve"> ПАО «НК «Роснефть»), </w:t>
      </w:r>
      <w:r w:rsidR="00D42249" w:rsidRPr="00A3597B">
        <w:t>оказывающим услуги по перевозке работников ООО «РН-Ванкор», а также выполняющими р</w:t>
      </w:r>
      <w:r w:rsidR="00277B39" w:rsidRPr="00A3597B">
        <w:t xml:space="preserve">аботы или </w:t>
      </w:r>
      <w:r w:rsidR="00D42249" w:rsidRPr="00A3597B">
        <w:t>услуги на объектах ООО «РН-Ванкор» на основании договоров с ООО «РН-Ванкор»</w:t>
      </w:r>
      <w:r w:rsidRPr="00A3597B">
        <w:t>.</w:t>
      </w:r>
    </w:p>
    <w:p w14:paraId="2E07EA24" w14:textId="1EFBCDD0" w:rsidR="00204D70" w:rsidRPr="00A3597B" w:rsidRDefault="007A30AD" w:rsidP="00472E37">
      <w:pPr>
        <w:widowControl w:val="0"/>
        <w:numPr>
          <w:ilvl w:val="2"/>
          <w:numId w:val="4"/>
        </w:numPr>
        <w:tabs>
          <w:tab w:val="left" w:pos="567"/>
        </w:tabs>
      </w:pPr>
      <w:r w:rsidRPr="00A3597B">
        <w:t>Требования Методических указаний</w:t>
      </w:r>
      <w:r w:rsidR="00204D70" w:rsidRPr="00A3597B">
        <w:t xml:space="preserve"> в отношении Подрядчиков, являющихся</w:t>
      </w:r>
      <w:r w:rsidR="00A574E1" w:rsidRPr="00A3597B">
        <w:t xml:space="preserve"> </w:t>
      </w:r>
      <w:r w:rsidR="00043283" w:rsidRPr="00A3597B">
        <w:t>ОГ</w:t>
      </w:r>
      <w:r w:rsidR="00A574E1" w:rsidRPr="00A3597B">
        <w:t xml:space="preserve"> ПАО «НК «Роснефть»</w:t>
      </w:r>
      <w:r w:rsidR="00204D70" w:rsidRPr="00A3597B">
        <w:t>, ограничиваются включением в договоры соответствующих требований по ПБОТОС и ПЛЧС.</w:t>
      </w:r>
    </w:p>
    <w:p w14:paraId="00AE207A" w14:textId="0B51F672" w:rsidR="00204D70" w:rsidRPr="00A3597B" w:rsidRDefault="00204D70" w:rsidP="00472E37">
      <w:pPr>
        <w:widowControl w:val="0"/>
        <w:numPr>
          <w:ilvl w:val="2"/>
          <w:numId w:val="4"/>
        </w:numPr>
      </w:pPr>
      <w:r w:rsidRPr="00A3597B">
        <w:t>В зависимости от степени влияния на ПБОТОС типы сделок на выполнение работ</w:t>
      </w:r>
      <w:r w:rsidR="00277B39" w:rsidRPr="00A3597B">
        <w:t xml:space="preserve"> или </w:t>
      </w:r>
      <w:r w:rsidRPr="00A3597B">
        <w:t>оказание услуг делятся на следующие категории:</w:t>
      </w:r>
    </w:p>
    <w:p w14:paraId="3320A10B" w14:textId="707D2C61" w:rsidR="00204D70" w:rsidRPr="00A3597B" w:rsidRDefault="00204D70" w:rsidP="009749FC">
      <w:pPr>
        <w:pStyle w:val="a6"/>
        <w:numPr>
          <w:ilvl w:val="0"/>
          <w:numId w:val="5"/>
        </w:numPr>
        <w:tabs>
          <w:tab w:val="left" w:pos="567"/>
        </w:tabs>
        <w:spacing w:before="60"/>
        <w:ind w:left="567" w:hanging="397"/>
        <w:contextualSpacing w:val="0"/>
      </w:pPr>
      <w:r w:rsidRPr="00A3597B">
        <w:t>I категория влияния на ПБОТОС – высокорисковые работы</w:t>
      </w:r>
      <w:r w:rsidR="00277B39" w:rsidRPr="00A3597B">
        <w:t xml:space="preserve"> или </w:t>
      </w:r>
      <w:r w:rsidRPr="00A3597B">
        <w:t>услуги в соответствии с перечнем работ</w:t>
      </w:r>
      <w:r w:rsidR="00277B39" w:rsidRPr="00A3597B">
        <w:t xml:space="preserve"> или </w:t>
      </w:r>
      <w:r w:rsidRPr="00A3597B">
        <w:t>услуг, типов сделок</w:t>
      </w:r>
      <w:r w:rsidR="00277B39" w:rsidRPr="00A3597B">
        <w:t xml:space="preserve"> или </w:t>
      </w:r>
      <w:r w:rsidRPr="00A3597B">
        <w:t>видов деятельности;</w:t>
      </w:r>
    </w:p>
    <w:p w14:paraId="05CEE9BC" w14:textId="186666C0" w:rsidR="00204D70" w:rsidRPr="00A3597B" w:rsidRDefault="00204D70" w:rsidP="009749FC">
      <w:pPr>
        <w:pStyle w:val="a6"/>
        <w:numPr>
          <w:ilvl w:val="0"/>
          <w:numId w:val="5"/>
        </w:numPr>
        <w:tabs>
          <w:tab w:val="left" w:pos="567"/>
        </w:tabs>
        <w:spacing w:before="60"/>
        <w:ind w:left="567" w:hanging="397"/>
        <w:contextualSpacing w:val="0"/>
      </w:pPr>
      <w:r w:rsidRPr="00A3597B">
        <w:t>II категория влияния на ПБОТОС – виды работ</w:t>
      </w:r>
      <w:r w:rsidR="00277B39" w:rsidRPr="00A3597B">
        <w:t xml:space="preserve"> или </w:t>
      </w:r>
      <w:r w:rsidRPr="00A3597B">
        <w:t>услуг, не указанные в перечне I категории влияния на ПБОТОС.</w:t>
      </w:r>
    </w:p>
    <w:p w14:paraId="6DE97BE4" w14:textId="001AC7DB" w:rsidR="00204D70" w:rsidRPr="00A3597B" w:rsidRDefault="00204D70" w:rsidP="00863536">
      <w:pPr>
        <w:widowControl w:val="0"/>
        <w:numPr>
          <w:ilvl w:val="2"/>
          <w:numId w:val="4"/>
        </w:numPr>
      </w:pPr>
      <w:r w:rsidRPr="00A3597B">
        <w:t>К I категории влияния на ПБОТОС относятся следующие высокорисковые работы</w:t>
      </w:r>
      <w:r w:rsidR="00277B39" w:rsidRPr="00A3597B">
        <w:t xml:space="preserve"> или </w:t>
      </w:r>
      <w:r w:rsidRPr="00A3597B">
        <w:t>услуги:</w:t>
      </w:r>
    </w:p>
    <w:p w14:paraId="3142D0EE" w14:textId="198658E7" w:rsidR="00D635AF" w:rsidRPr="00A3597B" w:rsidRDefault="009B4D10" w:rsidP="009749FC">
      <w:pPr>
        <w:pStyle w:val="a6"/>
        <w:widowControl w:val="0"/>
        <w:numPr>
          <w:ilvl w:val="0"/>
          <w:numId w:val="5"/>
        </w:numPr>
        <w:tabs>
          <w:tab w:val="left" w:pos="567"/>
        </w:tabs>
        <w:spacing w:before="60"/>
        <w:ind w:left="567" w:hanging="397"/>
        <w:contextualSpacing w:val="0"/>
      </w:pPr>
      <w:r w:rsidRPr="00A3597B">
        <w:t>э</w:t>
      </w:r>
      <w:r w:rsidR="003D5721" w:rsidRPr="00A3597B">
        <w:t>ксплуатационное, разведочное, поисковое, оценочное</w:t>
      </w:r>
      <w:r w:rsidR="005B090C" w:rsidRPr="00A3597B">
        <w:t xml:space="preserve"> или</w:t>
      </w:r>
      <w:r w:rsidR="003D5721" w:rsidRPr="00A3597B">
        <w:t xml:space="preserve"> специальное</w:t>
      </w:r>
      <w:r w:rsidR="00D635AF" w:rsidRPr="00A3597B">
        <w:t xml:space="preserve"> </w:t>
      </w:r>
      <w:r w:rsidR="005B090C" w:rsidRPr="00A3597B">
        <w:t xml:space="preserve">бурение скважин, </w:t>
      </w:r>
      <w:r w:rsidR="00D635AF" w:rsidRPr="00A3597B">
        <w:t>связанн</w:t>
      </w:r>
      <w:r w:rsidR="005B090C" w:rsidRPr="00A3597B">
        <w:t>ое</w:t>
      </w:r>
      <w:r w:rsidR="00D635AF" w:rsidRPr="00A3597B">
        <w:t xml:space="preserve"> с добычей нефти и газа </w:t>
      </w:r>
      <w:r w:rsidR="005B090C" w:rsidRPr="00A3597B">
        <w:t>или</w:t>
      </w:r>
      <w:r w:rsidR="00D635AF" w:rsidRPr="00A3597B">
        <w:t xml:space="preserve"> поиска углеводородов, включая зарезку боковых стволов</w:t>
      </w:r>
      <w:r w:rsidR="005B090C" w:rsidRPr="00A3597B">
        <w:t xml:space="preserve"> или</w:t>
      </w:r>
      <w:r w:rsidR="00D635AF" w:rsidRPr="00A3597B">
        <w:t xml:space="preserve"> сопровождение буровых растворов;</w:t>
      </w:r>
    </w:p>
    <w:p w14:paraId="6B55F654" w14:textId="77777777" w:rsidR="00D635AF" w:rsidRPr="00A3597B" w:rsidRDefault="00D351B4" w:rsidP="009749FC">
      <w:pPr>
        <w:pStyle w:val="a6"/>
        <w:widowControl w:val="0"/>
        <w:numPr>
          <w:ilvl w:val="0"/>
          <w:numId w:val="5"/>
        </w:numPr>
        <w:tabs>
          <w:tab w:val="left" w:pos="567"/>
        </w:tabs>
        <w:spacing w:before="60"/>
        <w:ind w:left="567" w:hanging="397"/>
        <w:contextualSpacing w:val="0"/>
      </w:pPr>
      <w:r w:rsidRPr="00A3597B">
        <w:t>о</w:t>
      </w:r>
      <w:r w:rsidR="00D635AF" w:rsidRPr="00A3597B">
        <w:t>бустройство нефтяных и газовых месторождений;</w:t>
      </w:r>
    </w:p>
    <w:p w14:paraId="5BD7D360" w14:textId="77777777" w:rsidR="00D635AF" w:rsidRPr="00A3597B" w:rsidRDefault="00D351B4" w:rsidP="009749FC">
      <w:pPr>
        <w:pStyle w:val="a6"/>
        <w:widowControl w:val="0"/>
        <w:numPr>
          <w:ilvl w:val="0"/>
          <w:numId w:val="5"/>
        </w:numPr>
        <w:tabs>
          <w:tab w:val="left" w:pos="567"/>
        </w:tabs>
        <w:spacing w:before="60"/>
        <w:ind w:left="567" w:hanging="397"/>
        <w:contextualSpacing w:val="0"/>
      </w:pPr>
      <w:r w:rsidRPr="00A3597B">
        <w:t>текущий и капитальный ремонт скважин</w:t>
      </w:r>
      <w:r w:rsidR="00D635AF" w:rsidRPr="00A3597B">
        <w:t xml:space="preserve">, гидроразрыв пласта, освоение скважин, цементирование скважин, консервация скважин, работы с использованием установок </w:t>
      </w:r>
      <w:r w:rsidRPr="00A3597B">
        <w:t>гибкой насосно-компрессорной трубы</w:t>
      </w:r>
      <w:r w:rsidR="00D635AF" w:rsidRPr="00A3597B">
        <w:t>;</w:t>
      </w:r>
    </w:p>
    <w:p w14:paraId="01D4E238" w14:textId="0F494F1F"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 xml:space="preserve">строительство и эксплуатация скважин, включая: повышение нефтеотдачи пластов, химизацию, депарафинизацию, предотвращение коррозии внутрискважинного оборудования; </w:t>
      </w:r>
    </w:p>
    <w:p w14:paraId="5EF737BD" w14:textId="63333931"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геофизические исследования скважин, включая прострелочно-взрывные работы, гидромеханическую щелевую перфорацию, гидродинамические исследования скважин;</w:t>
      </w:r>
    </w:p>
    <w:p w14:paraId="4D222CBF" w14:textId="7187BC7A"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вышкомонтажные</w:t>
      </w:r>
      <w:r w:rsidR="00A76CAA" w:rsidRPr="00A3597B">
        <w:t xml:space="preserve"> </w:t>
      </w:r>
      <w:r w:rsidR="00277B39" w:rsidRPr="00A3597B">
        <w:t>или</w:t>
      </w:r>
      <w:r w:rsidR="00A76CAA" w:rsidRPr="00A3597B">
        <w:t xml:space="preserve"> </w:t>
      </w:r>
      <w:r w:rsidRPr="00A3597B">
        <w:t>демонтажные работы;</w:t>
      </w:r>
    </w:p>
    <w:p w14:paraId="331B7920" w14:textId="088A5B8C"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сейсмика, включая скважинную сейсморазведку, полевые сейсморазведочные работы, полевые гравиразведочные работы;</w:t>
      </w:r>
    </w:p>
    <w:p w14:paraId="40027D04" w14:textId="346D8441"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строительно-монтажные работы;</w:t>
      </w:r>
    </w:p>
    <w:p w14:paraId="3A82EBBA" w14:textId="20F53CC9"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капитальное строительство, капитальный</w:t>
      </w:r>
      <w:r w:rsidR="00A76CAA" w:rsidRPr="00A3597B">
        <w:t xml:space="preserve"> </w:t>
      </w:r>
      <w:r w:rsidR="00277B39" w:rsidRPr="00A3597B">
        <w:t>или</w:t>
      </w:r>
      <w:r w:rsidR="00A76CAA" w:rsidRPr="00A3597B">
        <w:t xml:space="preserve"> </w:t>
      </w:r>
      <w:r w:rsidRPr="00A3597B">
        <w:t>текущий ремонт, реконструкция, техническое перевооружение, диагностика, ликвидация и консервация объектов</w:t>
      </w:r>
      <w:r w:rsidR="00277B39" w:rsidRPr="00A3597B">
        <w:t xml:space="preserve"> или</w:t>
      </w:r>
      <w:r w:rsidR="00A76CAA" w:rsidRPr="00A3597B">
        <w:t xml:space="preserve"> </w:t>
      </w:r>
      <w:r w:rsidRPr="00A3597B">
        <w:t>оборудования;</w:t>
      </w:r>
    </w:p>
    <w:p w14:paraId="4B9A2047" w14:textId="7664DD9F"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ремонтные работы</w:t>
      </w:r>
      <w:r w:rsidR="00277B39" w:rsidRPr="00A3597B">
        <w:t xml:space="preserve"> или </w:t>
      </w:r>
      <w:r w:rsidR="003D5721" w:rsidRPr="00A3597B">
        <w:t xml:space="preserve">услуги по </w:t>
      </w:r>
      <w:r w:rsidRPr="00A3597B">
        <w:t>ремонт</w:t>
      </w:r>
      <w:r w:rsidR="003D5721" w:rsidRPr="00A3597B">
        <w:t>у</w:t>
      </w:r>
      <w:r w:rsidRPr="00A3597B">
        <w:t xml:space="preserve"> оборудования, зданий, сооружений;</w:t>
      </w:r>
    </w:p>
    <w:p w14:paraId="72D5183C" w14:textId="54A00493"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транспортные услуги;</w:t>
      </w:r>
    </w:p>
    <w:p w14:paraId="740FAAD5" w14:textId="099F9B87"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землеустроительные работы, рекультивация нарушенных строительством и загрязненных земель;</w:t>
      </w:r>
    </w:p>
    <w:p w14:paraId="1819A318" w14:textId="65610400" w:rsidR="00D635AF" w:rsidRPr="00A3597B" w:rsidRDefault="0023723C" w:rsidP="009749FC">
      <w:pPr>
        <w:pStyle w:val="a6"/>
        <w:widowControl w:val="0"/>
        <w:numPr>
          <w:ilvl w:val="0"/>
          <w:numId w:val="5"/>
        </w:numPr>
        <w:tabs>
          <w:tab w:val="left" w:pos="567"/>
        </w:tabs>
        <w:spacing w:before="60"/>
        <w:ind w:left="567" w:hanging="397"/>
        <w:contextualSpacing w:val="0"/>
      </w:pPr>
      <w:r w:rsidRPr="00A3597B">
        <w:lastRenderedPageBreak/>
        <w:t>обращение с буровыми отходами при строительстве скважин;</w:t>
      </w:r>
    </w:p>
    <w:p w14:paraId="2A9290FC" w14:textId="0DB4F131" w:rsidR="00D635AF" w:rsidRPr="00A3597B" w:rsidRDefault="0023723C" w:rsidP="009749FC">
      <w:pPr>
        <w:pStyle w:val="a6"/>
        <w:widowControl w:val="0"/>
        <w:numPr>
          <w:ilvl w:val="0"/>
          <w:numId w:val="5"/>
        </w:numPr>
        <w:tabs>
          <w:tab w:val="left" w:pos="567"/>
        </w:tabs>
        <w:spacing w:before="60"/>
        <w:ind w:left="567" w:hanging="397"/>
        <w:contextualSpacing w:val="0"/>
      </w:pPr>
      <w:r w:rsidRPr="00A3597B">
        <w:t xml:space="preserve">рекультивация и очистка почвы </w:t>
      </w:r>
      <w:r w:rsidR="00D635AF" w:rsidRPr="00A3597B">
        <w:t>и грунтовых вод, сбор, обработка и утилизация отходов.</w:t>
      </w:r>
    </w:p>
    <w:p w14:paraId="53D0CF0A" w14:textId="569A401B" w:rsidR="00204D70" w:rsidRPr="00A3597B" w:rsidRDefault="00204D70" w:rsidP="00622203">
      <w:pPr>
        <w:numPr>
          <w:ilvl w:val="2"/>
          <w:numId w:val="4"/>
        </w:numPr>
      </w:pPr>
      <w:r w:rsidRPr="00A3597B">
        <w:t xml:space="preserve">Мероприятия по ПБОТОС, выполняемые на всех этапах взаимодействия </w:t>
      </w:r>
      <w:r w:rsidR="00CB56F8" w:rsidRPr="00A3597B">
        <w:t>Общества</w:t>
      </w:r>
      <w:r w:rsidRPr="00A3597B">
        <w:t xml:space="preserve"> и Подрядчика определяются в зависимости от типа работы</w:t>
      </w:r>
      <w:r w:rsidR="00277B39" w:rsidRPr="00A3597B">
        <w:t xml:space="preserve"> или </w:t>
      </w:r>
      <w:r w:rsidRPr="00A3597B">
        <w:t>услуги по категории влияния на ПБОТОС</w:t>
      </w:r>
      <w:r w:rsidR="00A76CAA" w:rsidRPr="00A3597B">
        <w:t xml:space="preserve"> </w:t>
      </w:r>
      <w:r w:rsidR="00654CC9" w:rsidRPr="00A3597B">
        <w:t xml:space="preserve">согласно </w:t>
      </w:r>
      <w:r w:rsidRPr="00A3597B">
        <w:t>Таблиц</w:t>
      </w:r>
      <w:r w:rsidR="00654CC9" w:rsidRPr="00A3597B">
        <w:t>е</w:t>
      </w:r>
      <w:r w:rsidRPr="00A3597B">
        <w:t xml:space="preserve"> 1.</w:t>
      </w:r>
    </w:p>
    <w:p w14:paraId="0CA39504" w14:textId="4D32179F" w:rsidR="00204D70" w:rsidRPr="00A3597B" w:rsidRDefault="00204D70" w:rsidP="00B57FB9">
      <w:pPr>
        <w:numPr>
          <w:ilvl w:val="0"/>
          <w:numId w:val="0"/>
        </w:numPr>
        <w:jc w:val="right"/>
        <w:rPr>
          <w:rFonts w:ascii="Arial" w:eastAsia="Calibri" w:hAnsi="Arial" w:cs="Arial"/>
          <w:b/>
          <w:sz w:val="20"/>
          <w:szCs w:val="20"/>
          <w:lang w:eastAsia="ar-SA"/>
        </w:rPr>
      </w:pPr>
      <w:r w:rsidRPr="00A3597B">
        <w:rPr>
          <w:rFonts w:ascii="Arial" w:eastAsia="Calibri" w:hAnsi="Arial" w:cs="Arial"/>
          <w:b/>
          <w:sz w:val="20"/>
          <w:szCs w:val="20"/>
          <w:lang w:eastAsia="ar-SA"/>
        </w:rPr>
        <w:t xml:space="preserve">Таблица </w:t>
      </w:r>
      <w:r w:rsidRPr="00A3597B">
        <w:rPr>
          <w:rFonts w:ascii="Arial" w:eastAsia="Calibri" w:hAnsi="Arial" w:cs="Arial"/>
          <w:b/>
          <w:noProof/>
          <w:sz w:val="20"/>
          <w:szCs w:val="20"/>
          <w:lang w:eastAsia="ar-SA"/>
        </w:rPr>
        <w:fldChar w:fldCharType="begin"/>
      </w:r>
      <w:r w:rsidRPr="00A3597B">
        <w:rPr>
          <w:rFonts w:ascii="Arial" w:eastAsia="Calibri" w:hAnsi="Arial" w:cs="Arial"/>
          <w:b/>
          <w:noProof/>
          <w:sz w:val="20"/>
          <w:szCs w:val="20"/>
          <w:lang w:eastAsia="ar-SA"/>
        </w:rPr>
        <w:instrText xml:space="preserve"> SEQ Таблица \* ARABIC </w:instrText>
      </w:r>
      <w:r w:rsidRPr="00A3597B">
        <w:rPr>
          <w:rFonts w:ascii="Arial" w:eastAsia="Calibri" w:hAnsi="Arial" w:cs="Arial"/>
          <w:b/>
          <w:noProof/>
          <w:sz w:val="20"/>
          <w:szCs w:val="20"/>
          <w:lang w:eastAsia="ar-SA"/>
        </w:rPr>
        <w:fldChar w:fldCharType="separate"/>
      </w:r>
      <w:r w:rsidR="00A10DFB" w:rsidRPr="00A3597B">
        <w:rPr>
          <w:rFonts w:ascii="Arial" w:eastAsia="Calibri" w:hAnsi="Arial" w:cs="Arial"/>
          <w:b/>
          <w:noProof/>
          <w:sz w:val="20"/>
          <w:szCs w:val="20"/>
          <w:lang w:eastAsia="ar-SA"/>
        </w:rPr>
        <w:t>1</w:t>
      </w:r>
      <w:r w:rsidRPr="00A3597B">
        <w:rPr>
          <w:rFonts w:ascii="Arial" w:eastAsia="Calibri" w:hAnsi="Arial" w:cs="Arial"/>
          <w:b/>
          <w:noProof/>
          <w:sz w:val="20"/>
          <w:szCs w:val="20"/>
          <w:lang w:eastAsia="ar-SA"/>
        </w:rPr>
        <w:fldChar w:fldCharType="end"/>
      </w:r>
    </w:p>
    <w:p w14:paraId="7A9880E2" w14:textId="4E75C2D9" w:rsidR="00204D70" w:rsidRPr="00A3597B" w:rsidRDefault="00204D70" w:rsidP="000F37A7">
      <w:pPr>
        <w:numPr>
          <w:ilvl w:val="0"/>
          <w:numId w:val="0"/>
        </w:numPr>
        <w:spacing w:before="0" w:after="60"/>
        <w:jc w:val="right"/>
        <w:rPr>
          <w:rFonts w:ascii="Arial" w:eastAsia="Calibri" w:hAnsi="Arial" w:cs="Arial"/>
          <w:b/>
          <w:sz w:val="20"/>
        </w:rPr>
      </w:pPr>
      <w:bookmarkStart w:id="15" w:name="_Toc95825265"/>
      <w:bookmarkStart w:id="16" w:name="_Toc100154925"/>
      <w:r w:rsidRPr="00A3597B">
        <w:rPr>
          <w:rFonts w:ascii="Arial" w:eastAsia="Calibri" w:hAnsi="Arial" w:cs="Arial"/>
          <w:b/>
          <w:sz w:val="20"/>
        </w:rPr>
        <w:t xml:space="preserve">Основные мероприятия по ПБОТОС на этапах взаимодействия </w:t>
      </w:r>
      <w:r w:rsidR="00CB56F8" w:rsidRPr="00A3597B">
        <w:rPr>
          <w:rFonts w:ascii="Arial" w:eastAsia="Calibri" w:hAnsi="Arial" w:cs="Arial"/>
          <w:b/>
          <w:sz w:val="20"/>
        </w:rPr>
        <w:t>Общества</w:t>
      </w:r>
      <w:r w:rsidR="004F10C6" w:rsidRPr="00A3597B">
        <w:rPr>
          <w:rFonts w:ascii="Arial" w:eastAsia="Calibri" w:hAnsi="Arial" w:cs="Arial"/>
          <w:b/>
          <w:sz w:val="20"/>
        </w:rPr>
        <w:t xml:space="preserve"> и Подрядчика </w:t>
      </w:r>
      <w:bookmarkEnd w:id="15"/>
      <w:bookmarkEnd w:id="16"/>
    </w:p>
    <w:tbl>
      <w:tblPr>
        <w:tblW w:w="5001"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790"/>
        <w:gridCol w:w="1418"/>
        <w:gridCol w:w="1402"/>
      </w:tblGrid>
      <w:tr w:rsidR="000E58E6" w:rsidRPr="00A3597B" w14:paraId="56A1746B" w14:textId="77777777" w:rsidTr="005E1F61">
        <w:trPr>
          <w:trHeight w:val="135"/>
          <w:tblHeader/>
        </w:trPr>
        <w:tc>
          <w:tcPr>
            <w:tcW w:w="6790" w:type="dxa"/>
            <w:vMerge w:val="restart"/>
            <w:tcBorders>
              <w:top w:val="single" w:sz="12" w:space="0" w:color="auto"/>
              <w:bottom w:val="single" w:sz="12" w:space="0" w:color="auto"/>
              <w:right w:val="single" w:sz="6" w:space="0" w:color="auto"/>
            </w:tcBorders>
            <w:shd w:val="clear" w:color="auto" w:fill="FFD200"/>
            <w:vAlign w:val="center"/>
          </w:tcPr>
          <w:p w14:paraId="4795546A" w14:textId="77777777" w:rsidR="000E58E6" w:rsidRPr="00A3597B" w:rsidRDefault="000E58E6" w:rsidP="0023723C">
            <w:pPr>
              <w:keepNext/>
              <w:numPr>
                <w:ilvl w:val="0"/>
                <w:numId w:val="0"/>
              </w:numPr>
              <w:spacing w:before="0"/>
              <w:jc w:val="center"/>
              <w:rPr>
                <w:rFonts w:ascii="Arial" w:eastAsia="Times New Roman" w:hAnsi="Arial" w:cs="Arial"/>
                <w:b/>
                <w:sz w:val="16"/>
                <w:szCs w:val="16"/>
                <w:lang w:eastAsia="ru-RU" w:bidi="ru-RU"/>
              </w:rPr>
            </w:pPr>
            <w:r w:rsidRPr="00A3597B">
              <w:rPr>
                <w:rFonts w:ascii="Arial" w:hAnsi="Arial" w:cs="Arial"/>
                <w:b/>
                <w:sz w:val="16"/>
                <w:szCs w:val="16"/>
                <w:lang w:eastAsia="ru-RU" w:bidi="ru-RU"/>
              </w:rPr>
              <w:t>МЕРОПРИЯТИЕ ПО ВЗАИМОДЕЙСТВИЮ</w:t>
            </w:r>
          </w:p>
        </w:tc>
        <w:tc>
          <w:tcPr>
            <w:tcW w:w="2820" w:type="dxa"/>
            <w:gridSpan w:val="2"/>
            <w:tcBorders>
              <w:top w:val="single" w:sz="12" w:space="0" w:color="auto"/>
              <w:left w:val="single" w:sz="6" w:space="0" w:color="auto"/>
              <w:bottom w:val="single" w:sz="6" w:space="0" w:color="auto"/>
            </w:tcBorders>
            <w:shd w:val="clear" w:color="auto" w:fill="FFD200"/>
            <w:vAlign w:val="center"/>
          </w:tcPr>
          <w:p w14:paraId="46D43927" w14:textId="5FDFAD17" w:rsidR="000E58E6" w:rsidRPr="00A3597B" w:rsidRDefault="000E58E6" w:rsidP="00863536">
            <w:pPr>
              <w:keepNext/>
              <w:numPr>
                <w:ilvl w:val="0"/>
                <w:numId w:val="0"/>
              </w:numPr>
              <w:spacing w:before="0"/>
              <w:jc w:val="center"/>
              <w:rPr>
                <w:rFonts w:ascii="Arial" w:hAnsi="Arial" w:cs="Arial"/>
                <w:b/>
                <w:spacing w:val="-1"/>
                <w:sz w:val="16"/>
                <w:szCs w:val="16"/>
                <w:lang w:eastAsia="ru-RU" w:bidi="ru-RU"/>
              </w:rPr>
            </w:pPr>
            <w:r w:rsidRPr="00A3597B">
              <w:rPr>
                <w:rFonts w:ascii="Arial" w:hAnsi="Arial" w:cs="Arial"/>
                <w:b/>
                <w:spacing w:val="-1"/>
                <w:sz w:val="16"/>
                <w:szCs w:val="16"/>
                <w:lang w:eastAsia="ru-RU" w:bidi="ru-RU"/>
              </w:rPr>
              <w:t>КАТЕГОРИИ ТИПОВ СДЕЛОК НА ВЫПОЛНЕНИЕ РАБОТ</w:t>
            </w:r>
            <w:r w:rsidR="00277B39" w:rsidRPr="00A3597B">
              <w:rPr>
                <w:rFonts w:ascii="Arial" w:hAnsi="Arial" w:cs="Arial"/>
                <w:b/>
                <w:spacing w:val="-1"/>
                <w:sz w:val="16"/>
                <w:szCs w:val="16"/>
                <w:lang w:eastAsia="ru-RU" w:bidi="ru-RU"/>
              </w:rPr>
              <w:t xml:space="preserve"> </w:t>
            </w:r>
            <w:r w:rsidR="00A94F57" w:rsidRPr="00A3597B">
              <w:rPr>
                <w:rFonts w:ascii="Arial" w:hAnsi="Arial" w:cs="Arial"/>
                <w:b/>
                <w:spacing w:val="-1"/>
                <w:sz w:val="16"/>
                <w:szCs w:val="16"/>
                <w:lang w:eastAsia="ru-RU" w:bidi="ru-RU"/>
              </w:rPr>
              <w:t>ИЛИ</w:t>
            </w:r>
            <w:r w:rsidR="00277B39" w:rsidRPr="00A3597B">
              <w:rPr>
                <w:rFonts w:ascii="Arial" w:hAnsi="Arial" w:cs="Arial"/>
                <w:b/>
                <w:spacing w:val="-1"/>
                <w:sz w:val="16"/>
                <w:szCs w:val="16"/>
                <w:lang w:eastAsia="ru-RU" w:bidi="ru-RU"/>
              </w:rPr>
              <w:t xml:space="preserve"> </w:t>
            </w:r>
            <w:r w:rsidRPr="00A3597B">
              <w:rPr>
                <w:rFonts w:ascii="Arial" w:hAnsi="Arial" w:cs="Arial"/>
                <w:b/>
                <w:spacing w:val="-1"/>
                <w:sz w:val="16"/>
                <w:szCs w:val="16"/>
                <w:lang w:eastAsia="ru-RU" w:bidi="ru-RU"/>
              </w:rPr>
              <w:t>ОКАЗАНИЕ УСЛУГ</w:t>
            </w:r>
          </w:p>
        </w:tc>
      </w:tr>
      <w:tr w:rsidR="000E58E6" w:rsidRPr="00A3597B" w14:paraId="7E41CC61" w14:textId="77777777" w:rsidTr="005E1F61">
        <w:trPr>
          <w:trHeight w:val="105"/>
          <w:tblHeader/>
        </w:trPr>
        <w:tc>
          <w:tcPr>
            <w:tcW w:w="6789" w:type="dxa"/>
            <w:vMerge/>
            <w:tcBorders>
              <w:top w:val="single" w:sz="12" w:space="0" w:color="auto"/>
              <w:bottom w:val="single" w:sz="12" w:space="0" w:color="auto"/>
              <w:right w:val="single" w:sz="6" w:space="0" w:color="auto"/>
            </w:tcBorders>
            <w:shd w:val="clear" w:color="auto" w:fill="FFD200"/>
            <w:vAlign w:val="center"/>
          </w:tcPr>
          <w:p w14:paraId="0AFC1241" w14:textId="77777777" w:rsidR="000E58E6" w:rsidRPr="00A3597B" w:rsidRDefault="000E58E6" w:rsidP="0023723C">
            <w:pPr>
              <w:keepNext/>
              <w:numPr>
                <w:ilvl w:val="0"/>
                <w:numId w:val="0"/>
              </w:numPr>
              <w:spacing w:before="0"/>
              <w:ind w:left="710"/>
              <w:jc w:val="center"/>
              <w:rPr>
                <w:sz w:val="22"/>
              </w:rPr>
            </w:pPr>
          </w:p>
        </w:tc>
        <w:tc>
          <w:tcPr>
            <w:tcW w:w="1418" w:type="dxa"/>
            <w:tcBorders>
              <w:top w:val="single" w:sz="6" w:space="0" w:color="auto"/>
              <w:left w:val="single" w:sz="6" w:space="0" w:color="auto"/>
              <w:bottom w:val="single" w:sz="12" w:space="0" w:color="auto"/>
              <w:right w:val="single" w:sz="6" w:space="0" w:color="auto"/>
            </w:tcBorders>
            <w:shd w:val="clear" w:color="auto" w:fill="FFD200"/>
            <w:vAlign w:val="center"/>
          </w:tcPr>
          <w:p w14:paraId="0354F1E0" w14:textId="6306BD6C" w:rsidR="000E58E6" w:rsidRPr="00A3597B" w:rsidRDefault="002E17E6" w:rsidP="0023723C">
            <w:pPr>
              <w:keepNext/>
              <w:numPr>
                <w:ilvl w:val="0"/>
                <w:numId w:val="0"/>
              </w:numPr>
              <w:spacing w:before="0"/>
              <w:jc w:val="center"/>
              <w:rPr>
                <w:sz w:val="14"/>
                <w:szCs w:val="14"/>
                <w:lang w:val="en-US"/>
              </w:rPr>
            </w:pPr>
            <w:r w:rsidRPr="00A3597B">
              <w:rPr>
                <w:rFonts w:ascii="Arial" w:hAnsi="Arial" w:cs="Arial"/>
                <w:b/>
                <w:sz w:val="14"/>
                <w:szCs w:val="14"/>
                <w:lang w:val="en-US" w:bidi="ru-RU"/>
              </w:rPr>
              <w:t>I</w:t>
            </w:r>
          </w:p>
        </w:tc>
        <w:tc>
          <w:tcPr>
            <w:tcW w:w="1401" w:type="dxa"/>
            <w:tcBorders>
              <w:top w:val="single" w:sz="6" w:space="0" w:color="auto"/>
              <w:left w:val="single" w:sz="6" w:space="0" w:color="auto"/>
              <w:bottom w:val="single" w:sz="12" w:space="0" w:color="auto"/>
              <w:right w:val="single" w:sz="12" w:space="0" w:color="auto"/>
            </w:tcBorders>
            <w:shd w:val="clear" w:color="auto" w:fill="FFD200"/>
            <w:vAlign w:val="center"/>
          </w:tcPr>
          <w:p w14:paraId="6CCFE2EF" w14:textId="41FA5BB2" w:rsidR="000E58E6" w:rsidRPr="00A3597B" w:rsidRDefault="002E17E6" w:rsidP="0023723C">
            <w:pPr>
              <w:keepNext/>
              <w:numPr>
                <w:ilvl w:val="0"/>
                <w:numId w:val="0"/>
              </w:numPr>
              <w:spacing w:before="0"/>
              <w:jc w:val="center"/>
              <w:rPr>
                <w:rFonts w:ascii="Arial" w:eastAsia="Times New Roman" w:hAnsi="Arial" w:cs="Arial"/>
                <w:b/>
                <w:sz w:val="14"/>
                <w:szCs w:val="14"/>
                <w:lang w:val="en-US" w:eastAsia="ru-RU" w:bidi="ru-RU"/>
              </w:rPr>
            </w:pPr>
            <w:r w:rsidRPr="00A3597B">
              <w:rPr>
                <w:rFonts w:ascii="Arial" w:eastAsia="Times New Roman" w:hAnsi="Arial" w:cs="Arial"/>
                <w:b/>
                <w:sz w:val="14"/>
                <w:szCs w:val="14"/>
                <w:lang w:val="en-US" w:eastAsia="ru-RU" w:bidi="ru-RU"/>
              </w:rPr>
              <w:t>II</w:t>
            </w:r>
          </w:p>
        </w:tc>
      </w:tr>
      <w:tr w:rsidR="005E1F61" w:rsidRPr="00A3597B" w14:paraId="74496B54" w14:textId="77777777" w:rsidTr="005E1F61">
        <w:trPr>
          <w:trHeight w:val="271"/>
        </w:trPr>
        <w:tc>
          <w:tcPr>
            <w:tcW w:w="9608" w:type="dxa"/>
            <w:gridSpan w:val="3"/>
            <w:tcBorders>
              <w:top w:val="single" w:sz="4" w:space="0" w:color="auto"/>
            </w:tcBorders>
            <w:shd w:val="clear" w:color="auto" w:fill="auto"/>
          </w:tcPr>
          <w:p w14:paraId="3D4AA930" w14:textId="77777777" w:rsidR="005E1F61" w:rsidRPr="00A3597B" w:rsidRDefault="005E1F61" w:rsidP="0023723C">
            <w:pPr>
              <w:numPr>
                <w:ilvl w:val="0"/>
                <w:numId w:val="0"/>
              </w:numPr>
              <w:spacing w:before="0"/>
              <w:rPr>
                <w:b/>
                <w:spacing w:val="1"/>
                <w:sz w:val="20"/>
                <w:szCs w:val="20"/>
                <w:lang w:bidi="ru-RU"/>
              </w:rPr>
            </w:pPr>
            <w:r w:rsidRPr="00A3597B">
              <w:rPr>
                <w:b/>
                <w:spacing w:val="1"/>
                <w:sz w:val="20"/>
                <w:szCs w:val="20"/>
                <w:lang w:bidi="ru-RU"/>
              </w:rPr>
              <w:t>Подготовка документации о закупке:</w:t>
            </w:r>
          </w:p>
        </w:tc>
      </w:tr>
      <w:tr w:rsidR="000E58E6" w:rsidRPr="00A3597B" w14:paraId="3B5E034F" w14:textId="77777777" w:rsidTr="005E1F61">
        <w:tc>
          <w:tcPr>
            <w:tcW w:w="6789" w:type="dxa"/>
            <w:shd w:val="clear" w:color="auto" w:fill="auto"/>
          </w:tcPr>
          <w:p w14:paraId="3FA76E00" w14:textId="043D8109" w:rsidR="000E58E6" w:rsidRPr="00A3597B" w:rsidRDefault="000E58E6" w:rsidP="0023723C">
            <w:pPr>
              <w:numPr>
                <w:ilvl w:val="0"/>
                <w:numId w:val="0"/>
              </w:numPr>
              <w:spacing w:before="0"/>
              <w:rPr>
                <w:sz w:val="20"/>
                <w:szCs w:val="20"/>
              </w:rPr>
            </w:pPr>
            <w:r w:rsidRPr="00A3597B">
              <w:rPr>
                <w:sz w:val="20"/>
                <w:szCs w:val="20"/>
              </w:rPr>
              <w:t>Определение категории типа сделки</w:t>
            </w:r>
            <w:r w:rsidRPr="00A3597B">
              <w:t xml:space="preserve"> </w:t>
            </w:r>
            <w:r w:rsidRPr="00A3597B">
              <w:rPr>
                <w:sz w:val="20"/>
                <w:szCs w:val="20"/>
              </w:rPr>
              <w:t>на выполнение работ</w:t>
            </w:r>
            <w:r w:rsidR="00277B39" w:rsidRPr="00A3597B">
              <w:rPr>
                <w:sz w:val="20"/>
                <w:szCs w:val="20"/>
              </w:rPr>
              <w:t xml:space="preserve"> или </w:t>
            </w:r>
            <w:r w:rsidRPr="00A3597B">
              <w:rPr>
                <w:sz w:val="20"/>
                <w:szCs w:val="20"/>
              </w:rPr>
              <w:t>оказание услуг</w:t>
            </w:r>
            <w:r w:rsidRPr="00A3597B" w:rsidDel="00612826">
              <w:rPr>
                <w:sz w:val="20"/>
                <w:szCs w:val="20"/>
              </w:rPr>
              <w:t xml:space="preserve"> </w:t>
            </w:r>
            <w:r w:rsidRPr="00A3597B">
              <w:rPr>
                <w:sz w:val="20"/>
                <w:szCs w:val="20"/>
              </w:rPr>
              <w:t>по степени влияния на ПБОТОС для включения типовых критериев отбора и оценки заявок в части ПБОТОС в составе закупочной документации и определения дальнейшего набора мероприятий по взаимодействию с Подрядчиками, в случае отсутствия</w:t>
            </w:r>
            <w:r w:rsidRPr="00A3597B">
              <w:rPr>
                <w:color w:val="000000"/>
                <w:sz w:val="20"/>
                <w:szCs w:val="20"/>
                <w:lang w:bidi="ru-RU"/>
              </w:rPr>
              <w:t xml:space="preserve"> утвержденных типовых требований к квалификации поставщика на </w:t>
            </w:r>
            <w:r w:rsidRPr="00A3597B">
              <w:rPr>
                <w:sz w:val="20"/>
                <w:szCs w:val="20"/>
              </w:rPr>
              <w:t>выполнение работ</w:t>
            </w:r>
            <w:r w:rsidR="00277B39" w:rsidRPr="00A3597B">
              <w:rPr>
                <w:sz w:val="20"/>
                <w:szCs w:val="20"/>
              </w:rPr>
              <w:t xml:space="preserve"> или </w:t>
            </w:r>
            <w:r w:rsidRPr="00A3597B">
              <w:rPr>
                <w:sz w:val="20"/>
                <w:szCs w:val="20"/>
              </w:rPr>
              <w:t>оказание услуг</w:t>
            </w:r>
          </w:p>
        </w:tc>
        <w:tc>
          <w:tcPr>
            <w:tcW w:w="1418" w:type="dxa"/>
            <w:shd w:val="clear" w:color="auto" w:fill="auto"/>
          </w:tcPr>
          <w:p w14:paraId="1533D2D7"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002C379C"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V</w:t>
            </w:r>
          </w:p>
        </w:tc>
      </w:tr>
      <w:tr w:rsidR="005E1F61" w:rsidRPr="00A3597B" w14:paraId="5FC2335F" w14:textId="77777777" w:rsidTr="005E1F61">
        <w:tc>
          <w:tcPr>
            <w:tcW w:w="9608" w:type="dxa"/>
            <w:gridSpan w:val="3"/>
            <w:shd w:val="clear" w:color="auto" w:fill="auto"/>
          </w:tcPr>
          <w:p w14:paraId="20B1CAEA" w14:textId="00DDD2B3" w:rsidR="005E1F61" w:rsidRPr="00A3597B" w:rsidRDefault="005E1F61" w:rsidP="0023723C">
            <w:pPr>
              <w:numPr>
                <w:ilvl w:val="0"/>
                <w:numId w:val="0"/>
              </w:numPr>
              <w:spacing w:before="0"/>
              <w:rPr>
                <w:sz w:val="20"/>
                <w:szCs w:val="20"/>
              </w:rPr>
            </w:pPr>
            <w:r w:rsidRPr="00A3597B">
              <w:rPr>
                <w:b/>
                <w:spacing w:val="1"/>
                <w:sz w:val="20"/>
                <w:szCs w:val="20"/>
                <w:lang w:bidi="ru-RU"/>
              </w:rPr>
              <w:t>Квалификационный отбор Участника закупки</w:t>
            </w:r>
            <w:r w:rsidR="00277B39" w:rsidRPr="00A3597B">
              <w:rPr>
                <w:b/>
                <w:spacing w:val="1"/>
                <w:sz w:val="20"/>
                <w:szCs w:val="20"/>
                <w:lang w:bidi="ru-RU"/>
              </w:rPr>
              <w:t xml:space="preserve"> или </w:t>
            </w:r>
            <w:r w:rsidRPr="00A3597B">
              <w:rPr>
                <w:b/>
                <w:spacing w:val="1"/>
                <w:sz w:val="20"/>
                <w:szCs w:val="20"/>
                <w:lang w:bidi="ru-RU"/>
              </w:rPr>
              <w:t>проверка участника квалификации:</w:t>
            </w:r>
          </w:p>
        </w:tc>
      </w:tr>
      <w:tr w:rsidR="000E58E6" w:rsidRPr="00A3597B" w14:paraId="0CE25167" w14:textId="77777777" w:rsidTr="005E1F61">
        <w:tc>
          <w:tcPr>
            <w:tcW w:w="6789" w:type="dxa"/>
            <w:shd w:val="clear" w:color="auto" w:fill="auto"/>
          </w:tcPr>
          <w:p w14:paraId="38399E7A" w14:textId="77B3299A" w:rsidR="000E58E6" w:rsidRPr="00A3597B" w:rsidRDefault="000E58E6" w:rsidP="0023723C">
            <w:pPr>
              <w:numPr>
                <w:ilvl w:val="0"/>
                <w:numId w:val="0"/>
              </w:numPr>
              <w:spacing w:before="0"/>
              <w:rPr>
                <w:sz w:val="20"/>
                <w:szCs w:val="20"/>
                <w:lang w:bidi="ru-RU"/>
              </w:rPr>
            </w:pPr>
            <w:r w:rsidRPr="00A3597B">
              <w:rPr>
                <w:sz w:val="20"/>
                <w:szCs w:val="20"/>
                <w:lang w:bidi="ru-RU"/>
              </w:rPr>
              <w:t xml:space="preserve">Проведение </w:t>
            </w:r>
            <w:r w:rsidR="00D351B4" w:rsidRPr="00A3597B">
              <w:rPr>
                <w:sz w:val="20"/>
                <w:szCs w:val="20"/>
                <w:lang w:bidi="ru-RU"/>
              </w:rPr>
              <w:t>УОБПП</w:t>
            </w:r>
            <w:r w:rsidRPr="00A3597B">
              <w:rPr>
                <w:sz w:val="20"/>
                <w:szCs w:val="20"/>
                <w:lang w:bidi="ru-RU"/>
              </w:rPr>
              <w:t xml:space="preserve"> оценки соответствия Участника закупки</w:t>
            </w:r>
            <w:r w:rsidR="00277B39" w:rsidRPr="00A3597B">
              <w:rPr>
                <w:sz w:val="20"/>
                <w:szCs w:val="20"/>
                <w:lang w:bidi="ru-RU"/>
              </w:rPr>
              <w:t xml:space="preserve"> или </w:t>
            </w:r>
            <w:r w:rsidRPr="00A3597B">
              <w:rPr>
                <w:sz w:val="20"/>
                <w:szCs w:val="20"/>
                <w:lang w:bidi="ru-RU"/>
              </w:rPr>
              <w:t xml:space="preserve">участника квалификации </w:t>
            </w:r>
            <w:r w:rsidRPr="00A3597B">
              <w:rPr>
                <w:color w:val="000000"/>
                <w:sz w:val="20"/>
                <w:szCs w:val="20"/>
                <w:lang w:bidi="ru-RU"/>
              </w:rPr>
              <w:t xml:space="preserve">утвержденным типовым требованиям к квалификации поставщика в части </w:t>
            </w:r>
            <w:r w:rsidRPr="00A3597B">
              <w:rPr>
                <w:sz w:val="20"/>
                <w:szCs w:val="20"/>
                <w:lang w:bidi="ru-RU"/>
              </w:rPr>
              <w:t>ПБОТОС</w:t>
            </w:r>
            <w:r w:rsidRPr="00A3597B">
              <w:rPr>
                <w:color w:val="000000"/>
                <w:sz w:val="20"/>
                <w:szCs w:val="20"/>
                <w:lang w:bidi="ru-RU"/>
              </w:rPr>
              <w:t xml:space="preserve">, либо </w:t>
            </w:r>
            <w:r w:rsidRPr="00A3597B">
              <w:rPr>
                <w:sz w:val="20"/>
                <w:szCs w:val="20"/>
                <w:lang w:bidi="ru-RU"/>
              </w:rPr>
              <w:t xml:space="preserve">проведение оценки соответствия Участника закупки типовым критериям отбора и оценки заявок в части ПБОТОС, указанным в закупочной документации </w:t>
            </w:r>
          </w:p>
        </w:tc>
        <w:tc>
          <w:tcPr>
            <w:tcW w:w="1418" w:type="dxa"/>
            <w:shd w:val="clear" w:color="auto" w:fill="auto"/>
          </w:tcPr>
          <w:p w14:paraId="1581756E" w14:textId="77777777" w:rsidR="000E58E6" w:rsidRPr="00A3597B" w:rsidRDefault="000E58E6" w:rsidP="0023723C">
            <w:pPr>
              <w:numPr>
                <w:ilvl w:val="0"/>
                <w:numId w:val="0"/>
              </w:numPr>
              <w:spacing w:before="0"/>
              <w:ind w:left="-120"/>
              <w:jc w:val="center"/>
              <w:rPr>
                <w:sz w:val="20"/>
                <w:szCs w:val="20"/>
                <w:lang w:bidi="ru-RU"/>
              </w:rPr>
            </w:pPr>
            <w:r w:rsidRPr="00A3597B">
              <w:rPr>
                <w:sz w:val="20"/>
                <w:szCs w:val="20"/>
                <w:lang w:bidi="ru-RU"/>
              </w:rPr>
              <w:t>V</w:t>
            </w:r>
          </w:p>
        </w:tc>
        <w:tc>
          <w:tcPr>
            <w:tcW w:w="1401" w:type="dxa"/>
            <w:shd w:val="clear" w:color="auto" w:fill="auto"/>
          </w:tcPr>
          <w:p w14:paraId="2282BEE6" w14:textId="77777777" w:rsidR="000E58E6" w:rsidRPr="00A3597B" w:rsidRDefault="000E58E6" w:rsidP="0023723C">
            <w:pPr>
              <w:numPr>
                <w:ilvl w:val="0"/>
                <w:numId w:val="0"/>
              </w:numPr>
              <w:spacing w:before="0"/>
              <w:ind w:left="-120"/>
              <w:jc w:val="center"/>
              <w:rPr>
                <w:sz w:val="20"/>
                <w:szCs w:val="20"/>
                <w:lang w:bidi="ru-RU"/>
              </w:rPr>
            </w:pPr>
            <w:r w:rsidRPr="00A3597B">
              <w:rPr>
                <w:sz w:val="20"/>
                <w:szCs w:val="20"/>
                <w:lang w:val="en-US" w:bidi="ru-RU"/>
              </w:rPr>
              <w:t>-</w:t>
            </w:r>
          </w:p>
        </w:tc>
      </w:tr>
      <w:tr w:rsidR="000E58E6" w:rsidRPr="00A3597B" w14:paraId="3B23FDA3" w14:textId="77777777" w:rsidTr="005E1F61">
        <w:tc>
          <w:tcPr>
            <w:tcW w:w="6789" w:type="dxa"/>
            <w:shd w:val="clear" w:color="auto" w:fill="auto"/>
          </w:tcPr>
          <w:p w14:paraId="615999B5" w14:textId="4A049CD9" w:rsidR="000E58E6" w:rsidRPr="00A3597B" w:rsidRDefault="000E58E6" w:rsidP="0023723C">
            <w:pPr>
              <w:numPr>
                <w:ilvl w:val="0"/>
                <w:numId w:val="0"/>
              </w:numPr>
              <w:spacing w:before="0"/>
              <w:rPr>
                <w:sz w:val="20"/>
                <w:szCs w:val="20"/>
                <w:lang w:bidi="ru-RU"/>
              </w:rPr>
            </w:pPr>
            <w:r w:rsidRPr="00A3597B">
              <w:rPr>
                <w:sz w:val="20"/>
                <w:szCs w:val="20"/>
                <w:lang w:bidi="ru-RU"/>
              </w:rPr>
              <w:t>Проведение проверки требований ПБОТОС в рамках технического аудита Участника закупки</w:t>
            </w:r>
            <w:r w:rsidR="00277B39" w:rsidRPr="00A3597B">
              <w:rPr>
                <w:sz w:val="20"/>
                <w:szCs w:val="20"/>
                <w:lang w:bidi="ru-RU"/>
              </w:rPr>
              <w:t xml:space="preserve"> или </w:t>
            </w:r>
            <w:r w:rsidRPr="00A3597B">
              <w:rPr>
                <w:sz w:val="20"/>
                <w:szCs w:val="20"/>
                <w:lang w:bidi="ru-RU"/>
              </w:rPr>
              <w:t>участника квалификации</w:t>
            </w:r>
            <w:r w:rsidR="003D5721" w:rsidRPr="00A3597B">
              <w:rPr>
                <w:sz w:val="20"/>
                <w:szCs w:val="20"/>
              </w:rPr>
              <w:t>, в случае применимости</w:t>
            </w:r>
          </w:p>
        </w:tc>
        <w:tc>
          <w:tcPr>
            <w:tcW w:w="1418" w:type="dxa"/>
            <w:shd w:val="clear" w:color="auto" w:fill="auto"/>
          </w:tcPr>
          <w:p w14:paraId="456AA4EC" w14:textId="77777777" w:rsidR="000E58E6" w:rsidRPr="00A3597B" w:rsidRDefault="000E58E6" w:rsidP="0023723C">
            <w:pPr>
              <w:numPr>
                <w:ilvl w:val="0"/>
                <w:numId w:val="0"/>
              </w:numPr>
              <w:spacing w:before="0"/>
              <w:ind w:left="-120"/>
              <w:jc w:val="center"/>
              <w:rPr>
                <w:sz w:val="20"/>
                <w:szCs w:val="20"/>
                <w:lang w:bidi="ru-RU"/>
              </w:rPr>
            </w:pPr>
            <w:r w:rsidRPr="00A3597B">
              <w:rPr>
                <w:sz w:val="20"/>
                <w:szCs w:val="20"/>
                <w:lang w:bidi="ru-RU"/>
              </w:rPr>
              <w:t>V</w:t>
            </w:r>
          </w:p>
        </w:tc>
        <w:tc>
          <w:tcPr>
            <w:tcW w:w="1401" w:type="dxa"/>
            <w:shd w:val="clear" w:color="auto" w:fill="auto"/>
          </w:tcPr>
          <w:p w14:paraId="2745C85A" w14:textId="77777777" w:rsidR="000E58E6" w:rsidRPr="00A3597B" w:rsidRDefault="000E58E6" w:rsidP="0023723C">
            <w:pPr>
              <w:numPr>
                <w:ilvl w:val="0"/>
                <w:numId w:val="0"/>
              </w:numPr>
              <w:spacing w:before="0"/>
              <w:ind w:left="-120"/>
              <w:jc w:val="center"/>
              <w:rPr>
                <w:sz w:val="20"/>
                <w:szCs w:val="20"/>
                <w:lang w:bidi="ru-RU"/>
              </w:rPr>
            </w:pPr>
          </w:p>
        </w:tc>
      </w:tr>
      <w:tr w:rsidR="000E58E6" w:rsidRPr="00A3597B" w14:paraId="023902FE" w14:textId="77777777" w:rsidTr="005E1F61">
        <w:trPr>
          <w:trHeight w:val="427"/>
        </w:trPr>
        <w:tc>
          <w:tcPr>
            <w:tcW w:w="6789" w:type="dxa"/>
            <w:shd w:val="clear" w:color="auto" w:fill="auto"/>
          </w:tcPr>
          <w:p w14:paraId="6EC620FE" w14:textId="3BCC9DE1" w:rsidR="000E58E6" w:rsidRPr="00A3597B" w:rsidRDefault="000E58E6" w:rsidP="0023723C">
            <w:pPr>
              <w:numPr>
                <w:ilvl w:val="0"/>
                <w:numId w:val="0"/>
              </w:numPr>
              <w:spacing w:before="0"/>
              <w:rPr>
                <w:sz w:val="20"/>
                <w:szCs w:val="20"/>
                <w:lang w:bidi="ru-RU"/>
              </w:rPr>
            </w:pPr>
            <w:r w:rsidRPr="00A3597B">
              <w:rPr>
                <w:sz w:val="20"/>
                <w:szCs w:val="20"/>
              </w:rPr>
              <w:t xml:space="preserve">Выдача </w:t>
            </w:r>
            <w:r w:rsidR="00D351B4" w:rsidRPr="00A3597B">
              <w:rPr>
                <w:sz w:val="20"/>
                <w:szCs w:val="20"/>
                <w:lang w:bidi="ru-RU"/>
              </w:rPr>
              <w:t>УОБПП</w:t>
            </w:r>
            <w:r w:rsidRPr="00A3597B">
              <w:rPr>
                <w:sz w:val="20"/>
                <w:szCs w:val="20"/>
                <w:lang w:bidi="ru-RU"/>
              </w:rPr>
              <w:t xml:space="preserve"> </w:t>
            </w:r>
            <w:r w:rsidRPr="00A3597B">
              <w:rPr>
                <w:sz w:val="20"/>
                <w:szCs w:val="20"/>
              </w:rPr>
              <w:t>заключения о соответствии требованиям ПБОТОС на основе оценки участника квалификации</w:t>
            </w:r>
            <w:r w:rsidR="00277B39" w:rsidRPr="00A3597B">
              <w:rPr>
                <w:sz w:val="20"/>
                <w:szCs w:val="20"/>
              </w:rPr>
              <w:t xml:space="preserve"> или </w:t>
            </w:r>
            <w:r w:rsidRPr="00A3597B">
              <w:rPr>
                <w:sz w:val="20"/>
                <w:szCs w:val="20"/>
              </w:rPr>
              <w:t xml:space="preserve">Участника закупки </w:t>
            </w:r>
          </w:p>
        </w:tc>
        <w:tc>
          <w:tcPr>
            <w:tcW w:w="1418" w:type="dxa"/>
            <w:shd w:val="clear" w:color="auto" w:fill="auto"/>
          </w:tcPr>
          <w:p w14:paraId="41EC94C1" w14:textId="77777777" w:rsidR="000E58E6" w:rsidRPr="00A3597B" w:rsidRDefault="000E58E6" w:rsidP="0023723C">
            <w:pPr>
              <w:numPr>
                <w:ilvl w:val="0"/>
                <w:numId w:val="0"/>
              </w:numPr>
              <w:spacing w:before="0"/>
              <w:ind w:left="-120"/>
              <w:jc w:val="center"/>
              <w:rPr>
                <w:sz w:val="20"/>
                <w:szCs w:val="20"/>
                <w:lang w:bidi="ru-RU"/>
              </w:rPr>
            </w:pPr>
            <w:r w:rsidRPr="00A3597B">
              <w:rPr>
                <w:sz w:val="20"/>
                <w:szCs w:val="20"/>
                <w:lang w:bidi="ru-RU"/>
              </w:rPr>
              <w:t>V</w:t>
            </w:r>
          </w:p>
        </w:tc>
        <w:tc>
          <w:tcPr>
            <w:tcW w:w="1401" w:type="dxa"/>
            <w:shd w:val="clear" w:color="auto" w:fill="auto"/>
          </w:tcPr>
          <w:p w14:paraId="2C1379EB" w14:textId="77777777" w:rsidR="000E58E6" w:rsidRPr="00A3597B" w:rsidRDefault="000E58E6" w:rsidP="0023723C">
            <w:pPr>
              <w:numPr>
                <w:ilvl w:val="0"/>
                <w:numId w:val="0"/>
              </w:numPr>
              <w:spacing w:before="0"/>
              <w:ind w:left="-120"/>
              <w:jc w:val="center"/>
              <w:rPr>
                <w:rFonts w:ascii="Calibri" w:hAnsi="Calibri"/>
                <w:sz w:val="20"/>
                <w:szCs w:val="20"/>
                <w:lang w:bidi="ru-RU"/>
              </w:rPr>
            </w:pPr>
            <w:r w:rsidRPr="00A3597B">
              <w:rPr>
                <w:sz w:val="20"/>
                <w:szCs w:val="20"/>
                <w:lang w:val="en-US" w:bidi="ru-RU"/>
              </w:rPr>
              <w:t>-</w:t>
            </w:r>
          </w:p>
        </w:tc>
      </w:tr>
      <w:tr w:rsidR="005E1F61" w:rsidRPr="00A3597B" w14:paraId="58A681FA" w14:textId="77777777" w:rsidTr="005E1F61">
        <w:trPr>
          <w:trHeight w:val="210"/>
        </w:trPr>
        <w:tc>
          <w:tcPr>
            <w:tcW w:w="9608" w:type="dxa"/>
            <w:gridSpan w:val="3"/>
            <w:tcBorders>
              <w:bottom w:val="single" w:sz="6" w:space="0" w:color="auto"/>
            </w:tcBorders>
            <w:shd w:val="clear" w:color="auto" w:fill="auto"/>
          </w:tcPr>
          <w:p w14:paraId="60347CD9" w14:textId="77777777" w:rsidR="005E1F61" w:rsidRPr="00A3597B" w:rsidRDefault="005E1F61" w:rsidP="0023723C">
            <w:pPr>
              <w:numPr>
                <w:ilvl w:val="0"/>
                <w:numId w:val="0"/>
              </w:numPr>
              <w:spacing w:before="0"/>
              <w:rPr>
                <w:b/>
                <w:spacing w:val="1"/>
                <w:sz w:val="20"/>
                <w:szCs w:val="20"/>
                <w:lang w:bidi="ru-RU"/>
              </w:rPr>
            </w:pPr>
            <w:r w:rsidRPr="00A3597B">
              <w:rPr>
                <w:b/>
                <w:spacing w:val="1"/>
                <w:sz w:val="20"/>
                <w:szCs w:val="20"/>
                <w:lang w:bidi="ru-RU"/>
              </w:rPr>
              <w:t>Мероприятия, проводимые до мобилизации:</w:t>
            </w:r>
          </w:p>
        </w:tc>
      </w:tr>
      <w:tr w:rsidR="000E58E6" w:rsidRPr="00A3597B" w14:paraId="42866B20" w14:textId="77777777" w:rsidTr="0023723C">
        <w:trPr>
          <w:trHeight w:val="224"/>
        </w:trPr>
        <w:tc>
          <w:tcPr>
            <w:tcW w:w="6789" w:type="dxa"/>
            <w:shd w:val="clear" w:color="auto" w:fill="auto"/>
          </w:tcPr>
          <w:p w14:paraId="06D528F1" w14:textId="77777777" w:rsidR="000E58E6" w:rsidRPr="00A3597B" w:rsidRDefault="000E58E6" w:rsidP="0023723C">
            <w:pPr>
              <w:numPr>
                <w:ilvl w:val="0"/>
                <w:numId w:val="0"/>
              </w:numPr>
              <w:spacing w:before="0"/>
              <w:rPr>
                <w:color w:val="000000"/>
                <w:sz w:val="20"/>
                <w:szCs w:val="20"/>
              </w:rPr>
            </w:pPr>
            <w:r w:rsidRPr="00A3597B">
              <w:rPr>
                <w:sz w:val="20"/>
                <w:szCs w:val="20"/>
              </w:rPr>
              <w:t>Рассмотрение и согласование Плана ПБОТОС Подрядчика и реестра рисков</w:t>
            </w:r>
          </w:p>
        </w:tc>
        <w:tc>
          <w:tcPr>
            <w:tcW w:w="1418" w:type="dxa"/>
            <w:shd w:val="clear" w:color="auto" w:fill="auto"/>
          </w:tcPr>
          <w:p w14:paraId="3A906637"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50AE1C74"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1F28851E" w14:textId="77777777" w:rsidTr="005E1F61">
        <w:tc>
          <w:tcPr>
            <w:tcW w:w="6789" w:type="dxa"/>
            <w:shd w:val="clear" w:color="auto" w:fill="auto"/>
          </w:tcPr>
          <w:p w14:paraId="39C8946D" w14:textId="0B604EBA" w:rsidR="000E58E6" w:rsidRPr="00A3597B" w:rsidRDefault="000E58E6" w:rsidP="0023723C">
            <w:pPr>
              <w:numPr>
                <w:ilvl w:val="0"/>
                <w:numId w:val="0"/>
              </w:numPr>
              <w:spacing w:before="0"/>
              <w:rPr>
                <w:sz w:val="20"/>
                <w:szCs w:val="20"/>
              </w:rPr>
            </w:pPr>
            <w:r w:rsidRPr="00A3597B">
              <w:rPr>
                <w:sz w:val="20"/>
                <w:szCs w:val="20"/>
              </w:rPr>
              <w:t>Проведение проверки знаний у персонала Подрядчика, принятие решения о допуске</w:t>
            </w:r>
            <w:r w:rsidR="00277B39" w:rsidRPr="00A3597B">
              <w:rPr>
                <w:sz w:val="20"/>
                <w:szCs w:val="20"/>
              </w:rPr>
              <w:t xml:space="preserve"> или </w:t>
            </w:r>
            <w:r w:rsidRPr="00A3597B">
              <w:rPr>
                <w:sz w:val="20"/>
                <w:szCs w:val="20"/>
              </w:rPr>
              <w:t>не допуске в случае не прохождения проверки знаний</w:t>
            </w:r>
          </w:p>
        </w:tc>
        <w:tc>
          <w:tcPr>
            <w:tcW w:w="1418" w:type="dxa"/>
            <w:shd w:val="clear" w:color="auto" w:fill="auto"/>
          </w:tcPr>
          <w:p w14:paraId="5EF2DF5B"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266F8405"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36D184A9" w14:textId="77777777" w:rsidTr="005E1F61">
        <w:tc>
          <w:tcPr>
            <w:tcW w:w="6789" w:type="dxa"/>
            <w:shd w:val="clear" w:color="auto" w:fill="auto"/>
          </w:tcPr>
          <w:p w14:paraId="70878672" w14:textId="111C4238" w:rsidR="000E58E6" w:rsidRPr="00A3597B" w:rsidRDefault="000E58E6" w:rsidP="0023723C">
            <w:pPr>
              <w:numPr>
                <w:ilvl w:val="0"/>
                <w:numId w:val="0"/>
              </w:numPr>
              <w:spacing w:before="0"/>
              <w:rPr>
                <w:sz w:val="20"/>
                <w:szCs w:val="20"/>
              </w:rPr>
            </w:pPr>
            <w:r w:rsidRPr="00A3597B">
              <w:rPr>
                <w:sz w:val="20"/>
                <w:szCs w:val="20"/>
              </w:rPr>
              <w:t xml:space="preserve">Проведение установочных совещаний с приглашением уполномоченных </w:t>
            </w:r>
            <w:r w:rsidR="00C329A3" w:rsidRPr="00A3597B">
              <w:rPr>
                <w:sz w:val="20"/>
                <w:szCs w:val="20"/>
              </w:rPr>
              <w:t>Руководи</w:t>
            </w:r>
            <w:r w:rsidRPr="00A3597B">
              <w:rPr>
                <w:sz w:val="20"/>
                <w:szCs w:val="20"/>
              </w:rPr>
              <w:t xml:space="preserve">телей Подрядчика </w:t>
            </w:r>
          </w:p>
        </w:tc>
        <w:tc>
          <w:tcPr>
            <w:tcW w:w="1418" w:type="dxa"/>
            <w:shd w:val="clear" w:color="auto" w:fill="auto"/>
          </w:tcPr>
          <w:p w14:paraId="1A3DA63F"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4A1F88D7"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5E1F61" w:rsidRPr="00A3597B" w14:paraId="56381C3F" w14:textId="77777777" w:rsidTr="005E1F61">
        <w:tc>
          <w:tcPr>
            <w:tcW w:w="9608" w:type="dxa"/>
            <w:gridSpan w:val="3"/>
            <w:shd w:val="clear" w:color="auto" w:fill="auto"/>
          </w:tcPr>
          <w:p w14:paraId="1EDB1818" w14:textId="77777777" w:rsidR="005E1F61" w:rsidRPr="00A3597B" w:rsidRDefault="005E1F61" w:rsidP="0023723C">
            <w:pPr>
              <w:numPr>
                <w:ilvl w:val="0"/>
                <w:numId w:val="0"/>
              </w:numPr>
              <w:spacing w:before="0"/>
              <w:rPr>
                <w:b/>
                <w:spacing w:val="1"/>
                <w:sz w:val="20"/>
                <w:szCs w:val="20"/>
                <w:lang w:bidi="ru-RU"/>
              </w:rPr>
            </w:pPr>
            <w:r w:rsidRPr="00A3597B">
              <w:rPr>
                <w:b/>
                <w:spacing w:val="1"/>
                <w:sz w:val="20"/>
                <w:szCs w:val="20"/>
                <w:lang w:bidi="ru-RU"/>
              </w:rPr>
              <w:t>Мобилизация Подрядчика и допуск на объект:</w:t>
            </w:r>
          </w:p>
        </w:tc>
      </w:tr>
      <w:tr w:rsidR="000E58E6" w:rsidRPr="00A3597B" w14:paraId="2CADE6F8" w14:textId="77777777" w:rsidTr="005E1F61">
        <w:tc>
          <w:tcPr>
            <w:tcW w:w="6789" w:type="dxa"/>
            <w:shd w:val="clear" w:color="auto" w:fill="auto"/>
          </w:tcPr>
          <w:p w14:paraId="41A07A53" w14:textId="77777777" w:rsidR="000E58E6" w:rsidRPr="00A3597B" w:rsidRDefault="000E58E6" w:rsidP="0023723C">
            <w:pPr>
              <w:numPr>
                <w:ilvl w:val="0"/>
                <w:numId w:val="0"/>
              </w:numPr>
              <w:spacing w:before="0"/>
              <w:rPr>
                <w:sz w:val="20"/>
                <w:szCs w:val="20"/>
              </w:rPr>
            </w:pPr>
            <w:r w:rsidRPr="00A3597B">
              <w:rPr>
                <w:sz w:val="20"/>
                <w:szCs w:val="20"/>
              </w:rPr>
              <w:t xml:space="preserve">Инструктаж и доведение </w:t>
            </w:r>
            <w:r w:rsidR="00D351B4" w:rsidRPr="00A3597B">
              <w:rPr>
                <w:sz w:val="20"/>
                <w:szCs w:val="20"/>
              </w:rPr>
              <w:t>т</w:t>
            </w:r>
            <w:r w:rsidRPr="00A3597B">
              <w:rPr>
                <w:sz w:val="20"/>
                <w:szCs w:val="20"/>
              </w:rPr>
              <w:t>ребований по ПБОТОС и ПЛЧС</w:t>
            </w:r>
          </w:p>
        </w:tc>
        <w:tc>
          <w:tcPr>
            <w:tcW w:w="1418" w:type="dxa"/>
            <w:shd w:val="clear" w:color="auto" w:fill="auto"/>
          </w:tcPr>
          <w:p w14:paraId="44818909"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3872F1AA"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V</w:t>
            </w:r>
          </w:p>
        </w:tc>
      </w:tr>
      <w:tr w:rsidR="000E58E6" w:rsidRPr="00A3597B" w14:paraId="7AADBD0B" w14:textId="77777777" w:rsidTr="005E1F61">
        <w:tc>
          <w:tcPr>
            <w:tcW w:w="6789" w:type="dxa"/>
            <w:shd w:val="clear" w:color="auto" w:fill="auto"/>
          </w:tcPr>
          <w:p w14:paraId="26827443" w14:textId="77777777" w:rsidR="000E58E6" w:rsidRPr="00A3597B" w:rsidRDefault="000E58E6" w:rsidP="0023723C">
            <w:pPr>
              <w:numPr>
                <w:ilvl w:val="0"/>
                <w:numId w:val="0"/>
              </w:numPr>
              <w:spacing w:before="0"/>
              <w:rPr>
                <w:sz w:val="20"/>
                <w:szCs w:val="20"/>
              </w:rPr>
            </w:pPr>
            <w:r w:rsidRPr="00A3597B">
              <w:rPr>
                <w:sz w:val="20"/>
                <w:szCs w:val="20"/>
              </w:rPr>
              <w:t>Пусковая проверка</w:t>
            </w:r>
          </w:p>
        </w:tc>
        <w:tc>
          <w:tcPr>
            <w:tcW w:w="1418" w:type="dxa"/>
            <w:shd w:val="clear" w:color="auto" w:fill="auto"/>
          </w:tcPr>
          <w:p w14:paraId="75B302B5"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6F7BC7D2"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6825DACB" w14:textId="77777777" w:rsidTr="005E1F61">
        <w:tc>
          <w:tcPr>
            <w:tcW w:w="6789" w:type="dxa"/>
            <w:shd w:val="clear" w:color="auto" w:fill="auto"/>
          </w:tcPr>
          <w:p w14:paraId="763A55A4" w14:textId="77777777" w:rsidR="000E58E6" w:rsidRPr="00A3597B" w:rsidRDefault="000E58E6" w:rsidP="0023723C">
            <w:pPr>
              <w:numPr>
                <w:ilvl w:val="0"/>
                <w:numId w:val="0"/>
              </w:numPr>
              <w:spacing w:before="0"/>
              <w:rPr>
                <w:szCs w:val="24"/>
                <w:lang w:eastAsia="ru-RU"/>
              </w:rPr>
            </w:pPr>
            <w:r w:rsidRPr="00A3597B">
              <w:rPr>
                <w:sz w:val="20"/>
                <w:szCs w:val="20"/>
              </w:rPr>
              <w:t>Получение акта-допуска Подрядчика на производство работ</w:t>
            </w:r>
          </w:p>
        </w:tc>
        <w:tc>
          <w:tcPr>
            <w:tcW w:w="1418" w:type="dxa"/>
            <w:shd w:val="clear" w:color="auto" w:fill="auto"/>
          </w:tcPr>
          <w:p w14:paraId="36F45E27"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57CCD575"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4A688409" w14:textId="77777777" w:rsidTr="005E1F61">
        <w:tc>
          <w:tcPr>
            <w:tcW w:w="6789" w:type="dxa"/>
            <w:shd w:val="clear" w:color="auto" w:fill="auto"/>
          </w:tcPr>
          <w:p w14:paraId="0F47902A" w14:textId="197BD7E9" w:rsidR="000E58E6" w:rsidRPr="00A3597B" w:rsidRDefault="000E58E6" w:rsidP="0023723C">
            <w:pPr>
              <w:numPr>
                <w:ilvl w:val="0"/>
                <w:numId w:val="0"/>
              </w:numPr>
              <w:spacing w:before="0"/>
              <w:rPr>
                <w:sz w:val="20"/>
                <w:szCs w:val="20"/>
              </w:rPr>
            </w:pPr>
            <w:r w:rsidRPr="00A3597B">
              <w:rPr>
                <w:sz w:val="20"/>
                <w:szCs w:val="20"/>
              </w:rPr>
              <w:t>П</w:t>
            </w:r>
            <w:r w:rsidR="00CF3BC7" w:rsidRPr="00A3597B">
              <w:rPr>
                <w:sz w:val="20"/>
                <w:szCs w:val="20"/>
              </w:rPr>
              <w:t>роверка и допуск ТС, водителей</w:t>
            </w:r>
            <w:r w:rsidR="00A76CAA" w:rsidRPr="00A3597B">
              <w:rPr>
                <w:sz w:val="20"/>
                <w:szCs w:val="20"/>
              </w:rPr>
              <w:t xml:space="preserve"> </w:t>
            </w:r>
            <w:r w:rsidR="00CF3BC7" w:rsidRPr="00A3597B">
              <w:rPr>
                <w:sz w:val="20"/>
                <w:szCs w:val="20"/>
              </w:rPr>
              <w:t>и машинистов</w:t>
            </w:r>
          </w:p>
        </w:tc>
        <w:tc>
          <w:tcPr>
            <w:tcW w:w="1418" w:type="dxa"/>
            <w:shd w:val="clear" w:color="auto" w:fill="auto"/>
          </w:tcPr>
          <w:p w14:paraId="47725CBF"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095CDBCA"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V</w:t>
            </w:r>
          </w:p>
        </w:tc>
      </w:tr>
      <w:tr w:rsidR="005E1F61" w:rsidRPr="00A3597B" w14:paraId="1F518C30" w14:textId="77777777" w:rsidTr="005E1F61">
        <w:tc>
          <w:tcPr>
            <w:tcW w:w="9608" w:type="dxa"/>
            <w:gridSpan w:val="3"/>
            <w:shd w:val="clear" w:color="auto" w:fill="auto"/>
          </w:tcPr>
          <w:p w14:paraId="269E3B31" w14:textId="2A4DAC53" w:rsidR="005E1F61" w:rsidRPr="00A3597B" w:rsidRDefault="005E1F61" w:rsidP="003D5721">
            <w:pPr>
              <w:numPr>
                <w:ilvl w:val="0"/>
                <w:numId w:val="0"/>
              </w:numPr>
              <w:spacing w:before="0"/>
              <w:rPr>
                <w:b/>
                <w:spacing w:val="1"/>
                <w:sz w:val="20"/>
                <w:szCs w:val="20"/>
                <w:lang w:bidi="ru-RU"/>
              </w:rPr>
            </w:pPr>
            <w:r w:rsidRPr="00A3597B">
              <w:rPr>
                <w:b/>
                <w:spacing w:val="1"/>
                <w:sz w:val="20"/>
                <w:szCs w:val="20"/>
                <w:lang w:bidi="ru-RU"/>
              </w:rPr>
              <w:t xml:space="preserve">Взаимодействие с учетом специфики объекта Общества: </w:t>
            </w:r>
          </w:p>
        </w:tc>
      </w:tr>
      <w:tr w:rsidR="000E58E6" w:rsidRPr="00A3597B" w14:paraId="3E94C4DA" w14:textId="77777777" w:rsidTr="005E1F61">
        <w:tc>
          <w:tcPr>
            <w:tcW w:w="6789" w:type="dxa"/>
            <w:shd w:val="clear" w:color="auto" w:fill="auto"/>
          </w:tcPr>
          <w:p w14:paraId="167BC88F" w14:textId="3A7D80A7" w:rsidR="000E58E6" w:rsidRPr="00A3597B" w:rsidRDefault="000E58E6" w:rsidP="003D5721">
            <w:pPr>
              <w:numPr>
                <w:ilvl w:val="0"/>
                <w:numId w:val="0"/>
              </w:numPr>
              <w:spacing w:before="0"/>
              <w:rPr>
                <w:sz w:val="20"/>
                <w:szCs w:val="20"/>
              </w:rPr>
            </w:pPr>
            <w:r w:rsidRPr="00A3597B">
              <w:rPr>
                <w:sz w:val="20"/>
                <w:szCs w:val="20"/>
              </w:rPr>
              <w:t>Проверка объектов производства работ</w:t>
            </w:r>
            <w:r w:rsidR="00277B39" w:rsidRPr="00A3597B">
              <w:rPr>
                <w:sz w:val="20"/>
                <w:szCs w:val="20"/>
              </w:rPr>
              <w:t xml:space="preserve"> или </w:t>
            </w:r>
            <w:r w:rsidRPr="00A3597B">
              <w:rPr>
                <w:sz w:val="20"/>
                <w:szCs w:val="20"/>
              </w:rPr>
              <w:t>оказания услуг Подрядчика, контроль проведения инструктажа работникам Подрядчика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 объекте, проведение и координация совещаний Подрядчика, решение повседневных оперативных вопросов, доведение Инструкции Компании № П3-05 И-0016 «Золотые правила безопасности труда» и порядок их доведения»</w:t>
            </w:r>
            <w:r w:rsidR="003D5721" w:rsidRPr="00A3597B">
              <w:rPr>
                <w:sz w:val="20"/>
                <w:szCs w:val="20"/>
              </w:rPr>
              <w:t>, в случае применимости</w:t>
            </w:r>
          </w:p>
        </w:tc>
        <w:tc>
          <w:tcPr>
            <w:tcW w:w="1418" w:type="dxa"/>
            <w:shd w:val="clear" w:color="auto" w:fill="auto"/>
          </w:tcPr>
          <w:p w14:paraId="25C9D57E"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4B0FF773" w14:textId="77777777" w:rsidR="000E58E6" w:rsidRPr="00A3597B" w:rsidRDefault="000E58E6" w:rsidP="0023723C">
            <w:pPr>
              <w:numPr>
                <w:ilvl w:val="0"/>
                <w:numId w:val="0"/>
              </w:numPr>
              <w:spacing w:before="0"/>
              <w:ind w:left="-120"/>
              <w:jc w:val="center"/>
              <w:rPr>
                <w:sz w:val="20"/>
                <w:szCs w:val="20"/>
              </w:rPr>
            </w:pPr>
            <w:r w:rsidRPr="00A3597B">
              <w:rPr>
                <w:sz w:val="20"/>
                <w:szCs w:val="20"/>
              </w:rPr>
              <w:t>-</w:t>
            </w:r>
          </w:p>
        </w:tc>
      </w:tr>
      <w:tr w:rsidR="000E58E6" w:rsidRPr="00A3597B" w14:paraId="39DE1CD5" w14:textId="77777777" w:rsidTr="005E1F61">
        <w:tc>
          <w:tcPr>
            <w:tcW w:w="6789" w:type="dxa"/>
            <w:shd w:val="clear" w:color="auto" w:fill="auto"/>
          </w:tcPr>
          <w:p w14:paraId="6C50C35F" w14:textId="5D884263" w:rsidR="000E58E6" w:rsidRPr="00A3597B" w:rsidRDefault="000E58E6" w:rsidP="00986B55">
            <w:pPr>
              <w:numPr>
                <w:ilvl w:val="0"/>
                <w:numId w:val="0"/>
              </w:numPr>
              <w:spacing w:before="0"/>
              <w:rPr>
                <w:sz w:val="20"/>
                <w:szCs w:val="20"/>
              </w:rPr>
            </w:pPr>
            <w:r w:rsidRPr="00A3597B">
              <w:rPr>
                <w:sz w:val="20"/>
                <w:szCs w:val="20"/>
              </w:rPr>
              <w:t xml:space="preserve">Информирование о происшествиях, расследование происшествий и </w:t>
            </w:r>
            <w:r w:rsidR="00986B55" w:rsidRPr="00A3597B">
              <w:rPr>
                <w:sz w:val="20"/>
                <w:szCs w:val="20"/>
              </w:rPr>
              <w:t>чрезвычайных ситуаций</w:t>
            </w:r>
            <w:r w:rsidRPr="00A3597B">
              <w:rPr>
                <w:sz w:val="20"/>
                <w:szCs w:val="20"/>
              </w:rPr>
              <w:t>, распространение Уроков, извлеченных из происшествия по результатам расследования происшествий</w:t>
            </w:r>
          </w:p>
        </w:tc>
        <w:tc>
          <w:tcPr>
            <w:tcW w:w="1418" w:type="dxa"/>
            <w:shd w:val="clear" w:color="auto" w:fill="auto"/>
          </w:tcPr>
          <w:p w14:paraId="71640E17"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267D8EDB" w14:textId="77777777" w:rsidR="000E58E6" w:rsidRPr="00A3597B" w:rsidRDefault="000E58E6" w:rsidP="0023723C">
            <w:pPr>
              <w:numPr>
                <w:ilvl w:val="0"/>
                <w:numId w:val="0"/>
              </w:numPr>
              <w:spacing w:before="0"/>
              <w:ind w:left="-120"/>
              <w:jc w:val="center"/>
              <w:rPr>
                <w:sz w:val="20"/>
                <w:szCs w:val="20"/>
              </w:rPr>
            </w:pPr>
            <w:r w:rsidRPr="00A3597B">
              <w:rPr>
                <w:sz w:val="20"/>
                <w:szCs w:val="20"/>
              </w:rPr>
              <w:t>-</w:t>
            </w:r>
          </w:p>
        </w:tc>
      </w:tr>
      <w:tr w:rsidR="000E58E6" w:rsidRPr="00A3597B" w14:paraId="183D30E7" w14:textId="77777777" w:rsidTr="005E1F61">
        <w:trPr>
          <w:trHeight w:val="213"/>
        </w:trPr>
        <w:tc>
          <w:tcPr>
            <w:tcW w:w="6789" w:type="dxa"/>
            <w:tcBorders>
              <w:bottom w:val="single" w:sz="4" w:space="0" w:color="auto"/>
            </w:tcBorders>
            <w:shd w:val="clear" w:color="auto" w:fill="auto"/>
          </w:tcPr>
          <w:p w14:paraId="1904F6D7" w14:textId="77777777" w:rsidR="000E58E6" w:rsidRPr="00A3597B" w:rsidRDefault="000E58E6" w:rsidP="0023723C">
            <w:pPr>
              <w:numPr>
                <w:ilvl w:val="0"/>
                <w:numId w:val="0"/>
              </w:numPr>
              <w:spacing w:before="0"/>
              <w:rPr>
                <w:sz w:val="20"/>
                <w:szCs w:val="20"/>
              </w:rPr>
            </w:pPr>
            <w:r w:rsidRPr="00A3597B">
              <w:rPr>
                <w:sz w:val="20"/>
                <w:szCs w:val="20"/>
              </w:rPr>
              <w:t>Контроль предоставления периодической отчетности Подрядчиком</w:t>
            </w:r>
          </w:p>
        </w:tc>
        <w:tc>
          <w:tcPr>
            <w:tcW w:w="1418" w:type="dxa"/>
            <w:tcBorders>
              <w:bottom w:val="single" w:sz="4" w:space="0" w:color="auto"/>
            </w:tcBorders>
            <w:shd w:val="clear" w:color="auto" w:fill="auto"/>
          </w:tcPr>
          <w:p w14:paraId="6E7E5950"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tcBorders>
              <w:bottom w:val="single" w:sz="4" w:space="0" w:color="auto"/>
            </w:tcBorders>
            <w:shd w:val="clear" w:color="auto" w:fill="auto"/>
          </w:tcPr>
          <w:p w14:paraId="00354FA6" w14:textId="77777777" w:rsidR="000E58E6" w:rsidRPr="00A3597B" w:rsidRDefault="000E58E6" w:rsidP="0023723C">
            <w:pPr>
              <w:numPr>
                <w:ilvl w:val="0"/>
                <w:numId w:val="0"/>
              </w:numPr>
              <w:spacing w:before="0"/>
              <w:ind w:left="-120"/>
              <w:jc w:val="center"/>
              <w:rPr>
                <w:sz w:val="20"/>
                <w:szCs w:val="20"/>
              </w:rPr>
            </w:pPr>
            <w:r w:rsidRPr="00A3597B">
              <w:rPr>
                <w:sz w:val="20"/>
                <w:szCs w:val="20"/>
              </w:rPr>
              <w:t>-</w:t>
            </w:r>
          </w:p>
        </w:tc>
      </w:tr>
      <w:tr w:rsidR="000E58E6" w:rsidRPr="00A3597B" w14:paraId="189E70BD" w14:textId="77777777" w:rsidTr="00CF3BC7">
        <w:trPr>
          <w:trHeight w:val="533"/>
        </w:trPr>
        <w:tc>
          <w:tcPr>
            <w:tcW w:w="6789" w:type="dxa"/>
            <w:tcBorders>
              <w:top w:val="single" w:sz="4" w:space="0" w:color="auto"/>
            </w:tcBorders>
            <w:shd w:val="clear" w:color="auto" w:fill="auto"/>
          </w:tcPr>
          <w:p w14:paraId="7E89DE17" w14:textId="51178C00" w:rsidR="000E58E6" w:rsidRPr="00A3597B" w:rsidRDefault="000E58E6" w:rsidP="003237B9">
            <w:pPr>
              <w:numPr>
                <w:ilvl w:val="0"/>
                <w:numId w:val="0"/>
              </w:numPr>
              <w:spacing w:before="0"/>
              <w:rPr>
                <w:sz w:val="20"/>
                <w:szCs w:val="20"/>
              </w:rPr>
            </w:pPr>
            <w:r w:rsidRPr="00A3597B">
              <w:rPr>
                <w:sz w:val="20"/>
                <w:szCs w:val="20"/>
              </w:rPr>
              <w:t xml:space="preserve">Проверка наличия у Подрядчика </w:t>
            </w:r>
            <w:r w:rsidR="003237B9" w:rsidRPr="00A3597B">
              <w:rPr>
                <w:sz w:val="20"/>
                <w:szCs w:val="20"/>
              </w:rPr>
              <w:t>приказа или распоряжения</w:t>
            </w:r>
            <w:r w:rsidRPr="00A3597B">
              <w:rPr>
                <w:sz w:val="20"/>
                <w:szCs w:val="20"/>
              </w:rPr>
              <w:t xml:space="preserve"> о назначении ответственных за ПБОТОС и пожарную безопасность</w:t>
            </w:r>
          </w:p>
        </w:tc>
        <w:tc>
          <w:tcPr>
            <w:tcW w:w="1418" w:type="dxa"/>
            <w:tcBorders>
              <w:top w:val="single" w:sz="4" w:space="0" w:color="auto"/>
            </w:tcBorders>
            <w:shd w:val="clear" w:color="auto" w:fill="auto"/>
          </w:tcPr>
          <w:p w14:paraId="0A1A0E34"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tcBorders>
              <w:top w:val="single" w:sz="4" w:space="0" w:color="auto"/>
            </w:tcBorders>
            <w:shd w:val="clear" w:color="auto" w:fill="auto"/>
          </w:tcPr>
          <w:p w14:paraId="249F9185"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6CC369A8" w14:textId="77777777" w:rsidTr="005E1F61">
        <w:tc>
          <w:tcPr>
            <w:tcW w:w="6789" w:type="dxa"/>
            <w:shd w:val="clear" w:color="auto" w:fill="auto"/>
          </w:tcPr>
          <w:p w14:paraId="1157B8D6" w14:textId="2FBD6395" w:rsidR="000E58E6" w:rsidRPr="00A3597B" w:rsidRDefault="000E58E6" w:rsidP="0023723C">
            <w:pPr>
              <w:numPr>
                <w:ilvl w:val="0"/>
                <w:numId w:val="0"/>
              </w:numPr>
              <w:spacing w:before="0"/>
              <w:rPr>
                <w:sz w:val="20"/>
                <w:szCs w:val="20"/>
              </w:rPr>
            </w:pPr>
            <w:r w:rsidRPr="00A3597B">
              <w:rPr>
                <w:sz w:val="20"/>
                <w:szCs w:val="20"/>
              </w:rPr>
              <w:t xml:space="preserve">Проверка наличия системы управления ПБОТОС у Подрядчика и каскадирование при необходимости на </w:t>
            </w:r>
            <w:r w:rsidR="00BD6DDE" w:rsidRPr="00A3597B">
              <w:rPr>
                <w:sz w:val="20"/>
                <w:szCs w:val="20"/>
              </w:rPr>
              <w:t>Субподряд</w:t>
            </w:r>
            <w:r w:rsidRPr="00A3597B">
              <w:rPr>
                <w:sz w:val="20"/>
                <w:szCs w:val="20"/>
              </w:rPr>
              <w:t>чиков</w:t>
            </w:r>
          </w:p>
        </w:tc>
        <w:tc>
          <w:tcPr>
            <w:tcW w:w="1418" w:type="dxa"/>
            <w:shd w:val="clear" w:color="auto" w:fill="auto"/>
          </w:tcPr>
          <w:p w14:paraId="6D5AA9BA"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4A2E496B"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18AC13E1" w14:textId="77777777" w:rsidTr="005E1F61">
        <w:tc>
          <w:tcPr>
            <w:tcW w:w="6789" w:type="dxa"/>
            <w:shd w:val="clear" w:color="auto" w:fill="auto"/>
          </w:tcPr>
          <w:p w14:paraId="1FB93F6E" w14:textId="6567A68D" w:rsidR="000E58E6" w:rsidRPr="00A3597B" w:rsidRDefault="000E58E6" w:rsidP="003237B9">
            <w:pPr>
              <w:numPr>
                <w:ilvl w:val="0"/>
                <w:numId w:val="0"/>
              </w:numPr>
              <w:spacing w:before="0"/>
              <w:rPr>
                <w:sz w:val="20"/>
                <w:szCs w:val="20"/>
              </w:rPr>
            </w:pPr>
            <w:r w:rsidRPr="00A3597B">
              <w:rPr>
                <w:sz w:val="20"/>
                <w:szCs w:val="20"/>
              </w:rPr>
              <w:lastRenderedPageBreak/>
              <w:t>Проверка наличия Положения об объектовом звене РСЧС Подрядчика</w:t>
            </w:r>
            <w:r w:rsidR="00277B39" w:rsidRPr="00A3597B">
              <w:rPr>
                <w:sz w:val="20"/>
                <w:szCs w:val="20"/>
              </w:rPr>
              <w:t xml:space="preserve"> или</w:t>
            </w:r>
            <w:r w:rsidR="00A76CAA" w:rsidRPr="00A3597B">
              <w:rPr>
                <w:sz w:val="20"/>
                <w:szCs w:val="20"/>
              </w:rPr>
              <w:t xml:space="preserve"> </w:t>
            </w:r>
            <w:r w:rsidR="00BD6DDE" w:rsidRPr="00A3597B">
              <w:rPr>
                <w:sz w:val="20"/>
                <w:szCs w:val="20"/>
              </w:rPr>
              <w:t>С</w:t>
            </w:r>
            <w:r w:rsidR="00873DEB" w:rsidRPr="00A3597B">
              <w:rPr>
                <w:sz w:val="20"/>
                <w:szCs w:val="20"/>
              </w:rPr>
              <w:t>убподр</w:t>
            </w:r>
            <w:r w:rsidR="009426A7" w:rsidRPr="00A3597B">
              <w:rPr>
                <w:sz w:val="20"/>
                <w:szCs w:val="20"/>
              </w:rPr>
              <w:t>яд</w:t>
            </w:r>
            <w:r w:rsidRPr="00A3597B">
              <w:rPr>
                <w:sz w:val="20"/>
                <w:szCs w:val="20"/>
              </w:rPr>
              <w:t xml:space="preserve">чика и </w:t>
            </w:r>
            <w:r w:rsidR="003237B9" w:rsidRPr="00A3597B">
              <w:rPr>
                <w:sz w:val="20"/>
                <w:szCs w:val="20"/>
              </w:rPr>
              <w:t>приказа</w:t>
            </w:r>
            <w:r w:rsidRPr="00A3597B">
              <w:rPr>
                <w:sz w:val="20"/>
                <w:szCs w:val="20"/>
              </w:rPr>
              <w:t xml:space="preserve"> о составе комиссии по предупреждению и ликвидации чрезвычайных ситуаций и обеспечению пожарной безопасности</w:t>
            </w:r>
          </w:p>
        </w:tc>
        <w:tc>
          <w:tcPr>
            <w:tcW w:w="1418" w:type="dxa"/>
            <w:shd w:val="clear" w:color="auto" w:fill="auto"/>
          </w:tcPr>
          <w:p w14:paraId="20C319EF"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77C6976C"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497234E8" w14:textId="77777777" w:rsidTr="005E1F61">
        <w:tc>
          <w:tcPr>
            <w:tcW w:w="6789" w:type="dxa"/>
            <w:shd w:val="clear" w:color="auto" w:fill="auto"/>
          </w:tcPr>
          <w:p w14:paraId="1C836C24" w14:textId="77777777" w:rsidR="000E58E6" w:rsidRPr="00A3597B" w:rsidRDefault="000E58E6" w:rsidP="0023723C">
            <w:pPr>
              <w:numPr>
                <w:ilvl w:val="0"/>
                <w:numId w:val="0"/>
              </w:numPr>
              <w:spacing w:before="0"/>
              <w:rPr>
                <w:sz w:val="20"/>
                <w:szCs w:val="20"/>
              </w:rPr>
            </w:pPr>
            <w:r w:rsidRPr="00A3597B">
              <w:rPr>
                <w:sz w:val="20"/>
                <w:szCs w:val="20"/>
              </w:rPr>
              <w:t>Проверка информированности о наличии системы мотивации Подрядчика, в том числе штрафных санкциях</w:t>
            </w:r>
          </w:p>
        </w:tc>
        <w:tc>
          <w:tcPr>
            <w:tcW w:w="1418" w:type="dxa"/>
            <w:shd w:val="clear" w:color="auto" w:fill="auto"/>
          </w:tcPr>
          <w:p w14:paraId="78D86CE7"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21D6D33B"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1B6573AF" w14:textId="77777777" w:rsidTr="005E1F61">
        <w:tc>
          <w:tcPr>
            <w:tcW w:w="6789" w:type="dxa"/>
            <w:shd w:val="clear" w:color="auto" w:fill="auto"/>
          </w:tcPr>
          <w:p w14:paraId="3D648425" w14:textId="37EEAE7A" w:rsidR="000E58E6" w:rsidRPr="00A3597B" w:rsidRDefault="000E58E6" w:rsidP="0023723C">
            <w:pPr>
              <w:numPr>
                <w:ilvl w:val="0"/>
                <w:numId w:val="0"/>
              </w:numPr>
              <w:spacing w:before="0"/>
              <w:rPr>
                <w:sz w:val="20"/>
                <w:szCs w:val="20"/>
              </w:rPr>
            </w:pPr>
            <w:r w:rsidRPr="00A3597B">
              <w:rPr>
                <w:sz w:val="20"/>
                <w:szCs w:val="20"/>
              </w:rPr>
              <w:t>Проверка наличия акта – допуска Подрядчика на производство работ</w:t>
            </w:r>
            <w:r w:rsidR="003D5721" w:rsidRPr="00A3597B">
              <w:rPr>
                <w:sz w:val="20"/>
                <w:szCs w:val="20"/>
              </w:rPr>
              <w:t>, в случае применимости</w:t>
            </w:r>
          </w:p>
        </w:tc>
        <w:tc>
          <w:tcPr>
            <w:tcW w:w="1418" w:type="dxa"/>
            <w:shd w:val="clear" w:color="auto" w:fill="auto"/>
          </w:tcPr>
          <w:p w14:paraId="542E4D71"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0F5DC544"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587DA7DF" w14:textId="77777777" w:rsidTr="005E1F61">
        <w:tc>
          <w:tcPr>
            <w:tcW w:w="6789" w:type="dxa"/>
            <w:shd w:val="clear" w:color="auto" w:fill="auto"/>
          </w:tcPr>
          <w:p w14:paraId="1E13B9F9" w14:textId="1AFE2E1A" w:rsidR="000E58E6" w:rsidRPr="00A3597B" w:rsidRDefault="000E58E6" w:rsidP="00CF3BC7">
            <w:pPr>
              <w:numPr>
                <w:ilvl w:val="0"/>
                <w:numId w:val="0"/>
              </w:numPr>
              <w:spacing w:before="0"/>
              <w:rPr>
                <w:sz w:val="20"/>
                <w:szCs w:val="20"/>
              </w:rPr>
            </w:pPr>
            <w:r w:rsidRPr="00A3597B">
              <w:rPr>
                <w:sz w:val="20"/>
                <w:szCs w:val="20"/>
              </w:rPr>
              <w:t>Проверка проектов</w:t>
            </w:r>
            <w:r w:rsidR="00C329A3" w:rsidRPr="00A3597B">
              <w:rPr>
                <w:sz w:val="20"/>
                <w:szCs w:val="20"/>
              </w:rPr>
              <w:t xml:space="preserve"> организации строительства</w:t>
            </w:r>
            <w:r w:rsidRPr="00A3597B">
              <w:rPr>
                <w:sz w:val="20"/>
                <w:szCs w:val="20"/>
              </w:rPr>
              <w:t xml:space="preserve"> и проектов производства работ на наличие и достаточность требований по ПБОТОС при проведении работ</w:t>
            </w:r>
            <w:r w:rsidR="003D5721" w:rsidRPr="00A3597B">
              <w:rPr>
                <w:sz w:val="20"/>
                <w:szCs w:val="20"/>
              </w:rPr>
              <w:t>, в случае применимости</w:t>
            </w:r>
          </w:p>
        </w:tc>
        <w:tc>
          <w:tcPr>
            <w:tcW w:w="1418" w:type="dxa"/>
            <w:shd w:val="clear" w:color="auto" w:fill="auto"/>
          </w:tcPr>
          <w:p w14:paraId="75D23E2D"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1DA83172"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2B745266" w14:textId="77777777" w:rsidTr="005E1F61">
        <w:tc>
          <w:tcPr>
            <w:tcW w:w="6789" w:type="dxa"/>
            <w:shd w:val="clear" w:color="auto" w:fill="auto"/>
          </w:tcPr>
          <w:p w14:paraId="679DFE76" w14:textId="1CB1D0BB" w:rsidR="000E58E6" w:rsidRPr="00A3597B" w:rsidRDefault="000E58E6" w:rsidP="003D5721">
            <w:pPr>
              <w:numPr>
                <w:ilvl w:val="0"/>
                <w:numId w:val="0"/>
              </w:numPr>
              <w:spacing w:before="0"/>
              <w:rPr>
                <w:sz w:val="20"/>
                <w:szCs w:val="20"/>
              </w:rPr>
            </w:pPr>
            <w:r w:rsidRPr="00A3597B">
              <w:rPr>
                <w:sz w:val="20"/>
                <w:szCs w:val="20"/>
              </w:rPr>
              <w:t xml:space="preserve">Организация процесса допуска </w:t>
            </w:r>
            <w:r w:rsidR="00CB56F8" w:rsidRPr="00A3597B">
              <w:rPr>
                <w:sz w:val="20"/>
                <w:szCs w:val="20"/>
              </w:rPr>
              <w:t>персонала и техники на объекты Общества</w:t>
            </w:r>
            <w:r w:rsidR="003D5721" w:rsidRPr="00A3597B">
              <w:rPr>
                <w:sz w:val="20"/>
                <w:szCs w:val="20"/>
              </w:rPr>
              <w:t>, в случае применимости</w:t>
            </w:r>
          </w:p>
        </w:tc>
        <w:tc>
          <w:tcPr>
            <w:tcW w:w="1418" w:type="dxa"/>
            <w:shd w:val="clear" w:color="auto" w:fill="auto"/>
          </w:tcPr>
          <w:p w14:paraId="3337D6A6"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003279B9" w14:textId="77777777" w:rsidR="000E58E6" w:rsidRPr="00A3597B" w:rsidRDefault="000E58E6" w:rsidP="0023723C">
            <w:pPr>
              <w:numPr>
                <w:ilvl w:val="0"/>
                <w:numId w:val="0"/>
              </w:numPr>
              <w:spacing w:before="0"/>
              <w:ind w:left="-120"/>
              <w:jc w:val="center"/>
              <w:rPr>
                <w:sz w:val="20"/>
                <w:szCs w:val="20"/>
                <w:lang w:val="en-US"/>
              </w:rPr>
            </w:pPr>
            <w:r w:rsidRPr="00A3597B">
              <w:rPr>
                <w:sz w:val="20"/>
                <w:szCs w:val="20"/>
                <w:lang w:val="en-US"/>
              </w:rPr>
              <w:t>V</w:t>
            </w:r>
          </w:p>
        </w:tc>
      </w:tr>
      <w:tr w:rsidR="000E58E6" w:rsidRPr="00A3597B" w14:paraId="4FA9434D" w14:textId="77777777" w:rsidTr="005E1F61">
        <w:tc>
          <w:tcPr>
            <w:tcW w:w="6789" w:type="dxa"/>
            <w:shd w:val="clear" w:color="auto" w:fill="auto"/>
          </w:tcPr>
          <w:p w14:paraId="2889E2A2" w14:textId="77777777" w:rsidR="000E58E6" w:rsidRPr="00A3597B" w:rsidRDefault="000E58E6" w:rsidP="0023723C">
            <w:pPr>
              <w:numPr>
                <w:ilvl w:val="0"/>
                <w:numId w:val="0"/>
              </w:numPr>
              <w:spacing w:before="0"/>
              <w:rPr>
                <w:sz w:val="20"/>
                <w:szCs w:val="20"/>
              </w:rPr>
            </w:pPr>
            <w:r w:rsidRPr="00A3597B">
              <w:rPr>
                <w:sz w:val="20"/>
                <w:szCs w:val="20"/>
              </w:rPr>
              <w:t>Проверка исполнения норм и требований Приложений по ПБОТОС к договорам</w:t>
            </w:r>
          </w:p>
        </w:tc>
        <w:tc>
          <w:tcPr>
            <w:tcW w:w="1418" w:type="dxa"/>
            <w:shd w:val="clear" w:color="auto" w:fill="auto"/>
          </w:tcPr>
          <w:p w14:paraId="4CC81EF7"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3458D9D3"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r>
      <w:tr w:rsidR="000E58E6" w:rsidRPr="00A3597B" w14:paraId="0107DA63" w14:textId="77777777" w:rsidTr="005E1F61">
        <w:tc>
          <w:tcPr>
            <w:tcW w:w="6789" w:type="dxa"/>
            <w:shd w:val="clear" w:color="auto" w:fill="auto"/>
          </w:tcPr>
          <w:p w14:paraId="2B87BE09" w14:textId="77777777" w:rsidR="000E58E6" w:rsidRPr="00A3597B" w:rsidRDefault="000E58E6" w:rsidP="0023723C">
            <w:pPr>
              <w:numPr>
                <w:ilvl w:val="0"/>
                <w:numId w:val="0"/>
              </w:numPr>
              <w:spacing w:before="0"/>
              <w:rPr>
                <w:sz w:val="20"/>
                <w:szCs w:val="20"/>
              </w:rPr>
            </w:pPr>
            <w:r w:rsidRPr="00A3597B">
              <w:rPr>
                <w:sz w:val="20"/>
                <w:szCs w:val="20"/>
              </w:rPr>
              <w:t>Проверка деятельности Подрядчика с составлением акта проверки, плана корректирующих действий и отчета о выполнении плана корректирующих действий</w:t>
            </w:r>
          </w:p>
        </w:tc>
        <w:tc>
          <w:tcPr>
            <w:tcW w:w="1418" w:type="dxa"/>
            <w:shd w:val="clear" w:color="auto" w:fill="auto"/>
          </w:tcPr>
          <w:p w14:paraId="119229AD"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2F55937C"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2413F846" w14:textId="77777777" w:rsidTr="005E1F61">
        <w:tc>
          <w:tcPr>
            <w:tcW w:w="6789" w:type="dxa"/>
            <w:shd w:val="clear" w:color="auto" w:fill="auto"/>
          </w:tcPr>
          <w:p w14:paraId="2551AF61" w14:textId="67A274EC" w:rsidR="000E58E6" w:rsidRPr="00A3597B" w:rsidRDefault="000E58E6" w:rsidP="0023723C">
            <w:pPr>
              <w:numPr>
                <w:ilvl w:val="0"/>
                <w:numId w:val="0"/>
              </w:numPr>
              <w:spacing w:before="0"/>
              <w:rPr>
                <w:sz w:val="20"/>
                <w:szCs w:val="20"/>
              </w:rPr>
            </w:pPr>
            <w:r w:rsidRPr="00A3597B">
              <w:rPr>
                <w:sz w:val="20"/>
                <w:szCs w:val="20"/>
              </w:rPr>
              <w:t>Проверка обеспеченности персонала специальной одеждой, специальной обувью и другими СИЗ в соответствии с видами выполняемых работ</w:t>
            </w:r>
            <w:r w:rsidR="00277B39" w:rsidRPr="00A3597B">
              <w:rPr>
                <w:sz w:val="20"/>
                <w:szCs w:val="20"/>
              </w:rPr>
              <w:t xml:space="preserve"> или </w:t>
            </w:r>
            <w:r w:rsidRPr="00A3597B">
              <w:rPr>
                <w:sz w:val="20"/>
                <w:szCs w:val="20"/>
              </w:rPr>
              <w:t>оказываемых услуг</w:t>
            </w:r>
          </w:p>
        </w:tc>
        <w:tc>
          <w:tcPr>
            <w:tcW w:w="1418" w:type="dxa"/>
            <w:shd w:val="clear" w:color="auto" w:fill="auto"/>
          </w:tcPr>
          <w:p w14:paraId="49C1E48C"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2E6998B4"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25215E84" w14:textId="77777777" w:rsidTr="005E1F61">
        <w:tc>
          <w:tcPr>
            <w:tcW w:w="6789" w:type="dxa"/>
            <w:shd w:val="clear" w:color="auto" w:fill="auto"/>
          </w:tcPr>
          <w:p w14:paraId="2D2868D4" w14:textId="23D8446B" w:rsidR="000E58E6" w:rsidRPr="00A3597B" w:rsidRDefault="000E58E6" w:rsidP="003D5721">
            <w:pPr>
              <w:numPr>
                <w:ilvl w:val="0"/>
                <w:numId w:val="0"/>
              </w:numPr>
              <w:spacing w:before="0"/>
              <w:rPr>
                <w:sz w:val="20"/>
                <w:szCs w:val="20"/>
              </w:rPr>
            </w:pPr>
            <w:r w:rsidRPr="00A3597B">
              <w:rPr>
                <w:sz w:val="20"/>
                <w:szCs w:val="20"/>
              </w:rPr>
              <w:t>Организация допуска персонала для производства р</w:t>
            </w:r>
            <w:r w:rsidR="003D5721" w:rsidRPr="00A3597B">
              <w:rPr>
                <w:sz w:val="20"/>
                <w:szCs w:val="20"/>
              </w:rPr>
              <w:t>абот по медицинским показаниям, в случае применимости</w:t>
            </w:r>
          </w:p>
        </w:tc>
        <w:tc>
          <w:tcPr>
            <w:tcW w:w="1418" w:type="dxa"/>
            <w:shd w:val="clear" w:color="auto" w:fill="auto"/>
          </w:tcPr>
          <w:p w14:paraId="024A46DD"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shd w:val="clear" w:color="auto" w:fill="auto"/>
          </w:tcPr>
          <w:p w14:paraId="768D4873"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0E58E6" w:rsidRPr="00A3597B" w14:paraId="78A40021" w14:textId="77777777" w:rsidTr="005E1F61">
        <w:trPr>
          <w:trHeight w:val="490"/>
        </w:trPr>
        <w:tc>
          <w:tcPr>
            <w:tcW w:w="6789" w:type="dxa"/>
            <w:shd w:val="clear" w:color="auto" w:fill="auto"/>
          </w:tcPr>
          <w:p w14:paraId="0C33A661" w14:textId="77777777" w:rsidR="000E58E6" w:rsidRPr="00A3597B" w:rsidRDefault="000E58E6" w:rsidP="0023723C">
            <w:pPr>
              <w:numPr>
                <w:ilvl w:val="0"/>
                <w:numId w:val="0"/>
              </w:numPr>
              <w:spacing w:before="0"/>
              <w:rPr>
                <w:sz w:val="20"/>
                <w:szCs w:val="20"/>
              </w:rPr>
            </w:pPr>
            <w:r w:rsidRPr="00A3597B">
              <w:rPr>
                <w:sz w:val="20"/>
                <w:szCs w:val="20"/>
              </w:rPr>
              <w:t>Проведение ежеквартальных общих собраний с Подрядчиками для обмена информацией и принятия решений о внедрении лучших практик для безопасного выполнения услуг</w:t>
            </w:r>
          </w:p>
        </w:tc>
        <w:tc>
          <w:tcPr>
            <w:tcW w:w="1418" w:type="dxa"/>
            <w:tcBorders>
              <w:right w:val="single" w:sz="2" w:space="0" w:color="auto"/>
            </w:tcBorders>
            <w:shd w:val="clear" w:color="auto" w:fill="auto"/>
          </w:tcPr>
          <w:p w14:paraId="34828219"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1" w:type="dxa"/>
            <w:tcBorders>
              <w:left w:val="single" w:sz="2" w:space="0" w:color="auto"/>
            </w:tcBorders>
            <w:shd w:val="clear" w:color="auto" w:fill="auto"/>
          </w:tcPr>
          <w:p w14:paraId="0DC5CF07"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r w:rsidR="005E1F61" w:rsidRPr="00A3597B" w14:paraId="64D66FBD" w14:textId="77777777" w:rsidTr="00E641F1">
        <w:tc>
          <w:tcPr>
            <w:tcW w:w="9610" w:type="dxa"/>
            <w:gridSpan w:val="3"/>
            <w:shd w:val="clear" w:color="auto" w:fill="auto"/>
          </w:tcPr>
          <w:p w14:paraId="46A5E1DB" w14:textId="77777777" w:rsidR="005E1F61" w:rsidRPr="00A3597B" w:rsidRDefault="005E1F61" w:rsidP="0023723C">
            <w:pPr>
              <w:numPr>
                <w:ilvl w:val="0"/>
                <w:numId w:val="0"/>
              </w:numPr>
              <w:spacing w:before="0"/>
              <w:jc w:val="left"/>
            </w:pPr>
            <w:r w:rsidRPr="00A3597B">
              <w:rPr>
                <w:b/>
                <w:spacing w:val="1"/>
                <w:sz w:val="20"/>
                <w:szCs w:val="20"/>
                <w:lang w:bidi="ru-RU"/>
              </w:rPr>
              <w:t>Оценка эффективности:</w:t>
            </w:r>
          </w:p>
        </w:tc>
      </w:tr>
      <w:tr w:rsidR="000E58E6" w:rsidRPr="00A3597B" w14:paraId="10B30623" w14:textId="77777777" w:rsidTr="005E1F61">
        <w:tc>
          <w:tcPr>
            <w:tcW w:w="6790" w:type="dxa"/>
            <w:shd w:val="clear" w:color="auto" w:fill="auto"/>
          </w:tcPr>
          <w:p w14:paraId="1189960E" w14:textId="77777777" w:rsidR="000E58E6" w:rsidRPr="00A3597B" w:rsidRDefault="000E58E6" w:rsidP="0023723C">
            <w:pPr>
              <w:numPr>
                <w:ilvl w:val="0"/>
                <w:numId w:val="0"/>
              </w:numPr>
              <w:spacing w:before="0"/>
              <w:rPr>
                <w:sz w:val="20"/>
                <w:szCs w:val="20"/>
              </w:rPr>
            </w:pPr>
            <w:r w:rsidRPr="00A3597B">
              <w:rPr>
                <w:sz w:val="20"/>
                <w:szCs w:val="20"/>
              </w:rPr>
              <w:t>Подведение итогов работы с Подрядчиком при проведении рейтинга Подрядчика в области ПБОТОС</w:t>
            </w:r>
          </w:p>
        </w:tc>
        <w:tc>
          <w:tcPr>
            <w:tcW w:w="1418" w:type="dxa"/>
            <w:tcBorders>
              <w:top w:val="single" w:sz="2" w:space="0" w:color="auto"/>
              <w:right w:val="single" w:sz="2" w:space="0" w:color="auto"/>
            </w:tcBorders>
            <w:shd w:val="clear" w:color="auto" w:fill="auto"/>
          </w:tcPr>
          <w:p w14:paraId="664E5C3E" w14:textId="77777777" w:rsidR="000E58E6" w:rsidRPr="00A3597B" w:rsidRDefault="000E58E6" w:rsidP="0023723C">
            <w:pPr>
              <w:numPr>
                <w:ilvl w:val="0"/>
                <w:numId w:val="0"/>
              </w:numPr>
              <w:spacing w:before="0"/>
              <w:ind w:left="-120"/>
              <w:jc w:val="center"/>
              <w:rPr>
                <w:sz w:val="20"/>
                <w:szCs w:val="20"/>
              </w:rPr>
            </w:pPr>
            <w:r w:rsidRPr="00A3597B">
              <w:rPr>
                <w:sz w:val="20"/>
                <w:szCs w:val="20"/>
              </w:rPr>
              <w:t>V</w:t>
            </w:r>
          </w:p>
        </w:tc>
        <w:tc>
          <w:tcPr>
            <w:tcW w:w="1402" w:type="dxa"/>
            <w:tcBorders>
              <w:top w:val="single" w:sz="2" w:space="0" w:color="auto"/>
              <w:left w:val="single" w:sz="2" w:space="0" w:color="auto"/>
            </w:tcBorders>
            <w:shd w:val="clear" w:color="auto" w:fill="auto"/>
          </w:tcPr>
          <w:p w14:paraId="6735A976" w14:textId="77777777" w:rsidR="000E58E6" w:rsidRPr="00A3597B" w:rsidRDefault="000E58E6" w:rsidP="0023723C">
            <w:pPr>
              <w:numPr>
                <w:ilvl w:val="0"/>
                <w:numId w:val="0"/>
              </w:numPr>
              <w:spacing w:before="0"/>
              <w:ind w:left="-120"/>
              <w:jc w:val="center"/>
              <w:rPr>
                <w:sz w:val="20"/>
                <w:szCs w:val="20"/>
              </w:rPr>
            </w:pPr>
            <w:r w:rsidRPr="00A3597B">
              <w:rPr>
                <w:sz w:val="20"/>
                <w:szCs w:val="20"/>
                <w:lang w:val="en-US"/>
              </w:rPr>
              <w:t>-</w:t>
            </w:r>
          </w:p>
        </w:tc>
      </w:tr>
    </w:tbl>
    <w:p w14:paraId="3EFF2044" w14:textId="77777777" w:rsidR="0077248E" w:rsidRPr="00A3597B" w:rsidRDefault="0077248E" w:rsidP="0023723C">
      <w:pPr>
        <w:numPr>
          <w:ilvl w:val="0"/>
          <w:numId w:val="0"/>
        </w:numPr>
        <w:spacing w:before="0"/>
        <w:jc w:val="left"/>
        <w:rPr>
          <w:rFonts w:ascii="Arial" w:hAnsi="Arial" w:cs="Arial"/>
          <w:b/>
          <w:caps/>
          <w:sz w:val="32"/>
          <w:szCs w:val="24"/>
        </w:rPr>
      </w:pPr>
      <w:r w:rsidRPr="00A3597B">
        <w:br w:type="page"/>
      </w:r>
    </w:p>
    <w:p w14:paraId="5C85A958" w14:textId="6635EA77" w:rsidR="0055369F" w:rsidRPr="00A3597B" w:rsidRDefault="0055369F" w:rsidP="000168E6">
      <w:pPr>
        <w:pStyle w:val="-1"/>
      </w:pPr>
      <w:bookmarkStart w:id="17" w:name="_Toc182301723"/>
      <w:r w:rsidRPr="00A3597B">
        <w:lastRenderedPageBreak/>
        <w:t>ПОДГОТОВКА ЗАКУПОЧНОЙ ДОКУМЕНТАЦИИ В ЧАСТИ П</w:t>
      </w:r>
      <w:r w:rsidR="00B256A9">
        <w:t>Ботос</w:t>
      </w:r>
      <w:bookmarkEnd w:id="17"/>
    </w:p>
    <w:p w14:paraId="0EBE6A3E" w14:textId="02AAD268" w:rsidR="0077248E" w:rsidRPr="00A3597B" w:rsidRDefault="0077248E" w:rsidP="00622203">
      <w:pPr>
        <w:numPr>
          <w:ilvl w:val="2"/>
          <w:numId w:val="4"/>
        </w:numPr>
      </w:pPr>
      <w:r w:rsidRPr="00A3597B">
        <w:t>При инициировании закупочной процедуры на выполнение работ</w:t>
      </w:r>
      <w:r w:rsidR="00277B39" w:rsidRPr="00A3597B">
        <w:t xml:space="preserve"> или </w:t>
      </w:r>
      <w:r w:rsidRPr="00A3597B">
        <w:t>оказание услуг:</w:t>
      </w:r>
    </w:p>
    <w:p w14:paraId="39FE74C3" w14:textId="706D74A1" w:rsidR="00A42A50" w:rsidRPr="00A3597B" w:rsidRDefault="00A42A50" w:rsidP="009749FC">
      <w:pPr>
        <w:numPr>
          <w:ilvl w:val="0"/>
          <w:numId w:val="7"/>
        </w:numPr>
        <w:tabs>
          <w:tab w:val="left" w:pos="567"/>
        </w:tabs>
        <w:spacing w:before="60"/>
        <w:ind w:left="567" w:hanging="397"/>
        <w:rPr>
          <w:color w:val="000000"/>
        </w:rPr>
      </w:pPr>
      <w:r w:rsidRPr="00A3597B">
        <w:rPr>
          <w:color w:val="000000"/>
        </w:rPr>
        <w:t>Инициатор заку</w:t>
      </w:r>
      <w:r w:rsidR="00DC29B9" w:rsidRPr="00A3597B">
        <w:rPr>
          <w:color w:val="000000"/>
        </w:rPr>
        <w:t xml:space="preserve">пки в соответствии с пунктом </w:t>
      </w:r>
      <w:r w:rsidR="0063071B" w:rsidRPr="00A3597B">
        <w:rPr>
          <w:color w:val="000000"/>
        </w:rPr>
        <w:t>2</w:t>
      </w:r>
      <w:r w:rsidR="00DC29B9" w:rsidRPr="00A3597B">
        <w:rPr>
          <w:color w:val="000000"/>
        </w:rPr>
        <w:t>.</w:t>
      </w:r>
      <w:r w:rsidR="00C94C39" w:rsidRPr="00A3597B">
        <w:rPr>
          <w:color w:val="000000"/>
        </w:rPr>
        <w:t>4</w:t>
      </w:r>
      <w:r w:rsidRPr="00A3597B">
        <w:rPr>
          <w:color w:val="000000"/>
        </w:rPr>
        <w:t xml:space="preserve"> </w:t>
      </w:r>
      <w:r w:rsidR="007A30AD" w:rsidRPr="00A3597B">
        <w:t>Методических указаний</w:t>
      </w:r>
      <w:r w:rsidR="00626FF8" w:rsidRPr="00A3597B">
        <w:t xml:space="preserve"> </w:t>
      </w:r>
      <w:r w:rsidRPr="00A3597B">
        <w:rPr>
          <w:color w:val="000000"/>
        </w:rPr>
        <w:t>определяет категорию работ</w:t>
      </w:r>
      <w:r w:rsidR="00277B39" w:rsidRPr="00A3597B">
        <w:rPr>
          <w:color w:val="000000"/>
        </w:rPr>
        <w:t xml:space="preserve"> или </w:t>
      </w:r>
      <w:r w:rsidRPr="00A3597B">
        <w:rPr>
          <w:color w:val="000000"/>
        </w:rPr>
        <w:t>услуг, категорию сделки в части влияния на ПБОТОС</w:t>
      </w:r>
      <w:r w:rsidR="003D5721" w:rsidRPr="00A3597B">
        <w:rPr>
          <w:color w:val="000000"/>
        </w:rPr>
        <w:t>, а именно</w:t>
      </w:r>
      <w:r w:rsidRPr="00A3597B">
        <w:rPr>
          <w:color w:val="000000"/>
        </w:rPr>
        <w:t xml:space="preserve"> </w:t>
      </w:r>
      <w:r w:rsidR="00DC29B9" w:rsidRPr="00A3597B">
        <w:rPr>
          <w:color w:val="000000"/>
          <w:lang w:val="en-US"/>
        </w:rPr>
        <w:t>I</w:t>
      </w:r>
      <w:r w:rsidRPr="00A3597B">
        <w:rPr>
          <w:color w:val="000000"/>
        </w:rPr>
        <w:t xml:space="preserve"> или </w:t>
      </w:r>
      <w:r w:rsidR="00DC29B9" w:rsidRPr="00A3597B">
        <w:rPr>
          <w:color w:val="000000"/>
        </w:rPr>
        <w:t>II</w:t>
      </w:r>
      <w:r w:rsidRPr="00A3597B">
        <w:rPr>
          <w:color w:val="000000"/>
        </w:rPr>
        <w:t xml:space="preserve"> категори</w:t>
      </w:r>
      <w:r w:rsidR="003D5721" w:rsidRPr="00A3597B">
        <w:rPr>
          <w:color w:val="000000"/>
        </w:rPr>
        <w:t>ю,</w:t>
      </w:r>
      <w:r w:rsidRPr="00A3597B">
        <w:rPr>
          <w:color w:val="000000"/>
        </w:rPr>
        <w:t xml:space="preserve"> и параметры договора в части требований ПБОТОС; </w:t>
      </w:r>
    </w:p>
    <w:p w14:paraId="71D22511" w14:textId="4D0F9E90" w:rsidR="00A42A50" w:rsidRPr="00A3597B" w:rsidRDefault="00A42A50" w:rsidP="009749FC">
      <w:pPr>
        <w:numPr>
          <w:ilvl w:val="0"/>
          <w:numId w:val="7"/>
        </w:numPr>
        <w:tabs>
          <w:tab w:val="left" w:pos="567"/>
        </w:tabs>
        <w:spacing w:before="60"/>
        <w:ind w:left="567" w:hanging="397"/>
        <w:rPr>
          <w:color w:val="000000"/>
        </w:rPr>
      </w:pPr>
      <w:r w:rsidRPr="00A3597B">
        <w:rPr>
          <w:color w:val="000000"/>
        </w:rPr>
        <w:t xml:space="preserve">Инициатор закупки готовит закупочные документы и в соответствии с п. </w:t>
      </w:r>
      <w:r w:rsidR="0063071B" w:rsidRPr="00A3597B">
        <w:rPr>
          <w:color w:val="000000"/>
        </w:rPr>
        <w:t>4</w:t>
      </w:r>
      <w:r w:rsidRPr="00A3597B">
        <w:rPr>
          <w:color w:val="000000"/>
        </w:rPr>
        <w:t>.</w:t>
      </w:r>
      <w:r w:rsidR="00A90E35" w:rsidRPr="00A3597B">
        <w:rPr>
          <w:color w:val="000000"/>
        </w:rPr>
        <w:t>2</w:t>
      </w:r>
      <w:r w:rsidRPr="00A3597B">
        <w:rPr>
          <w:color w:val="000000"/>
        </w:rPr>
        <w:t xml:space="preserve"> </w:t>
      </w:r>
      <w:r w:rsidR="007A30AD" w:rsidRPr="00A3597B">
        <w:t>Методических указаний</w:t>
      </w:r>
      <w:r w:rsidR="00626FF8" w:rsidRPr="00A3597B">
        <w:t xml:space="preserve"> </w:t>
      </w:r>
      <w:r w:rsidRPr="00A3597B">
        <w:rPr>
          <w:color w:val="000000"/>
        </w:rPr>
        <w:t>определяет необходимость включения типовых критериев отбора и оценки заявок в части ПБОТОС в зависимости от относимости предмета закупки к определенной категории работ</w:t>
      </w:r>
      <w:r w:rsidR="00277B39" w:rsidRPr="00A3597B">
        <w:rPr>
          <w:color w:val="000000"/>
        </w:rPr>
        <w:t xml:space="preserve"> или </w:t>
      </w:r>
      <w:r w:rsidRPr="00A3597B">
        <w:rPr>
          <w:color w:val="000000"/>
        </w:rPr>
        <w:t>услуг в части влияния на ПБОТОС;</w:t>
      </w:r>
    </w:p>
    <w:p w14:paraId="25E50147" w14:textId="005CC935" w:rsidR="00A42A50" w:rsidRPr="00A3597B" w:rsidRDefault="00A42A50" w:rsidP="009749FC">
      <w:pPr>
        <w:numPr>
          <w:ilvl w:val="0"/>
          <w:numId w:val="7"/>
        </w:numPr>
        <w:tabs>
          <w:tab w:val="left" w:pos="567"/>
        </w:tabs>
        <w:spacing w:before="60"/>
        <w:ind w:left="567" w:hanging="397"/>
        <w:rPr>
          <w:color w:val="000000"/>
        </w:rPr>
      </w:pPr>
      <w:r w:rsidRPr="00A3597B">
        <w:rPr>
          <w:color w:val="000000"/>
        </w:rPr>
        <w:t xml:space="preserve">в случае включения типовых критериев отбора и оценки заявок в части ПБОТОС для работ </w:t>
      </w:r>
      <w:r w:rsidR="00F27FE4" w:rsidRPr="00A3597B">
        <w:rPr>
          <w:color w:val="000000"/>
          <w:lang w:val="en-US"/>
        </w:rPr>
        <w:t>I</w:t>
      </w:r>
      <w:r w:rsidRPr="00A3597B">
        <w:rPr>
          <w:color w:val="000000"/>
        </w:rPr>
        <w:t xml:space="preserve"> категории Инициатор закупки включает в закупочные документы право </w:t>
      </w:r>
      <w:r w:rsidR="00CB56F8" w:rsidRPr="00A3597B">
        <w:rPr>
          <w:color w:val="000000"/>
        </w:rPr>
        <w:t>Общества</w:t>
      </w:r>
      <w:r w:rsidRPr="00A3597B">
        <w:rPr>
          <w:color w:val="000000"/>
        </w:rPr>
        <w:t xml:space="preserve"> на проведение технического аудита Участников закупки для проверки требованиям ПБОТОС, в соответствии с </w:t>
      </w:r>
      <w:r w:rsidR="00BB2799" w:rsidRPr="00A3597B">
        <w:t xml:space="preserve">разделом </w:t>
      </w:r>
      <w:r w:rsidR="0063071B" w:rsidRPr="00A3597B">
        <w:t>4</w:t>
      </w:r>
      <w:r w:rsidR="006652FD" w:rsidRPr="00A3597B">
        <w:rPr>
          <w:color w:val="000000"/>
        </w:rPr>
        <w:t xml:space="preserve"> Методических указаний</w:t>
      </w:r>
      <w:r w:rsidRPr="00A3597B">
        <w:rPr>
          <w:color w:val="000000"/>
        </w:rPr>
        <w:t>.</w:t>
      </w:r>
    </w:p>
    <w:p w14:paraId="5D6EBD42" w14:textId="7D0215E4" w:rsidR="00A42A50" w:rsidRPr="00A3597B" w:rsidRDefault="00A42A50" w:rsidP="00622203">
      <w:pPr>
        <w:numPr>
          <w:ilvl w:val="2"/>
          <w:numId w:val="4"/>
        </w:numPr>
      </w:pPr>
      <w:r w:rsidRPr="00A3597B">
        <w:t>Инициатор закупки может обратиться в ОРПО УОБПП посредством электронного сообщения с целью получения необходимых консультаций и разъяснений, связанных с определением категории сделки и подготовке закупочной документации, касающейся вопросов ПБОТОС.</w:t>
      </w:r>
    </w:p>
    <w:p w14:paraId="7C5F7D37" w14:textId="77777777" w:rsidR="00A42A50" w:rsidRPr="00A3597B" w:rsidRDefault="00A42A50" w:rsidP="00622203">
      <w:pPr>
        <w:numPr>
          <w:ilvl w:val="2"/>
          <w:numId w:val="4"/>
        </w:numPr>
      </w:pPr>
      <w:r w:rsidRPr="00A3597B">
        <w:t>Требования типовых критериев отбора и оценки заявок Участников закупки в части ПБОТОС не включаются отдельно в закупочную документацию, если в закупочную документацию включены типовые требования к квалификации поставщика, содержащие требования ПБОТОС.</w:t>
      </w:r>
    </w:p>
    <w:p w14:paraId="7653AAED" w14:textId="77777777" w:rsidR="0077248E" w:rsidRPr="00A3597B" w:rsidRDefault="00A42A50" w:rsidP="00A42A50">
      <w:pPr>
        <w:numPr>
          <w:ilvl w:val="0"/>
          <w:numId w:val="0"/>
        </w:numPr>
        <w:jc w:val="left"/>
      </w:pPr>
      <w:r w:rsidRPr="00A3597B">
        <w:br w:type="page"/>
      </w:r>
    </w:p>
    <w:p w14:paraId="7728CFA0" w14:textId="14D96DA1" w:rsidR="00BB2799" w:rsidRPr="00A3597B" w:rsidRDefault="00BB2799" w:rsidP="00BB2799">
      <w:pPr>
        <w:pStyle w:val="-1"/>
      </w:pPr>
      <w:bookmarkStart w:id="18" w:name="_Toc182301724"/>
      <w:r w:rsidRPr="00A3597B">
        <w:lastRenderedPageBreak/>
        <w:t xml:space="preserve">ПРОВЕДЕНИе ПРОВЕРКИ соответствия ТРЕБОВАНИЯМ В ОБЛАСТИ </w:t>
      </w:r>
      <w:r w:rsidR="00B256A9" w:rsidRPr="00A3597B">
        <w:t>П</w:t>
      </w:r>
      <w:r w:rsidR="00B256A9">
        <w:t xml:space="preserve">Ботос </w:t>
      </w:r>
      <w:r w:rsidRPr="00A3597B">
        <w:t>В РАМКАХ ТЕХНИЧЕСКОГО АУДИТА УЧАСТНИКОВ ЗАКУПКИ</w:t>
      </w:r>
      <w:r w:rsidR="00277B39" w:rsidRPr="00A3597B">
        <w:t xml:space="preserve"> или </w:t>
      </w:r>
      <w:r w:rsidRPr="00A3597B">
        <w:t>УЧАСТНИКОВ КВАЛИФИКАЦИИ</w:t>
      </w:r>
      <w:bookmarkEnd w:id="18"/>
    </w:p>
    <w:p w14:paraId="234BFB3D" w14:textId="6BEFC8C4" w:rsidR="00BB2799" w:rsidRPr="00A3597B" w:rsidRDefault="00BB2799" w:rsidP="00F217B7">
      <w:pPr>
        <w:widowControl w:val="0"/>
        <w:numPr>
          <w:ilvl w:val="2"/>
          <w:numId w:val="4"/>
        </w:numPr>
        <w:tabs>
          <w:tab w:val="left" w:pos="567"/>
        </w:tabs>
        <w:spacing w:before="240"/>
      </w:pPr>
      <w:r w:rsidRPr="00A3597B">
        <w:t>В случае если квалификационными требованиями в закупке</w:t>
      </w:r>
      <w:r w:rsidR="00277B39" w:rsidRPr="00A3597B">
        <w:t xml:space="preserve"> или </w:t>
      </w:r>
      <w:r w:rsidRPr="00A3597B">
        <w:t xml:space="preserve">для долгосрочной квалификации предусмотрены требования в части ПБОТОС </w:t>
      </w:r>
      <w:r w:rsidR="004D77D8" w:rsidRPr="00A3597B">
        <w:t>Общество</w:t>
      </w:r>
      <w:r w:rsidRPr="00A3597B">
        <w:t xml:space="preserve"> вправе провести проверку требованиям ПБОТОС в рамках технического аудита инициируемого в соответствии с Регламентом бизнес-процесса Компании № П2-08 РГБП-0035 «Квалификация поставщиков».</w:t>
      </w:r>
    </w:p>
    <w:p w14:paraId="4BBE6835" w14:textId="3FB8276D" w:rsidR="005E0E44" w:rsidRPr="00A3597B" w:rsidRDefault="005E0E44" w:rsidP="005E0E44">
      <w:pPr>
        <w:widowControl w:val="0"/>
        <w:numPr>
          <w:ilvl w:val="2"/>
          <w:numId w:val="4"/>
        </w:numPr>
        <w:tabs>
          <w:tab w:val="left" w:pos="567"/>
        </w:tabs>
        <w:spacing w:before="240"/>
      </w:pPr>
      <w:r w:rsidRPr="00A3597B">
        <w:t>Проверка участников квалификации по ПБОТОС, относящихся к I категории влияния на ПБОТОС – высокорисковым работам</w:t>
      </w:r>
      <w:r w:rsidR="00277B39" w:rsidRPr="00A3597B">
        <w:t xml:space="preserve"> или </w:t>
      </w:r>
      <w:r w:rsidRPr="00A3597B">
        <w:t>услугам, на соответствие требованию к квалификации по ПБОТОС осуществляется в два этапа.</w:t>
      </w:r>
    </w:p>
    <w:p w14:paraId="3C4525D8" w14:textId="5304749E" w:rsidR="005E0E44" w:rsidRPr="00A3597B" w:rsidRDefault="005E0E44" w:rsidP="005E0E44">
      <w:pPr>
        <w:numPr>
          <w:ilvl w:val="0"/>
          <w:numId w:val="0"/>
        </w:numPr>
      </w:pPr>
      <w:r w:rsidRPr="00A3597B">
        <w:t xml:space="preserve">Первый этап </w:t>
      </w:r>
      <w:r w:rsidR="00AD1AFE" w:rsidRPr="00A3597B">
        <w:t>(</w:t>
      </w:r>
      <w:r w:rsidR="00756870" w:rsidRPr="00A3597B">
        <w:t xml:space="preserve">обязательная </w:t>
      </w:r>
      <w:r w:rsidR="00AD1AFE" w:rsidRPr="00A3597B">
        <w:t>камеральная проверка)</w:t>
      </w:r>
      <w:r w:rsidRPr="00A3597B">
        <w:t xml:space="preserve"> проводится в виде рассмотрения предоставленных участником квалификации по ПБОТОС в составе заявки, документов</w:t>
      </w:r>
      <w:r w:rsidR="00277B39" w:rsidRPr="00A3597B">
        <w:t xml:space="preserve"> или </w:t>
      </w:r>
      <w:r w:rsidRPr="00A3597B">
        <w:t>сведений, подтверждающих его соответствие установленным в документации о закупке требованиям к квалификации по ПБОТОС</w:t>
      </w:r>
      <w:r w:rsidR="00756870" w:rsidRPr="00A3597B">
        <w:t>.</w:t>
      </w:r>
      <w:r w:rsidRPr="00A3597B">
        <w:t xml:space="preserve"> </w:t>
      </w:r>
      <w:r w:rsidR="00756870" w:rsidRPr="00A3597B">
        <w:t>Ф</w:t>
      </w:r>
      <w:r w:rsidRPr="00A3597B">
        <w:t xml:space="preserve">орма оценочного листа, содержащая общие обязательные квалификационные требования по ПБОТОС приведена в </w:t>
      </w:r>
      <w:hyperlink w:anchor="Приложение_1" w:history="1">
        <w:r w:rsidRPr="00A3597B">
          <w:rPr>
            <w:rStyle w:val="ad"/>
          </w:rPr>
          <w:t>Приложении 1</w:t>
        </w:r>
      </w:hyperlink>
      <w:r w:rsidRPr="00A3597B">
        <w:t xml:space="preserve">. По результатам проведения первого этапа проверки участников квалификации по ПБОТОС формируется сводное экспертное заключение </w:t>
      </w:r>
      <w:r w:rsidR="00756870" w:rsidRPr="00A3597B">
        <w:t xml:space="preserve">по форме </w:t>
      </w:r>
      <w:hyperlink w:anchor="Приложение_2" w:history="1">
        <w:r w:rsidRPr="00A3597B">
          <w:rPr>
            <w:rStyle w:val="ad"/>
          </w:rPr>
          <w:t>Приложени</w:t>
        </w:r>
        <w:r w:rsidR="00756870" w:rsidRPr="00A3597B">
          <w:rPr>
            <w:rStyle w:val="ad"/>
          </w:rPr>
          <w:t>я</w:t>
        </w:r>
        <w:r w:rsidRPr="00A3597B">
          <w:rPr>
            <w:rStyle w:val="ad"/>
          </w:rPr>
          <w:t xml:space="preserve"> 2</w:t>
        </w:r>
      </w:hyperlink>
      <w:r w:rsidRPr="00A3597B">
        <w:t xml:space="preserve">, в котором проставляются соответствующие значения </w:t>
      </w:r>
      <w:r w:rsidR="007D0517" w:rsidRPr="00A3597B">
        <w:t>–</w:t>
      </w:r>
      <w:r w:rsidR="00756870" w:rsidRPr="00A3597B">
        <w:t xml:space="preserve"> </w:t>
      </w:r>
      <w:r w:rsidR="007D0517" w:rsidRPr="00A3597B">
        <w:t>«С</w:t>
      </w:r>
      <w:r w:rsidRPr="00A3597B">
        <w:t>оответствует</w:t>
      </w:r>
      <w:r w:rsidR="007D0517" w:rsidRPr="00A3597B">
        <w:t>»</w:t>
      </w:r>
      <w:r w:rsidR="00277B39" w:rsidRPr="00A3597B">
        <w:t xml:space="preserve"> или </w:t>
      </w:r>
      <w:r w:rsidR="007D0517" w:rsidRPr="00A3597B">
        <w:t>«Н</w:t>
      </w:r>
      <w:r w:rsidRPr="00A3597B">
        <w:t>е соответствует</w:t>
      </w:r>
      <w:r w:rsidR="007D0517" w:rsidRPr="00A3597B">
        <w:t>»</w:t>
      </w:r>
      <w:r w:rsidR="00756870" w:rsidRPr="00A3597B">
        <w:t>,</w:t>
      </w:r>
      <w:r w:rsidRPr="00A3597B">
        <w:t xml:space="preserve"> по каждому из установленных требований к квалификации по ПБОТОС.</w:t>
      </w:r>
    </w:p>
    <w:p w14:paraId="27D2AEB0" w14:textId="0EBCFEB6" w:rsidR="005E0E44" w:rsidRPr="00A3597B" w:rsidRDefault="005E0E44" w:rsidP="005E0E44">
      <w:pPr>
        <w:numPr>
          <w:ilvl w:val="0"/>
          <w:numId w:val="0"/>
        </w:numPr>
      </w:pPr>
      <w:r w:rsidRPr="00A3597B">
        <w:t xml:space="preserve">Второй </w:t>
      </w:r>
      <w:r w:rsidR="00AD1AFE" w:rsidRPr="00A3597B">
        <w:t>этап</w:t>
      </w:r>
      <w:r w:rsidRPr="00A3597B">
        <w:t xml:space="preserve"> </w:t>
      </w:r>
      <w:r w:rsidR="00756870" w:rsidRPr="00A3597B">
        <w:t xml:space="preserve">проводится опционально </w:t>
      </w:r>
      <w:r w:rsidRPr="00A3597B">
        <w:t>в отношении закупок работ</w:t>
      </w:r>
      <w:r w:rsidR="00277B39" w:rsidRPr="00A3597B">
        <w:t xml:space="preserve"> или </w:t>
      </w:r>
      <w:r w:rsidRPr="00A3597B">
        <w:t>услуг, относящихся к I категории влияния на ПБОТОС</w:t>
      </w:r>
      <w:r w:rsidR="00756870" w:rsidRPr="00A3597B">
        <w:t>.</w:t>
      </w:r>
      <w:r w:rsidRPr="00A3597B">
        <w:t xml:space="preserve"> </w:t>
      </w:r>
      <w:r w:rsidR="00756870" w:rsidRPr="00A3597B">
        <w:t>И</w:t>
      </w:r>
      <w:r w:rsidR="00553A06" w:rsidRPr="00A3597B">
        <w:t>нициатор закупки, по согласованию с ЗО,</w:t>
      </w:r>
      <w:r w:rsidRPr="00A3597B">
        <w:t xml:space="preserve"> вправе провести дополнительную выездную проверку</w:t>
      </w:r>
      <w:r w:rsidR="00756870" w:rsidRPr="00A3597B">
        <w:t xml:space="preserve"> в форме</w:t>
      </w:r>
      <w:r w:rsidRPr="00A3597B">
        <w:t xml:space="preserve"> техническ</w:t>
      </w:r>
      <w:r w:rsidR="00756870" w:rsidRPr="00A3597B">
        <w:t>ого</w:t>
      </w:r>
      <w:r w:rsidRPr="00A3597B">
        <w:t xml:space="preserve"> аудит</w:t>
      </w:r>
      <w:r w:rsidR="00756870" w:rsidRPr="00A3597B">
        <w:t>а</w:t>
      </w:r>
      <w:r w:rsidRPr="00A3597B">
        <w:t xml:space="preserve"> достоверности представленных участником квалификации по ПБОТОС в составе заявки документов</w:t>
      </w:r>
      <w:r w:rsidR="00277B39" w:rsidRPr="00A3597B">
        <w:t xml:space="preserve"> или </w:t>
      </w:r>
      <w:r w:rsidRPr="00A3597B">
        <w:t>сведений, подтверждающих его соответствие установленным требованиям к квалификации по ПБОТОС. Право и намерения Общества на проведение технического аудита и порядок его проведения должны быть включены в извещение о проведении квалификации по видам продукции или документацию о закупке.</w:t>
      </w:r>
    </w:p>
    <w:p w14:paraId="4A30440A" w14:textId="09DF48C4" w:rsidR="00BB2799" w:rsidRPr="00A3597B" w:rsidRDefault="00BB2799" w:rsidP="00F217B7">
      <w:pPr>
        <w:widowControl w:val="0"/>
        <w:numPr>
          <w:ilvl w:val="2"/>
          <w:numId w:val="4"/>
        </w:numPr>
        <w:tabs>
          <w:tab w:val="left" w:pos="567"/>
        </w:tabs>
        <w:spacing w:before="240"/>
      </w:pPr>
      <w:r w:rsidRPr="00A3597B">
        <w:t>В ходе мероприятий по проверке требований ПБОТОС в рамках</w:t>
      </w:r>
      <w:r w:rsidR="00E32BC8" w:rsidRPr="00A3597B">
        <w:t xml:space="preserve"> камеральной проверки и</w:t>
      </w:r>
      <w:r w:rsidRPr="00A3597B">
        <w:t xml:space="preserve"> технического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w:t>
      </w:r>
      <w:r w:rsidR="00F1626A" w:rsidRPr="00A3597B">
        <w:rPr>
          <w:bCs/>
        </w:rPr>
        <w:t>Кодекс</w:t>
      </w:r>
      <w:r w:rsidR="0015364E" w:rsidRPr="00A3597B">
        <w:rPr>
          <w:bCs/>
        </w:rPr>
        <w:t xml:space="preserve">е Компании </w:t>
      </w:r>
      <w:r w:rsidR="00DD3987" w:rsidRPr="00A3597B">
        <w:rPr>
          <w:bCs/>
        </w:rPr>
        <w:t xml:space="preserve">№ П3-01.06 П-01 </w:t>
      </w:r>
      <w:r w:rsidR="0015364E" w:rsidRPr="00A3597B">
        <w:rPr>
          <w:bCs/>
        </w:rPr>
        <w:t>«Кодекс</w:t>
      </w:r>
      <w:r w:rsidR="00F1626A" w:rsidRPr="00A3597B">
        <w:rPr>
          <w:bCs/>
        </w:rPr>
        <w:t xml:space="preserve"> деловой и корпоративной этики НК «Роснефть»</w:t>
      </w:r>
      <w:r w:rsidRPr="00A3597B">
        <w:t>.</w:t>
      </w:r>
    </w:p>
    <w:p w14:paraId="38AF071B" w14:textId="0A814B30" w:rsidR="00BB2799" w:rsidRPr="00A3597B" w:rsidRDefault="00BB2799" w:rsidP="00F217B7">
      <w:pPr>
        <w:widowControl w:val="0"/>
        <w:numPr>
          <w:ilvl w:val="2"/>
          <w:numId w:val="4"/>
        </w:numPr>
        <w:tabs>
          <w:tab w:val="left" w:pos="567"/>
        </w:tabs>
        <w:spacing w:before="240"/>
      </w:pPr>
      <w:r w:rsidRPr="00A3597B">
        <w:t xml:space="preserve">Место и территория проведения проверки требований ПБОТОС в рамках технического аудита определяется Инициатором закупки при формировании параметров и области аудита в зависимости от регионального присутствия </w:t>
      </w:r>
      <w:r w:rsidR="00F1626A" w:rsidRPr="00A3597B">
        <w:t>Общества</w:t>
      </w:r>
      <w:r w:rsidRPr="00A3597B">
        <w:t xml:space="preserve"> и фактического базирования Участника закупки</w:t>
      </w:r>
      <w:r w:rsidR="00277B39" w:rsidRPr="00A3597B">
        <w:t xml:space="preserve"> или </w:t>
      </w:r>
      <w:r w:rsidRPr="00A3597B">
        <w:t>участника квалификации, включая административно-бытовые здания, объекты, сооружения и морские суда.</w:t>
      </w:r>
    </w:p>
    <w:p w14:paraId="2DB0579F" w14:textId="7A3C76DB" w:rsidR="00BB2799" w:rsidRPr="00A3597B" w:rsidRDefault="00BB2799" w:rsidP="00F217B7">
      <w:pPr>
        <w:widowControl w:val="0"/>
        <w:numPr>
          <w:ilvl w:val="2"/>
          <w:numId w:val="4"/>
        </w:numPr>
        <w:tabs>
          <w:tab w:val="left" w:pos="567"/>
        </w:tabs>
        <w:spacing w:before="240"/>
      </w:pPr>
      <w:r w:rsidRPr="00A3597B">
        <w:t>По итогам проверки требований ПБОТОС в рамках технического аудита Участнику закупки</w:t>
      </w:r>
      <w:r w:rsidR="00277B39" w:rsidRPr="00A3597B">
        <w:t xml:space="preserve"> или </w:t>
      </w:r>
      <w:r w:rsidRPr="00A3597B">
        <w:t>участнику квалификации выставляется оценка «Соответствует требованиям ПБОТОС» или «Не соответствует требованиям ПБОТОС», которая фиксируется в Заключении о соответствии требованиям ПБОТОС Участника закупки</w:t>
      </w:r>
      <w:r w:rsidR="00277B39" w:rsidRPr="00A3597B">
        <w:t xml:space="preserve"> или </w:t>
      </w:r>
      <w:r w:rsidRPr="00A3597B">
        <w:t xml:space="preserve">участника квалификации </w:t>
      </w:r>
      <w:r w:rsidR="00553A06" w:rsidRPr="00A3597B">
        <w:t>по форме</w:t>
      </w:r>
      <w:r w:rsidR="00CE6125" w:rsidRPr="00A3597B">
        <w:t xml:space="preserve"> </w:t>
      </w:r>
      <w:hyperlink w:anchor="Приложение_3" w:history="1">
        <w:r w:rsidR="00553A06" w:rsidRPr="00A3597B">
          <w:rPr>
            <w:rStyle w:val="ad"/>
          </w:rPr>
          <w:t>Приложения</w:t>
        </w:r>
        <w:r w:rsidR="00CE6125" w:rsidRPr="00A3597B">
          <w:rPr>
            <w:rStyle w:val="ad"/>
          </w:rPr>
          <w:t xml:space="preserve"> 3</w:t>
        </w:r>
      </w:hyperlink>
      <w:r w:rsidRPr="00A3597B">
        <w:t>.</w:t>
      </w:r>
    </w:p>
    <w:p w14:paraId="611E4D2B" w14:textId="66E99DD8" w:rsidR="00BB2799" w:rsidRPr="00A3597B" w:rsidRDefault="00DB3D48" w:rsidP="00F217B7">
      <w:pPr>
        <w:widowControl w:val="0"/>
        <w:numPr>
          <w:ilvl w:val="2"/>
          <w:numId w:val="4"/>
        </w:numPr>
        <w:tabs>
          <w:tab w:val="left" w:pos="567"/>
        </w:tabs>
        <w:spacing w:before="240"/>
      </w:pPr>
      <w:r w:rsidRPr="00A3597B">
        <w:lastRenderedPageBreak/>
        <w:t>Заключение подписывает Р</w:t>
      </w:r>
      <w:r w:rsidR="00BB2799" w:rsidRPr="00A3597B">
        <w:t xml:space="preserve">уководитель группы аудита со стороны </w:t>
      </w:r>
      <w:r w:rsidR="00EF3D6F" w:rsidRPr="00A3597B">
        <w:t xml:space="preserve">ООО «РН-Ванкор» </w:t>
      </w:r>
      <w:r w:rsidR="00BB2799" w:rsidRPr="00A3597B">
        <w:t>и представитель Участника закупки</w:t>
      </w:r>
      <w:r w:rsidR="00277B39" w:rsidRPr="00A3597B">
        <w:t xml:space="preserve"> или </w:t>
      </w:r>
      <w:r w:rsidR="00BB2799" w:rsidRPr="00A3597B">
        <w:t>участника квалификации. В случае несогласия с результатами проведенной проверки требований ПБОТОС в рамках технического аудита представитель Участника закупки</w:t>
      </w:r>
      <w:r w:rsidR="00277B39" w:rsidRPr="00A3597B">
        <w:t xml:space="preserve"> или </w:t>
      </w:r>
      <w:r w:rsidR="00BB2799" w:rsidRPr="00A3597B">
        <w:t>участника квалификации вправе оставить особое мнение, которое фиксируется в заключении и подписывается со стороны Участника закупки</w:t>
      </w:r>
      <w:r w:rsidR="00277B39" w:rsidRPr="00A3597B">
        <w:t xml:space="preserve"> или </w:t>
      </w:r>
      <w:r w:rsidR="00BB2799" w:rsidRPr="00A3597B">
        <w:t>участника квалификации. В случае отказа от подписи Заключения Участником закупки</w:t>
      </w:r>
      <w:r w:rsidR="00277B39" w:rsidRPr="00A3597B">
        <w:t xml:space="preserve"> или </w:t>
      </w:r>
      <w:r w:rsidR="00BB2799" w:rsidRPr="00A3597B">
        <w:t>участником квалифи</w:t>
      </w:r>
      <w:r w:rsidRPr="00A3597B">
        <w:t>кации заключение подписывается Р</w:t>
      </w:r>
      <w:r w:rsidR="00BB2799" w:rsidRPr="00A3597B">
        <w:t>уководителем группы аудита в одностороннем порядке, при этом в заключении фиксируется информация об отказе Участника закупки</w:t>
      </w:r>
      <w:r w:rsidR="00277B39" w:rsidRPr="00A3597B">
        <w:t xml:space="preserve"> или </w:t>
      </w:r>
      <w:r w:rsidR="00BB2799" w:rsidRPr="00A3597B">
        <w:t>участника квалификации от подписания заключения.</w:t>
      </w:r>
    </w:p>
    <w:p w14:paraId="628365BA" w14:textId="1E55B565" w:rsidR="00BB2799" w:rsidRPr="00A3597B" w:rsidRDefault="00BB2799" w:rsidP="00F217B7">
      <w:pPr>
        <w:widowControl w:val="0"/>
        <w:numPr>
          <w:ilvl w:val="2"/>
          <w:numId w:val="4"/>
        </w:numPr>
        <w:tabs>
          <w:tab w:val="left" w:pos="567"/>
        </w:tabs>
        <w:spacing w:before="240"/>
      </w:pPr>
      <w:r w:rsidRPr="00A3597B">
        <w:t xml:space="preserve">Подписанное заключение оформляется в 2-х экземплярах, один экземпляр остается у </w:t>
      </w:r>
      <w:r w:rsidR="00EF3D6F" w:rsidRPr="00A3597B">
        <w:t>ООО «РН-Ванкор»</w:t>
      </w:r>
      <w:r w:rsidRPr="00A3597B">
        <w:t>, другой у Участника закупки</w:t>
      </w:r>
      <w:r w:rsidR="00277B39" w:rsidRPr="00A3597B">
        <w:t xml:space="preserve"> или </w:t>
      </w:r>
      <w:r w:rsidRPr="00A3597B">
        <w:t>участника квалификации.</w:t>
      </w:r>
    </w:p>
    <w:p w14:paraId="3EF2954E" w14:textId="09A1845C" w:rsidR="00BB2799" w:rsidRPr="00A3597B" w:rsidRDefault="00BB2799" w:rsidP="00F217B7">
      <w:pPr>
        <w:widowControl w:val="0"/>
        <w:numPr>
          <w:ilvl w:val="2"/>
          <w:numId w:val="4"/>
        </w:numPr>
        <w:spacing w:before="240"/>
        <w:rPr>
          <w:rStyle w:val="urtxtstd"/>
        </w:rPr>
      </w:pPr>
      <w:r w:rsidRPr="00A3597B">
        <w:t>На основании заключений и по итогам анализа информации, представленной Участником закупки</w:t>
      </w:r>
      <w:r w:rsidR="00277B39" w:rsidRPr="00A3597B">
        <w:t xml:space="preserve"> или </w:t>
      </w:r>
      <w:r w:rsidRPr="00A3597B">
        <w:t>участником квалификации, формируется экспертное заключение в соответствии с Положением Компании № П2-08 Р-0149 «Подготовка и проведение закупки» и Регламентом бизнес-процесса Компании № П2-08 РГБП-0035 «Квалификация поставщиков» о соответствии</w:t>
      </w:r>
      <w:r w:rsidR="00277B39" w:rsidRPr="00A3597B">
        <w:t xml:space="preserve"> или </w:t>
      </w:r>
      <w:r w:rsidRPr="00A3597B">
        <w:t>несоответствии Участника закупки</w:t>
      </w:r>
      <w:r w:rsidR="00277B39" w:rsidRPr="00A3597B">
        <w:t xml:space="preserve"> или </w:t>
      </w:r>
      <w:r w:rsidRPr="00A3597B">
        <w:t>участника квалификации предъявляемым требованиям ПБОТОС.</w:t>
      </w:r>
      <w:r w:rsidRPr="00A3597B">
        <w:rPr>
          <w:rStyle w:val="urtxtstd"/>
        </w:rPr>
        <w:br w:type="page"/>
      </w:r>
    </w:p>
    <w:p w14:paraId="0FED027D" w14:textId="48631152" w:rsidR="00DC40BE" w:rsidRPr="00A3597B" w:rsidRDefault="00BB6F69" w:rsidP="00DC40BE">
      <w:pPr>
        <w:pStyle w:val="-1"/>
      </w:pPr>
      <w:bookmarkStart w:id="19" w:name="_Toc182301725"/>
      <w:r w:rsidRPr="00A3597B">
        <w:lastRenderedPageBreak/>
        <w:t>ПРОВЕРКА УЧАСТНИКОВ КВАЛИФИКАЦИИ</w:t>
      </w:r>
      <w:r w:rsidR="00277B39" w:rsidRPr="00A3597B">
        <w:t xml:space="preserve"> или </w:t>
      </w:r>
      <w:r w:rsidRPr="00A3597B">
        <w:t>ЗАКУПОК НА СООТВЕТСТВИЕ ТРЕБОВАНИЯМ В ОБЛАСТИ П</w:t>
      </w:r>
      <w:r w:rsidR="00405F1D">
        <w:t>БОТОС</w:t>
      </w:r>
      <w:bookmarkEnd w:id="19"/>
    </w:p>
    <w:p w14:paraId="7BB0670C" w14:textId="472CC97A" w:rsidR="00DC40BE" w:rsidRPr="00A3597B" w:rsidRDefault="00DC40BE" w:rsidP="00DC40BE">
      <w:pPr>
        <w:numPr>
          <w:ilvl w:val="2"/>
          <w:numId w:val="4"/>
        </w:numPr>
      </w:pPr>
      <w:r w:rsidRPr="00A3597B">
        <w:t>Порядок организации и проведения проверки участника квалификации для выполнения работ</w:t>
      </w:r>
      <w:r w:rsidR="00277B39" w:rsidRPr="00A3597B">
        <w:t xml:space="preserve"> или </w:t>
      </w:r>
      <w:r w:rsidRPr="00A3597B">
        <w:t xml:space="preserve">оказания услуг </w:t>
      </w:r>
      <w:r w:rsidR="00A84178" w:rsidRPr="00A3597B">
        <w:t>ООО «РН-Ванкор»</w:t>
      </w:r>
      <w:r w:rsidRPr="00A3597B">
        <w:t xml:space="preserve"> на соответствие типовым требованиям к квалификации поставщика</w:t>
      </w:r>
      <w:r w:rsidR="00A061AB" w:rsidRPr="00A3597B">
        <w:t xml:space="preserve">, </w:t>
      </w:r>
      <w:r w:rsidRPr="00A3597B">
        <w:t>в т.ч</w:t>
      </w:r>
      <w:r w:rsidR="00A061AB" w:rsidRPr="00A3597B">
        <w:t>. содержащими требования ПБОТОС</w:t>
      </w:r>
      <w:r w:rsidRPr="00A3597B">
        <w:t xml:space="preserve"> установлен Регламентом бизнес-процесса Компании № П2-08 РГБП-0035 «Квалификация поставщиков».</w:t>
      </w:r>
    </w:p>
    <w:p w14:paraId="3C015685" w14:textId="7C033853" w:rsidR="00DC40BE" w:rsidRPr="00A3597B" w:rsidRDefault="00DC40BE" w:rsidP="00DC40BE">
      <w:pPr>
        <w:numPr>
          <w:ilvl w:val="2"/>
          <w:numId w:val="4"/>
        </w:numPr>
      </w:pPr>
      <w:r w:rsidRPr="00A3597B">
        <w:t xml:space="preserve">Квалификационный отбор в области ПБОТОС при закупке проводится в соответствии с типовыми критериями отбора и оценки заявок в части ПБОТОС, утвержденными ЗО ПАО «НК «Роснефть» и </w:t>
      </w:r>
      <w:r w:rsidR="00A84178" w:rsidRPr="00A3597B">
        <w:t>указанными</w:t>
      </w:r>
      <w:r w:rsidRPr="00A3597B">
        <w:t xml:space="preserve"> в закупочной документации для всех Участников закупки по видам работ</w:t>
      </w:r>
      <w:r w:rsidR="00277B39" w:rsidRPr="00A3597B">
        <w:t xml:space="preserve"> или </w:t>
      </w:r>
      <w:r w:rsidRPr="00A3597B">
        <w:t>услуг, относящихся к</w:t>
      </w:r>
      <w:r w:rsidR="00A061AB" w:rsidRPr="00A3597B">
        <w:t xml:space="preserve"> I категории влияния на ПБОТОС </w:t>
      </w:r>
      <w:r w:rsidRPr="00A3597B">
        <w:t xml:space="preserve">согласно п. </w:t>
      </w:r>
      <w:r w:rsidR="0063071B" w:rsidRPr="00A3597B">
        <w:t>2</w:t>
      </w:r>
      <w:r w:rsidRPr="00A3597B">
        <w:t xml:space="preserve">.4 </w:t>
      </w:r>
      <w:r w:rsidR="00A061AB" w:rsidRPr="00A3597B">
        <w:t>Методических указаний</w:t>
      </w:r>
      <w:r w:rsidRPr="00A3597B">
        <w:t xml:space="preserve"> и по которым не утверждены типовые требования к квалификации поставщика.</w:t>
      </w:r>
    </w:p>
    <w:p w14:paraId="1A60F107" w14:textId="565025B0" w:rsidR="00DC40BE" w:rsidRPr="00A3597B" w:rsidRDefault="00DC40BE" w:rsidP="00DC40BE">
      <w:pPr>
        <w:numPr>
          <w:ilvl w:val="2"/>
          <w:numId w:val="4"/>
        </w:numPr>
      </w:pPr>
      <w:r w:rsidRPr="00A3597B">
        <w:t>При проведении технического аудита, инициируемого в соответствии с Регламентом бизнес-процесса Компании № П2-08 РГБП-003</w:t>
      </w:r>
      <w:r w:rsidR="00553A06" w:rsidRPr="00A3597B">
        <w:t xml:space="preserve">5 «Квалификация поставщиков» или </w:t>
      </w:r>
      <w:r w:rsidRPr="00A3597B">
        <w:t xml:space="preserve">условиями закупки, обязательно проводится проверка соответствия требованиям ПБОТОС, если такие требования установлены в </w:t>
      </w:r>
      <w:r w:rsidR="004F10C6" w:rsidRPr="00A3597B">
        <w:t>квалификационных требованиях к У</w:t>
      </w:r>
      <w:r w:rsidRPr="00A3597B">
        <w:t>частникам закупки</w:t>
      </w:r>
      <w:r w:rsidR="00277B39" w:rsidRPr="00A3597B">
        <w:t xml:space="preserve"> или </w:t>
      </w:r>
      <w:r w:rsidRPr="00A3597B">
        <w:t>долгосрочной квалификации.</w:t>
      </w:r>
    </w:p>
    <w:p w14:paraId="1E9F400E" w14:textId="77777777" w:rsidR="003A2B07" w:rsidRPr="00A3597B" w:rsidRDefault="003A2B07" w:rsidP="003A2B07">
      <w:pPr>
        <w:numPr>
          <w:ilvl w:val="0"/>
          <w:numId w:val="0"/>
        </w:numPr>
        <w:jc w:val="left"/>
      </w:pPr>
      <w:r w:rsidRPr="00A3597B">
        <w:br w:type="page"/>
      </w:r>
    </w:p>
    <w:p w14:paraId="5E690B49" w14:textId="17695581" w:rsidR="003E6300" w:rsidRPr="00A3597B" w:rsidRDefault="00BB6F69" w:rsidP="003E6300">
      <w:pPr>
        <w:pStyle w:val="-1"/>
      </w:pPr>
      <w:bookmarkStart w:id="20" w:name="_Toc182301726"/>
      <w:r w:rsidRPr="00A3597B">
        <w:lastRenderedPageBreak/>
        <w:t xml:space="preserve">ЗАКЛЮЧЕНИЕ ДОГОВОРОВ С ОБЯЗАТЕЛЬНЫМ ВКЛЮЧЕНИЕМ ТРЕБОВАНИЙ ПО </w:t>
      </w:r>
      <w:r w:rsidR="00405F1D" w:rsidRPr="00A3597B">
        <w:t>П</w:t>
      </w:r>
      <w:r w:rsidR="00405F1D">
        <w:t>БОТОС</w:t>
      </w:r>
      <w:r w:rsidRPr="00A3597B">
        <w:t>, ПРЕДУПРЕЖДЕНИЮ И ЛИКВИДАЦИИ ЧРЕЗВЫЧАЙНЫХ СИТУАЦИЙ</w:t>
      </w:r>
      <w:bookmarkEnd w:id="20"/>
    </w:p>
    <w:p w14:paraId="7EE2E42E" w14:textId="4B3FA5A6" w:rsidR="00943511" w:rsidRPr="00A3597B" w:rsidRDefault="00943511" w:rsidP="00813BAC">
      <w:pPr>
        <w:widowControl w:val="0"/>
        <w:numPr>
          <w:ilvl w:val="2"/>
          <w:numId w:val="4"/>
        </w:numPr>
        <w:spacing w:before="240"/>
      </w:pPr>
      <w:r w:rsidRPr="00A3597B">
        <w:t>По результатам з</w:t>
      </w:r>
      <w:r w:rsidR="004F10C6" w:rsidRPr="00A3597B">
        <w:t>акупочных процедур с выбранным У</w:t>
      </w:r>
      <w:r w:rsidRPr="00A3597B">
        <w:t>частником закупки, заключается договор</w:t>
      </w:r>
      <w:r w:rsidR="00553A06" w:rsidRPr="00A3597B">
        <w:t>,</w:t>
      </w:r>
      <w:r w:rsidRPr="00A3597B">
        <w:t xml:space="preserve"> </w:t>
      </w:r>
      <w:r w:rsidR="00553A06" w:rsidRPr="00A3597B">
        <w:t xml:space="preserve">или </w:t>
      </w:r>
      <w:r w:rsidRPr="00A3597B">
        <w:t>дополнительное соглашение</w:t>
      </w:r>
      <w:r w:rsidR="00553A06" w:rsidRPr="00A3597B">
        <w:t>,</w:t>
      </w:r>
      <w:r w:rsidRPr="00A3597B">
        <w:t xml:space="preserve"> в соответствии с </w:t>
      </w:r>
      <w:r w:rsidR="00DC40BE" w:rsidRPr="00A3597B">
        <w:t>Регламентом бизнес-процесса</w:t>
      </w:r>
      <w:r w:rsidR="00993384" w:rsidRPr="00A3597B">
        <w:t xml:space="preserve"> ООО </w:t>
      </w:r>
      <w:r w:rsidRPr="00A3597B">
        <w:t xml:space="preserve">«РН-Ванкор» № </w:t>
      </w:r>
      <w:r w:rsidR="00D351B4" w:rsidRPr="00A3597B">
        <w:t>П3-06 РГБП-0001 ЮЛ-583</w:t>
      </w:r>
      <w:r w:rsidRPr="00A3597B">
        <w:t xml:space="preserve"> «</w:t>
      </w:r>
      <w:r w:rsidR="00D351B4" w:rsidRPr="00A3597B">
        <w:rPr>
          <w:bCs/>
        </w:rPr>
        <w:t>Администрирование договоров</w:t>
      </w:r>
      <w:r w:rsidRPr="00A3597B">
        <w:t>».</w:t>
      </w:r>
    </w:p>
    <w:p w14:paraId="6158B1CB" w14:textId="20315B47" w:rsidR="00D45D11" w:rsidRPr="00A3597B" w:rsidRDefault="00D45D11" w:rsidP="00813BAC">
      <w:pPr>
        <w:widowControl w:val="0"/>
        <w:numPr>
          <w:ilvl w:val="2"/>
          <w:numId w:val="4"/>
        </w:numPr>
        <w:spacing w:before="240"/>
      </w:pPr>
      <w:r w:rsidRPr="00A3597B">
        <w:t>Инициатором закупки и ОРПО УОБПП могут быть включены в проект договора, входящего в закупочную документацию, условия об обеспечении Участником закупки при выполнении работ</w:t>
      </w:r>
      <w:r w:rsidR="00A76CAA" w:rsidRPr="00A3597B">
        <w:t xml:space="preserve"> </w:t>
      </w:r>
      <w:r w:rsidR="00277B39" w:rsidRPr="00A3597B">
        <w:t>или</w:t>
      </w:r>
      <w:r w:rsidR="00A76CAA" w:rsidRPr="00A3597B">
        <w:t xml:space="preserve"> </w:t>
      </w:r>
      <w:r w:rsidRPr="00A3597B">
        <w:t>оказании услуг на объектах Общества требования о нахождении на</w:t>
      </w:r>
      <w:r w:rsidR="00262FEE" w:rsidRPr="00A3597B">
        <w:t xml:space="preserve"> местах ведения работ работник</w:t>
      </w:r>
      <w:r w:rsidRPr="00A3597B">
        <w:t xml:space="preserve">ов в области ПБОТОС для контроля за состоянием условий труда на рабочих местах, соблюдением работниками требований ПБОТОС, организацией и проведением работ повышенной опасности исходя из специфики объекта и особенностей проводимых Подрядчиком работ. </w:t>
      </w:r>
    </w:p>
    <w:p w14:paraId="22A9A6F8" w14:textId="11ADF456" w:rsidR="00D45D11" w:rsidRPr="00A3597B" w:rsidRDefault="00D45D11" w:rsidP="00813BAC">
      <w:pPr>
        <w:widowControl w:val="0"/>
        <w:numPr>
          <w:ilvl w:val="2"/>
          <w:numId w:val="4"/>
        </w:numPr>
        <w:spacing w:before="240"/>
      </w:pPr>
      <w:r w:rsidRPr="00A3597B">
        <w:t>Во все заключаемые договоры I и II категории с Подрядчиками, выполняющими работы</w:t>
      </w:r>
      <w:r w:rsidR="00277B39" w:rsidRPr="00A3597B">
        <w:t xml:space="preserve"> или </w:t>
      </w:r>
      <w:r w:rsidRPr="00A3597B">
        <w:t>услуги на объектах</w:t>
      </w:r>
      <w:r w:rsidR="005D7C8C" w:rsidRPr="00A3597B">
        <w:t xml:space="preserve"> и оказывающими услуги по перевозке работников ООО «РН</w:t>
      </w:r>
      <w:r w:rsidR="005D7C8C" w:rsidRPr="00A3597B">
        <w:noBreakHyphen/>
      </w:r>
      <w:r w:rsidRPr="00A3597B">
        <w:t>Ванкор» на основании договоров с ООО «РН-Ванкор», необходимо включать раздел с требованиями по ПБОТОС и ПЛЧС, содержащий перечень и размеры штрафных санкций за нарушения Подрядчиками данных требований. При необходимости в договоры могут быть включены иные требования в области ПБОТОС</w:t>
      </w:r>
      <w:r w:rsidR="0014656A" w:rsidRPr="00A3597B">
        <w:t xml:space="preserve"> в соответствии с ЛНД Компании</w:t>
      </w:r>
      <w:r w:rsidR="00277B39" w:rsidRPr="00A3597B">
        <w:t xml:space="preserve"> </w:t>
      </w:r>
      <w:r w:rsidRPr="00A3597B">
        <w:t>или Общества в области ПБОТОС, а также законодательства РФ в области ПБОТОС.</w:t>
      </w:r>
    </w:p>
    <w:p w14:paraId="617732FC" w14:textId="64C84B9D" w:rsidR="00D45D11" w:rsidRPr="00A3597B" w:rsidRDefault="00D45D11" w:rsidP="00D45D11">
      <w:pPr>
        <w:numPr>
          <w:ilvl w:val="0"/>
          <w:numId w:val="0"/>
        </w:numPr>
        <w:ind w:left="567"/>
        <w:rPr>
          <w:i/>
          <w:szCs w:val="24"/>
          <w:lang w:eastAsia="ru-RU"/>
        </w:rPr>
      </w:pPr>
      <w:r w:rsidRPr="00A3597B">
        <w:rPr>
          <w:i/>
          <w:szCs w:val="24"/>
          <w:u w:val="single"/>
          <w:lang w:eastAsia="ru-RU"/>
        </w:rPr>
        <w:t>Примечание:</w:t>
      </w:r>
      <w:r w:rsidRPr="00A3597B">
        <w:rPr>
          <w:i/>
          <w:szCs w:val="24"/>
          <w:lang w:eastAsia="ru-RU"/>
        </w:rPr>
        <w:t xml:space="preserve"> Для охранных организаций перечень и размеры штрафных санкций и Требования по ПБОТОС и ПЛЧС определены в стандартных договорах охраны.</w:t>
      </w:r>
    </w:p>
    <w:p w14:paraId="4F7A0064" w14:textId="59A5182F" w:rsidR="005D7C8C" w:rsidRPr="00A3597B" w:rsidRDefault="005D7C8C" w:rsidP="00F217B7">
      <w:pPr>
        <w:widowControl w:val="0"/>
        <w:numPr>
          <w:ilvl w:val="2"/>
          <w:numId w:val="4"/>
        </w:numPr>
        <w:spacing w:before="240"/>
      </w:pPr>
      <w:r w:rsidRPr="00A3597B">
        <w:t xml:space="preserve">В договоры, заключаемые с Подрядчиком на выполнение работ, в которых предусматривается применение </w:t>
      </w:r>
      <w:r w:rsidR="0058639F" w:rsidRPr="00A3597B">
        <w:t xml:space="preserve">Положения Компании </w:t>
      </w:r>
      <w:r w:rsidR="00DD3987" w:rsidRPr="00A3597B">
        <w:t>№ </w:t>
      </w:r>
      <w:r w:rsidR="0058639F" w:rsidRPr="00A3597B">
        <w:t xml:space="preserve">П4-06 Р-0002 </w:t>
      </w:r>
      <w:r w:rsidRPr="00A3597B">
        <w:t>«</w:t>
      </w:r>
      <w:r w:rsidR="0058639F" w:rsidRPr="00A3597B">
        <w:rPr>
          <w:bCs/>
        </w:rPr>
        <w:t>Типовое проектирование в Компании</w:t>
      </w:r>
      <w:r w:rsidRPr="00A3597B">
        <w:t>»</w:t>
      </w:r>
      <w:r w:rsidR="00262FEE" w:rsidRPr="00A3597B">
        <w:t>,</w:t>
      </w:r>
      <w:r w:rsidRPr="00A3597B">
        <w:t xml:space="preserve"> например</w:t>
      </w:r>
      <w:r w:rsidR="00262FEE" w:rsidRPr="00A3597B">
        <w:t>, при</w:t>
      </w:r>
      <w:r w:rsidRPr="00A3597B">
        <w:t xml:space="preserve"> ст</w:t>
      </w:r>
      <w:r w:rsidR="00262FEE" w:rsidRPr="00A3597B">
        <w:t>роительстве объектов «под ключ»</w:t>
      </w:r>
      <w:r w:rsidRPr="00A3597B">
        <w:t>, включается требование об обязательном применении документации типового проектирования и всех упомянутых в ней норм ПБОТОС.</w:t>
      </w:r>
    </w:p>
    <w:p w14:paraId="58B97FAE" w14:textId="0D8AE102" w:rsidR="00D45D11" w:rsidRPr="00A3597B" w:rsidRDefault="00D45D11" w:rsidP="00F217B7">
      <w:pPr>
        <w:widowControl w:val="0"/>
        <w:numPr>
          <w:ilvl w:val="2"/>
          <w:numId w:val="4"/>
        </w:numPr>
        <w:spacing w:before="240"/>
      </w:pPr>
      <w:r w:rsidRPr="00A3597B">
        <w:t>В случае выявления нарушений Подрядчиком</w:t>
      </w:r>
      <w:r w:rsidR="00277B39" w:rsidRPr="00A3597B">
        <w:t xml:space="preserve"> или </w:t>
      </w:r>
      <w:r w:rsidR="00BD6DDE" w:rsidRPr="00A3597B">
        <w:t>С</w:t>
      </w:r>
      <w:r w:rsidR="00873DEB" w:rsidRPr="00A3597B">
        <w:t>убподр</w:t>
      </w:r>
      <w:r w:rsidR="009426A7" w:rsidRPr="00A3597B">
        <w:t>яд</w:t>
      </w:r>
      <w:r w:rsidRPr="00A3597B">
        <w:t>чиком норм действующего законодательства РФ</w:t>
      </w:r>
      <w:r w:rsidRPr="00A3597B" w:rsidDel="007C5F89">
        <w:t xml:space="preserve"> </w:t>
      </w:r>
      <w:r w:rsidRPr="00A3597B">
        <w:t>в области ПБОТОС и ПЛЧС, условий договоров и требований ЛНД Компании в области ПБОТОС, а также, при обнаружении в действиях Подрядчика предпосылок к происшествию, которое может привести к несчастному случаю на производстве, пожару, взрыву, аварии, дорожно-транспортному происшествию, негативному влиянию на окр</w:t>
      </w:r>
      <w:r w:rsidR="00A94F57" w:rsidRPr="00A3597B">
        <w:t xml:space="preserve">ужающую среду, ущербу Компании </w:t>
      </w:r>
      <w:r w:rsidRPr="00A3597B">
        <w:t xml:space="preserve">или Обществу, или любому иному подобному событию, работники </w:t>
      </w:r>
      <w:r w:rsidR="00CB56F8" w:rsidRPr="00A3597B">
        <w:t>Общества</w:t>
      </w:r>
      <w:r w:rsidRPr="00A3597B">
        <w:t xml:space="preserve"> вправе приостановить работу Подрядчика</w:t>
      </w:r>
      <w:r w:rsidR="00277B39" w:rsidRPr="00A3597B">
        <w:t xml:space="preserve"> или </w:t>
      </w:r>
      <w:r w:rsidR="00BD6DDE" w:rsidRPr="00A3597B">
        <w:t>С</w:t>
      </w:r>
      <w:r w:rsidR="00873DEB" w:rsidRPr="00A3597B">
        <w:t>убподр</w:t>
      </w:r>
      <w:r w:rsidR="009426A7" w:rsidRPr="00A3597B">
        <w:t>яд</w:t>
      </w:r>
      <w:r w:rsidRPr="00A3597B">
        <w:t>чика в соответствии с Методическими указаниями Компании № П3-05 М-0181 «Приостановка работ в случае возникновения угрозы безопасности их проведения».</w:t>
      </w:r>
    </w:p>
    <w:p w14:paraId="5F642986" w14:textId="795AC301" w:rsidR="00D45D11" w:rsidRPr="00A3597B" w:rsidRDefault="00D45D11" w:rsidP="00F217B7">
      <w:pPr>
        <w:widowControl w:val="0"/>
        <w:numPr>
          <w:ilvl w:val="2"/>
          <w:numId w:val="4"/>
        </w:numPr>
        <w:spacing w:before="240"/>
      </w:pPr>
      <w:r w:rsidRPr="00A3597B">
        <w:t>Нарушение Подрядчиком</w:t>
      </w:r>
      <w:r w:rsidR="00277B39" w:rsidRPr="00A3597B">
        <w:t xml:space="preserve"> или </w:t>
      </w:r>
      <w:r w:rsidR="00BD6DDE" w:rsidRPr="00A3597B">
        <w:t>С</w:t>
      </w:r>
      <w:r w:rsidR="00873DEB" w:rsidRPr="00A3597B">
        <w:t>убподр</w:t>
      </w:r>
      <w:r w:rsidR="009426A7" w:rsidRPr="00A3597B">
        <w:t>яд</w:t>
      </w:r>
      <w:r w:rsidRPr="00A3597B">
        <w:t>чиком требований действующего законодательства РФ в области ПБОТОС и ПЛЧС и требований ЛНД в области ПБОТОС рассматриваются как существенные нарушения условий договора и влекут за собой наложение штрафных санкций на Подрядчика.</w:t>
      </w:r>
    </w:p>
    <w:p w14:paraId="2099E86D" w14:textId="1A321EC8" w:rsidR="00D45D11" w:rsidRPr="00A3597B" w:rsidRDefault="00D45D11" w:rsidP="00F217B7">
      <w:pPr>
        <w:widowControl w:val="0"/>
        <w:numPr>
          <w:ilvl w:val="2"/>
          <w:numId w:val="4"/>
        </w:numPr>
        <w:spacing w:before="240"/>
      </w:pPr>
      <w:r w:rsidRPr="00A3597B">
        <w:t xml:space="preserve">Несоблюдение требований по ПБОТОС и ПЛЧС Подрядчиком может служить основанием для расторжения договора в одностороннем порядке. Решение о расторжении договора может быть инициировано </w:t>
      </w:r>
      <w:r w:rsidR="005D7C8C" w:rsidRPr="00A3597B">
        <w:t>УОБПП</w:t>
      </w:r>
      <w:r w:rsidRPr="00A3597B">
        <w:t xml:space="preserve"> и Куратором договора в соответствии с </w:t>
      </w:r>
      <w:r w:rsidRPr="00A3597B">
        <w:lastRenderedPageBreak/>
        <w:t>действующим законодательством РФ и условиями договора.</w:t>
      </w:r>
    </w:p>
    <w:p w14:paraId="4B7662E8" w14:textId="79C6DBA8" w:rsidR="00D45D11" w:rsidRPr="00A3597B" w:rsidRDefault="00D45D11" w:rsidP="00F217B7">
      <w:pPr>
        <w:widowControl w:val="0"/>
        <w:numPr>
          <w:ilvl w:val="2"/>
          <w:numId w:val="4"/>
        </w:numPr>
        <w:spacing w:before="240"/>
      </w:pPr>
      <w:r w:rsidRPr="00A3597B">
        <w:t>Куратор договора в рамках заключаемого договора с Подрядчиком обеспечивает передачу ЛНД Компании</w:t>
      </w:r>
      <w:r w:rsidR="005D7C8C" w:rsidRPr="00A3597B">
        <w:t xml:space="preserve"> и</w:t>
      </w:r>
      <w:r w:rsidR="00C3212E" w:rsidRPr="00A3597B">
        <w:t xml:space="preserve"> ЛНД</w:t>
      </w:r>
      <w:r w:rsidR="005D7C8C" w:rsidRPr="00A3597B">
        <w:t xml:space="preserve"> </w:t>
      </w:r>
      <w:r w:rsidR="00C3212E" w:rsidRPr="00A3597B">
        <w:t>Общества</w:t>
      </w:r>
      <w:r w:rsidRPr="00A3597B">
        <w:t xml:space="preserve"> в области ПБОТОС и ПЛЧС, требования которых необходимо исполнять при выполнении работ Подрядчиком.</w:t>
      </w:r>
    </w:p>
    <w:p w14:paraId="17BD38CC" w14:textId="77777777" w:rsidR="00D45D11" w:rsidRPr="00A3597B" w:rsidRDefault="00D45D11">
      <w:pPr>
        <w:numPr>
          <w:ilvl w:val="0"/>
          <w:numId w:val="0"/>
        </w:numPr>
        <w:jc w:val="left"/>
      </w:pPr>
      <w:r w:rsidRPr="00A3597B">
        <w:br w:type="page"/>
      </w:r>
    </w:p>
    <w:p w14:paraId="5138ADC5" w14:textId="77777777" w:rsidR="00BB6F69" w:rsidRPr="00A3597B" w:rsidRDefault="00BB6F69" w:rsidP="000168E6">
      <w:pPr>
        <w:pStyle w:val="-1"/>
      </w:pPr>
      <w:bookmarkStart w:id="21" w:name="_Toc182301727"/>
      <w:r w:rsidRPr="00A3597B">
        <w:lastRenderedPageBreak/>
        <w:t>МОБИЛИЗАЦИЯ ПОДРЯДНОЙ ОРГАНИЗАЦИИ. ДОПУСК НА ОБЪЕКТ</w:t>
      </w:r>
      <w:bookmarkEnd w:id="21"/>
    </w:p>
    <w:p w14:paraId="066F393C" w14:textId="77777777" w:rsidR="00BB6F69" w:rsidRPr="00A3597B" w:rsidRDefault="00BB6F69" w:rsidP="009A5B22">
      <w:pPr>
        <w:pStyle w:val="-2"/>
      </w:pPr>
      <w:bookmarkStart w:id="22" w:name="_Toc182301728"/>
      <w:r w:rsidRPr="00A3597B">
        <w:t>ОБЩИЕ ПОЛОЖЕНИЯ</w:t>
      </w:r>
      <w:bookmarkEnd w:id="22"/>
    </w:p>
    <w:p w14:paraId="73F35E07" w14:textId="77777777" w:rsidR="003E6300" w:rsidRPr="00A3597B" w:rsidRDefault="00125292" w:rsidP="00F217B7">
      <w:pPr>
        <w:spacing w:before="240"/>
        <w:ind w:left="0"/>
      </w:pPr>
      <w:r w:rsidRPr="00A3597B">
        <w:rPr>
          <w:rFonts w:cs="Arial"/>
        </w:rPr>
        <w:t>Период</w:t>
      </w:r>
      <w:r w:rsidRPr="00A3597B">
        <w:rPr>
          <w:rFonts w:cs="Arial"/>
          <w:color w:val="000000"/>
        </w:rPr>
        <w:t xml:space="preserve"> от заключения договора до начала производства работ включает:</w:t>
      </w:r>
    </w:p>
    <w:p w14:paraId="5A6B2B53" w14:textId="413E6D49" w:rsidR="00125292" w:rsidRPr="00A3597B" w:rsidRDefault="00125292" w:rsidP="00192CEA">
      <w:pPr>
        <w:pStyle w:val="11"/>
      </w:pPr>
      <w:r w:rsidRPr="00A3597B">
        <w:t>разработку плана ПБОТОС Подрядчиком</w:t>
      </w:r>
      <w:r w:rsidR="00596DC5" w:rsidRPr="00A3597B">
        <w:t xml:space="preserve"> </w:t>
      </w:r>
      <w:r w:rsidR="0042502B" w:rsidRPr="00A3597B">
        <w:t xml:space="preserve">в соответствии с </w:t>
      </w:r>
      <w:hyperlink w:anchor="Приложение_4" w:history="1">
        <w:r w:rsidR="00ED3A2D" w:rsidRPr="00A3597B">
          <w:rPr>
            <w:rStyle w:val="ad"/>
          </w:rPr>
          <w:t>Приложени</w:t>
        </w:r>
        <w:r w:rsidR="00596DC5" w:rsidRPr="00A3597B">
          <w:rPr>
            <w:rStyle w:val="ad"/>
          </w:rPr>
          <w:t>е</w:t>
        </w:r>
        <w:r w:rsidR="0042502B" w:rsidRPr="00A3597B">
          <w:rPr>
            <w:rStyle w:val="ad"/>
          </w:rPr>
          <w:t>м</w:t>
        </w:r>
        <w:r w:rsidRPr="00A3597B">
          <w:rPr>
            <w:rStyle w:val="ad"/>
          </w:rPr>
          <w:t xml:space="preserve"> </w:t>
        </w:r>
        <w:r w:rsidR="006652FD" w:rsidRPr="00A3597B">
          <w:rPr>
            <w:rStyle w:val="ad"/>
          </w:rPr>
          <w:t>4</w:t>
        </w:r>
      </w:hyperlink>
      <w:r w:rsidRPr="00A3597B">
        <w:t>;</w:t>
      </w:r>
    </w:p>
    <w:p w14:paraId="5C6A07DC" w14:textId="77777777" w:rsidR="00125292" w:rsidRPr="00A3597B" w:rsidRDefault="00125292" w:rsidP="00192CEA">
      <w:pPr>
        <w:pStyle w:val="11"/>
      </w:pPr>
      <w:r w:rsidRPr="00A3597B">
        <w:t>разработку плана экстренного медицинского реагирования;</w:t>
      </w:r>
    </w:p>
    <w:p w14:paraId="6ABC74A9" w14:textId="77777777" w:rsidR="00125292" w:rsidRPr="00A3597B" w:rsidRDefault="00125292" w:rsidP="00192CEA">
      <w:pPr>
        <w:pStyle w:val="11"/>
      </w:pPr>
      <w:r w:rsidRPr="00A3597B">
        <w:t>проведение установочного совещания;</w:t>
      </w:r>
    </w:p>
    <w:p w14:paraId="5AD46D41" w14:textId="77777777" w:rsidR="00125292" w:rsidRPr="00A3597B" w:rsidRDefault="00125292" w:rsidP="00192CEA">
      <w:pPr>
        <w:pStyle w:val="11"/>
      </w:pPr>
      <w:r w:rsidRPr="00A3597B">
        <w:t>проведение инструктажей;</w:t>
      </w:r>
    </w:p>
    <w:p w14:paraId="22704C1A" w14:textId="77777777" w:rsidR="00125292" w:rsidRPr="00A3597B" w:rsidRDefault="00125292" w:rsidP="00192CEA">
      <w:pPr>
        <w:pStyle w:val="11"/>
      </w:pPr>
      <w:r w:rsidRPr="00A3597B">
        <w:t>проверку знаний работников Подрядчика;</w:t>
      </w:r>
    </w:p>
    <w:p w14:paraId="49245417" w14:textId="77777777" w:rsidR="00125292" w:rsidRPr="00A3597B" w:rsidRDefault="00125292" w:rsidP="00192CEA">
      <w:pPr>
        <w:pStyle w:val="11"/>
      </w:pPr>
      <w:r w:rsidRPr="00A3597B">
        <w:t>пусковую проверку;</w:t>
      </w:r>
    </w:p>
    <w:p w14:paraId="11BADD9C" w14:textId="0AF22717" w:rsidR="00125292" w:rsidRPr="00A3597B" w:rsidRDefault="00125292" w:rsidP="00192CEA">
      <w:pPr>
        <w:pStyle w:val="11"/>
      </w:pPr>
      <w:r w:rsidRPr="00A3597B">
        <w:t xml:space="preserve">получение акта-допуска Подрядчика на производство работ </w:t>
      </w:r>
      <w:r w:rsidR="0042502B" w:rsidRPr="00A3597B">
        <w:t xml:space="preserve">по форме </w:t>
      </w:r>
      <w:hyperlink w:anchor="Приложение_5" w:history="1">
        <w:r w:rsidRPr="00A3597B">
          <w:rPr>
            <w:rStyle w:val="ad"/>
          </w:rPr>
          <w:t>Приложени</w:t>
        </w:r>
        <w:r w:rsidR="0042502B" w:rsidRPr="00A3597B">
          <w:rPr>
            <w:rStyle w:val="ad"/>
          </w:rPr>
          <w:t>я</w:t>
        </w:r>
        <w:r w:rsidRPr="00A3597B">
          <w:rPr>
            <w:rStyle w:val="ad"/>
          </w:rPr>
          <w:t xml:space="preserve"> </w:t>
        </w:r>
        <w:r w:rsidR="006652FD" w:rsidRPr="00A3597B">
          <w:rPr>
            <w:rStyle w:val="ad"/>
          </w:rPr>
          <w:t>5</w:t>
        </w:r>
      </w:hyperlink>
      <w:r w:rsidRPr="00A3597B">
        <w:t>;</w:t>
      </w:r>
    </w:p>
    <w:p w14:paraId="48D468B0" w14:textId="23AE5ABD" w:rsidR="00125292" w:rsidRPr="00A3597B" w:rsidRDefault="00125292" w:rsidP="00192CEA">
      <w:pPr>
        <w:pStyle w:val="11"/>
      </w:pPr>
      <w:r w:rsidRPr="00A3597B">
        <w:t>проверку и допуск ТС</w:t>
      </w:r>
      <w:r w:rsidR="0042502B" w:rsidRPr="00A3597B">
        <w:t>, водителей и машинистов,</w:t>
      </w:r>
      <w:r w:rsidRPr="00A3597B">
        <w:t xml:space="preserve"> в соответствии со списком, предоставляемым Подрядчиком по форме </w:t>
      </w:r>
      <w:hyperlink w:anchor="Приложение_6" w:history="1">
        <w:r w:rsidRPr="00A3597B">
          <w:rPr>
            <w:rStyle w:val="ad"/>
          </w:rPr>
          <w:t xml:space="preserve">Приложения </w:t>
        </w:r>
        <w:r w:rsidR="006652FD" w:rsidRPr="00A3597B">
          <w:rPr>
            <w:rStyle w:val="ad"/>
          </w:rPr>
          <w:t>6</w:t>
        </w:r>
      </w:hyperlink>
      <w:r w:rsidRPr="00A3597B">
        <w:t>.</w:t>
      </w:r>
    </w:p>
    <w:p w14:paraId="17C0F890" w14:textId="71DC0DE2" w:rsidR="00125292" w:rsidRPr="00A3597B" w:rsidRDefault="00125292" w:rsidP="00F217B7">
      <w:pPr>
        <w:ind w:left="0"/>
        <w:rPr>
          <w:rFonts w:cs="Arial"/>
        </w:rPr>
      </w:pPr>
      <w:r w:rsidRPr="00A3597B">
        <w:rPr>
          <w:rFonts w:cs="Arial"/>
        </w:rPr>
        <w:t xml:space="preserve">Согласование заявок для заезда персонала </w:t>
      </w:r>
      <w:r w:rsidR="009426A7" w:rsidRPr="00A3597B">
        <w:rPr>
          <w:rFonts w:cs="Arial"/>
        </w:rPr>
        <w:t>П</w:t>
      </w:r>
      <w:r w:rsidRPr="00A3597B">
        <w:rPr>
          <w:rFonts w:cs="Arial"/>
        </w:rPr>
        <w:t>одрядчика и ТС на место производства работ на объекты ООО «РН-Ванкор» осуществляются в соответствии со Стандартом ООО</w:t>
      </w:r>
      <w:r w:rsidR="003866F7" w:rsidRPr="00A3597B">
        <w:rPr>
          <w:rFonts w:cs="Arial"/>
        </w:rPr>
        <w:t> </w:t>
      </w:r>
      <w:r w:rsidRPr="00A3597B">
        <w:rPr>
          <w:rFonts w:cs="Arial"/>
        </w:rPr>
        <w:t>«РН-Ванкор» № П3-11.01 С-0013 ЮЛ-583 «Пропускной и внутриобъектовый режим на территории про</w:t>
      </w:r>
      <w:r w:rsidR="00902368" w:rsidRPr="00A3597B">
        <w:rPr>
          <w:rFonts w:cs="Arial"/>
        </w:rPr>
        <w:t>изводственных и иных объектов».</w:t>
      </w:r>
    </w:p>
    <w:p w14:paraId="610C70DF" w14:textId="77777777" w:rsidR="00125292" w:rsidRPr="00A3597B" w:rsidRDefault="00CB56F8" w:rsidP="00F217B7">
      <w:pPr>
        <w:ind w:left="0"/>
        <w:rPr>
          <w:rFonts w:cs="Arial"/>
        </w:rPr>
      </w:pPr>
      <w:r w:rsidRPr="00A3597B">
        <w:rPr>
          <w:rFonts w:cs="Arial"/>
        </w:rPr>
        <w:t xml:space="preserve">Общество </w:t>
      </w:r>
      <w:r w:rsidR="00125292" w:rsidRPr="00A3597B">
        <w:rPr>
          <w:rFonts w:cs="Arial"/>
        </w:rPr>
        <w:t xml:space="preserve">ведет учет работников Подрядчика и ТС, допущенных для заезда на объекты </w:t>
      </w:r>
      <w:r w:rsidRPr="00A3597B">
        <w:rPr>
          <w:rFonts w:cs="Arial"/>
        </w:rPr>
        <w:t>Общества</w:t>
      </w:r>
      <w:r w:rsidR="00125292" w:rsidRPr="00A3597B">
        <w:rPr>
          <w:rFonts w:cs="Arial"/>
        </w:rPr>
        <w:t>.</w:t>
      </w:r>
    </w:p>
    <w:p w14:paraId="3552FC92" w14:textId="628E3DD6" w:rsidR="00125292" w:rsidRPr="00A3597B" w:rsidRDefault="00125292" w:rsidP="00F217B7">
      <w:pPr>
        <w:ind w:left="0"/>
        <w:rPr>
          <w:rFonts w:cs="Arial"/>
        </w:rPr>
      </w:pPr>
      <w:r w:rsidRPr="00A3597B">
        <w:rPr>
          <w:rFonts w:cs="Arial"/>
        </w:rPr>
        <w:t>На этапе допуска на объекты ООО «РН-Ванкор» для целей расследования происшествий работники Подрядчика оформляют согласие на обработку персональных данных в соответствии с Положением Компании № П2-03 Р-1046 «Об обработке персональных данных».</w:t>
      </w:r>
    </w:p>
    <w:p w14:paraId="1F15BAD7" w14:textId="6976A484" w:rsidR="00993384" w:rsidRPr="00A3597B" w:rsidRDefault="00125292" w:rsidP="00F217B7">
      <w:pPr>
        <w:ind w:left="0"/>
        <w:rPr>
          <w:rFonts w:cs="Arial"/>
        </w:rPr>
      </w:pPr>
      <w:r w:rsidRPr="00A3597B">
        <w:rPr>
          <w:rFonts w:cs="Arial"/>
        </w:rPr>
        <w:t xml:space="preserve">Подрядчик обязан иметь в наличии в офисе доступные систематизированные актуальные персональные данные работников и членов их семей </w:t>
      </w:r>
      <w:r w:rsidR="009426A7" w:rsidRPr="00A3597B">
        <w:rPr>
          <w:rFonts w:cs="Arial"/>
        </w:rPr>
        <w:t>П</w:t>
      </w:r>
      <w:r w:rsidRPr="00A3597B">
        <w:rPr>
          <w:rFonts w:cs="Arial"/>
        </w:rPr>
        <w:t xml:space="preserve">одрядчика и его </w:t>
      </w:r>
      <w:r w:rsidR="00BD6DDE" w:rsidRPr="00A3597B">
        <w:rPr>
          <w:rFonts w:cs="Arial"/>
        </w:rPr>
        <w:t>С</w:t>
      </w:r>
      <w:r w:rsidR="00873DEB" w:rsidRPr="00A3597B">
        <w:rPr>
          <w:rFonts w:cs="Arial"/>
        </w:rPr>
        <w:t>убподр</w:t>
      </w:r>
      <w:r w:rsidR="009426A7" w:rsidRPr="00A3597B">
        <w:rPr>
          <w:rFonts w:cs="Arial"/>
        </w:rPr>
        <w:t>яд</w:t>
      </w:r>
      <w:r w:rsidRPr="00A3597B">
        <w:rPr>
          <w:rFonts w:cs="Arial"/>
        </w:rPr>
        <w:t>чика, включающие, в том числе номера полисов социального страхования, адреса проживания и номера телефонов. В случае возникновения аварии</w:t>
      </w:r>
      <w:r w:rsidR="00277B39" w:rsidRPr="00A3597B">
        <w:rPr>
          <w:rFonts w:cs="Arial"/>
        </w:rPr>
        <w:t xml:space="preserve"> или </w:t>
      </w:r>
      <w:r w:rsidR="00986B55" w:rsidRPr="00A3597B">
        <w:rPr>
          <w:rFonts w:cs="Arial"/>
        </w:rPr>
        <w:t>чрезвычайной ситуации</w:t>
      </w:r>
      <w:r w:rsidRPr="00A3597B">
        <w:rPr>
          <w:rFonts w:cs="Arial"/>
        </w:rPr>
        <w:t xml:space="preserve"> техногенного характера </w:t>
      </w:r>
      <w:r w:rsidR="009426A7" w:rsidRPr="00A3597B">
        <w:rPr>
          <w:rFonts w:cs="Arial"/>
        </w:rPr>
        <w:t>П</w:t>
      </w:r>
      <w:r w:rsidRPr="00A3597B">
        <w:rPr>
          <w:rFonts w:cs="Arial"/>
        </w:rPr>
        <w:t>одрядчик должен</w:t>
      </w:r>
      <w:r w:rsidR="0042502B" w:rsidRPr="00A3597B">
        <w:rPr>
          <w:rFonts w:cs="Arial"/>
        </w:rPr>
        <w:t>,</w:t>
      </w:r>
      <w:r w:rsidRPr="00A3597B">
        <w:rPr>
          <w:rFonts w:cs="Arial"/>
        </w:rPr>
        <w:t xml:space="preserve"> при необходимости</w:t>
      </w:r>
      <w:r w:rsidR="0042502B" w:rsidRPr="00A3597B">
        <w:rPr>
          <w:rFonts w:cs="Arial"/>
        </w:rPr>
        <w:t>,</w:t>
      </w:r>
      <w:r w:rsidRPr="00A3597B">
        <w:rPr>
          <w:rFonts w:cs="Arial"/>
        </w:rPr>
        <w:t xml:space="preserve"> устанавливать и поддерживать контакты с семьями своих работников.</w:t>
      </w:r>
    </w:p>
    <w:p w14:paraId="0B7898BF" w14:textId="4DCCA4AE" w:rsidR="00BB6F69" w:rsidRPr="00A3597B" w:rsidRDefault="00BB6F69" w:rsidP="009A5B22">
      <w:pPr>
        <w:pStyle w:val="-2"/>
      </w:pPr>
      <w:bookmarkStart w:id="23" w:name="_Toc182301729"/>
      <w:r w:rsidRPr="00A3597B">
        <w:t xml:space="preserve">РАЗРАБОТКА ПЛАНА </w:t>
      </w:r>
      <w:r w:rsidR="00405F1D" w:rsidRPr="00A3597B">
        <w:t>П</w:t>
      </w:r>
      <w:r w:rsidR="00405F1D">
        <w:t>БОТОС</w:t>
      </w:r>
      <w:r w:rsidRPr="00A3597B">
        <w:t xml:space="preserve"> ПОДРЯДНОЙ ОРГАНИЗАЦИИ С РЕЕСТРОМ РИСКОВ </w:t>
      </w:r>
      <w:r w:rsidR="00405F1D" w:rsidRPr="00A3597B">
        <w:t>П</w:t>
      </w:r>
      <w:r w:rsidR="00405F1D">
        <w:t>БОТОС</w:t>
      </w:r>
      <w:bookmarkEnd w:id="23"/>
    </w:p>
    <w:p w14:paraId="2C8891AF" w14:textId="5261D707" w:rsidR="009826B8" w:rsidRPr="00A3597B" w:rsidRDefault="009826B8" w:rsidP="00F217B7">
      <w:pPr>
        <w:widowControl w:val="0"/>
        <w:ind w:left="0"/>
      </w:pPr>
      <w:r w:rsidRPr="00A3597B">
        <w:t xml:space="preserve">Информация, которая должна быть отражена в плане ПБОТОС Подрядчика, и требования к плану ПБОТОС Подрядчика установлена в </w:t>
      </w:r>
      <w:hyperlink w:anchor="Приложение_4" w:history="1">
        <w:r w:rsidRPr="00A3597B">
          <w:rPr>
            <w:rStyle w:val="ad"/>
          </w:rPr>
          <w:t xml:space="preserve">Приложении </w:t>
        </w:r>
        <w:r w:rsidR="006652FD" w:rsidRPr="00A3597B">
          <w:rPr>
            <w:rStyle w:val="ad"/>
          </w:rPr>
          <w:t>4</w:t>
        </w:r>
      </w:hyperlink>
      <w:r w:rsidRPr="00A3597B">
        <w:t>. План ПБОТОС Подрядчика оформляется Подрядчиком после заключения договора на выполнение работ</w:t>
      </w:r>
      <w:r w:rsidR="00277B39" w:rsidRPr="00A3597B">
        <w:t xml:space="preserve"> или </w:t>
      </w:r>
      <w:r w:rsidRPr="00A3597B">
        <w:t>оказания услуг, до начала производства работ</w:t>
      </w:r>
      <w:r w:rsidR="00277B39" w:rsidRPr="00A3597B">
        <w:t xml:space="preserve"> или </w:t>
      </w:r>
      <w:r w:rsidRPr="00A3597B">
        <w:t xml:space="preserve">оказания услуг I </w:t>
      </w:r>
      <w:r w:rsidR="00D351B4" w:rsidRPr="00A3597B">
        <w:t>категории влияния на ПБОТОС, согласовывается</w:t>
      </w:r>
      <w:r w:rsidRPr="00A3597B">
        <w:t xml:space="preserve"> </w:t>
      </w:r>
      <w:r w:rsidR="00D351B4" w:rsidRPr="00A3597B">
        <w:t xml:space="preserve">начальником </w:t>
      </w:r>
      <w:r w:rsidRPr="00A3597B">
        <w:t>УОБПП и</w:t>
      </w:r>
      <w:r w:rsidR="00D351B4" w:rsidRPr="00A3597B">
        <w:t xml:space="preserve"> утверждается Подрядчиком</w:t>
      </w:r>
      <w:r w:rsidRPr="00A3597B">
        <w:t>.</w:t>
      </w:r>
    </w:p>
    <w:p w14:paraId="0E49A631" w14:textId="734EA22F" w:rsidR="009826B8" w:rsidRPr="00A3597B" w:rsidRDefault="009826B8" w:rsidP="00F217B7">
      <w:pPr>
        <w:widowControl w:val="0"/>
        <w:ind w:left="0"/>
      </w:pPr>
      <w:r w:rsidRPr="00A3597B">
        <w:t xml:space="preserve">Перечень требований, установленных в </w:t>
      </w:r>
      <w:r w:rsidR="007A30AD" w:rsidRPr="00A3597B">
        <w:t>Методических указаниях</w:t>
      </w:r>
      <w:r w:rsidRPr="00A3597B">
        <w:t xml:space="preserve">, при формировании проекта договора может расширяться </w:t>
      </w:r>
      <w:r w:rsidR="00CB56F8" w:rsidRPr="00A3597B">
        <w:t>Обществом в</w:t>
      </w:r>
      <w:r w:rsidRPr="00A3597B">
        <w:t xml:space="preserve"> зависимости от специфики выполняемых работ</w:t>
      </w:r>
      <w:r w:rsidR="00277B39" w:rsidRPr="00A3597B">
        <w:t xml:space="preserve"> или </w:t>
      </w:r>
      <w:r w:rsidRPr="00A3597B">
        <w:t>услуг.</w:t>
      </w:r>
    </w:p>
    <w:p w14:paraId="3A796172" w14:textId="7129F64C" w:rsidR="009826B8" w:rsidRPr="00A3597B" w:rsidRDefault="009826B8" w:rsidP="00F217B7">
      <w:pPr>
        <w:widowControl w:val="0"/>
        <w:ind w:left="0"/>
      </w:pPr>
      <w:r w:rsidRPr="00A3597B">
        <w:t xml:space="preserve">Допускается разработка типового Плана ПБОТОС Подрядчика для нескольких договоров, заключенных с данным Подрядчиком, при условии, что указанные договоры отнесены к одной категории влияния на ПБОТОС, </w:t>
      </w:r>
      <w:r w:rsidR="0042502B" w:rsidRPr="00A3597B">
        <w:t>к одному типу выполняемых работ</w:t>
      </w:r>
      <w:r w:rsidRPr="00A3597B">
        <w:t xml:space="preserve"> и их курирует одно </w:t>
      </w:r>
      <w:r w:rsidR="009426A7" w:rsidRPr="00A3597B">
        <w:t>структурное подразделение</w:t>
      </w:r>
      <w:r w:rsidRPr="00A3597B">
        <w:t xml:space="preserve"> </w:t>
      </w:r>
      <w:r w:rsidR="00CB56F8" w:rsidRPr="00A3597B">
        <w:t>Общества</w:t>
      </w:r>
      <w:r w:rsidRPr="00A3597B">
        <w:t>.</w:t>
      </w:r>
    </w:p>
    <w:p w14:paraId="5D9C1C5E" w14:textId="5CE042FD" w:rsidR="009826B8" w:rsidRPr="00A3597B" w:rsidRDefault="009826B8" w:rsidP="00F217B7">
      <w:pPr>
        <w:widowControl w:val="0"/>
        <w:ind w:left="0"/>
      </w:pPr>
      <w:r w:rsidRPr="00A3597B">
        <w:lastRenderedPageBreak/>
        <w:t>В течение всего периода выполнения работ</w:t>
      </w:r>
      <w:r w:rsidR="00277B39" w:rsidRPr="00A3597B">
        <w:t xml:space="preserve"> или </w:t>
      </w:r>
      <w:r w:rsidRPr="00A3597B">
        <w:t>услуг Подрядчик обязан выполнять мероприятия, указанные в Плане ПБОТОС, а также при обнаружении новых опасностей и при необходимости разработки новых мероприятий актуализировать План ПБОТОС.</w:t>
      </w:r>
    </w:p>
    <w:p w14:paraId="48F926B4" w14:textId="44F7AB45" w:rsidR="003E6300" w:rsidRPr="00A3597B" w:rsidRDefault="009826B8" w:rsidP="00F217B7">
      <w:pPr>
        <w:widowControl w:val="0"/>
        <w:ind w:left="0"/>
      </w:pPr>
      <w:r w:rsidRPr="00A3597B">
        <w:t>В течение всего периода выполнения работ</w:t>
      </w:r>
      <w:r w:rsidR="00277B39" w:rsidRPr="00A3597B">
        <w:t xml:space="preserve"> или </w:t>
      </w:r>
      <w:r w:rsidRPr="00A3597B">
        <w:t>услуг Подрядчик обязан обеспечить осведомлённость персонала об имеющихся рисках и соответствующих мерах по их контролю и ликвидации последствий, а также при необходимости актуализировать реестр рисков ПБОТОС.</w:t>
      </w:r>
    </w:p>
    <w:p w14:paraId="194E9817" w14:textId="77777777" w:rsidR="00BB6F69" w:rsidRPr="00A3597B" w:rsidRDefault="00BB6F69" w:rsidP="009A5B22">
      <w:pPr>
        <w:pStyle w:val="-2"/>
      </w:pPr>
      <w:bookmarkStart w:id="24" w:name="_Toc182301730"/>
      <w:r w:rsidRPr="00A3597B">
        <w:t>РАЗРАБОТКА ПЛАНА ЭКСТРЕННОГО МЕДИЦИНСКОГО РЕАГИРОВАНИЯ</w:t>
      </w:r>
      <w:bookmarkEnd w:id="24"/>
    </w:p>
    <w:p w14:paraId="772D75E1" w14:textId="67B5AE8D" w:rsidR="009826B8" w:rsidRPr="00A3597B" w:rsidRDefault="009826B8" w:rsidP="00EF748E">
      <w:pPr>
        <w:numPr>
          <w:ilvl w:val="0"/>
          <w:numId w:val="0"/>
        </w:numPr>
        <w:spacing w:before="240"/>
      </w:pPr>
      <w:r w:rsidRPr="00A3597B">
        <w:t xml:space="preserve">После заключения договора и до начала производства работ Подрядчик обязан разработать и ввести в действие План экстренного медицинского реагирования на объектах </w:t>
      </w:r>
      <w:r w:rsidR="00CB56F8" w:rsidRPr="00A3597B">
        <w:t>Общества</w:t>
      </w:r>
      <w:r w:rsidRPr="00A3597B">
        <w:t xml:space="preserve">, составленный исходя из требований к уровням оказания медицинской помощи, установленных в </w:t>
      </w:r>
      <w:r w:rsidR="00AD6965" w:rsidRPr="00A3597B">
        <w:t>Типовых требованиях</w:t>
      </w:r>
      <w:r w:rsidRPr="00A3597B">
        <w:t xml:space="preserve"> Компании № П3-09 Р-0127 «Организация на объектах Обществ Группы экстренной медицинской помощи».</w:t>
      </w:r>
    </w:p>
    <w:p w14:paraId="26103C8A" w14:textId="77777777" w:rsidR="00BB6F69" w:rsidRPr="00A3597B" w:rsidRDefault="00BB6F69" w:rsidP="009A5B22">
      <w:pPr>
        <w:pStyle w:val="-2"/>
      </w:pPr>
      <w:bookmarkStart w:id="25" w:name="_Toc182301731"/>
      <w:r w:rsidRPr="00A3597B">
        <w:t>ПРОВЕДЕНИЕ УСТАНОВОЧНОГО СОВЕЩАНИЯ</w:t>
      </w:r>
      <w:bookmarkEnd w:id="25"/>
    </w:p>
    <w:p w14:paraId="57EF4117" w14:textId="77777777" w:rsidR="009826B8" w:rsidRPr="00A3597B" w:rsidRDefault="009826B8" w:rsidP="00F217B7">
      <w:pPr>
        <w:ind w:left="0"/>
      </w:pPr>
      <w:r w:rsidRPr="00A3597B">
        <w:t xml:space="preserve">После заключения договора, перед мобилизацией работников и техники на объекты </w:t>
      </w:r>
      <w:r w:rsidR="00CB56F8" w:rsidRPr="00A3597B">
        <w:t>Общества</w:t>
      </w:r>
      <w:r w:rsidRPr="00A3597B">
        <w:t xml:space="preserve"> проводится установочное совещание.</w:t>
      </w:r>
    </w:p>
    <w:p w14:paraId="10A0E9B9" w14:textId="77777777" w:rsidR="009826B8" w:rsidRPr="00A3597B" w:rsidRDefault="009826B8" w:rsidP="00F217B7">
      <w:pPr>
        <w:ind w:left="0"/>
      </w:pPr>
      <w:r w:rsidRPr="00A3597B">
        <w:t>Проведение установочного совещания инициируется Куратором договора.</w:t>
      </w:r>
    </w:p>
    <w:p w14:paraId="083313EF" w14:textId="7781B3AF" w:rsidR="009826B8" w:rsidRPr="00A3597B" w:rsidRDefault="009826B8" w:rsidP="00F217B7">
      <w:pPr>
        <w:ind w:left="0"/>
      </w:pPr>
      <w:r w:rsidRPr="00A3597B">
        <w:t>Целью установочного сов</w:t>
      </w:r>
      <w:r w:rsidR="00DB3D48" w:rsidRPr="00A3597B">
        <w:t>ещания является информирование Р</w:t>
      </w:r>
      <w:r w:rsidRPr="00A3597B">
        <w:t>уководителей, специалистов по ОТ</w:t>
      </w:r>
      <w:r w:rsidR="00277B39" w:rsidRPr="00A3597B">
        <w:t xml:space="preserve"> или </w:t>
      </w:r>
      <w:r w:rsidRPr="00A3597B">
        <w:t>уполномоченных по ОТ Подрядчика:</w:t>
      </w:r>
    </w:p>
    <w:p w14:paraId="2A90745E" w14:textId="77777777" w:rsidR="009826B8" w:rsidRPr="00A3597B" w:rsidRDefault="009826B8" w:rsidP="00192CEA">
      <w:pPr>
        <w:pStyle w:val="11"/>
      </w:pPr>
      <w:r w:rsidRPr="00A3597B">
        <w:t xml:space="preserve">о Требованиях по ПБОТОС и ПЛЧС, предъявляемых </w:t>
      </w:r>
      <w:r w:rsidR="00CB56F8" w:rsidRPr="00A3597B">
        <w:t>Обществом</w:t>
      </w:r>
      <w:r w:rsidRPr="00A3597B">
        <w:t>;</w:t>
      </w:r>
    </w:p>
    <w:p w14:paraId="02CD0B00" w14:textId="77777777" w:rsidR="009826B8" w:rsidRPr="00A3597B" w:rsidRDefault="009826B8" w:rsidP="00192CEA">
      <w:pPr>
        <w:pStyle w:val="11"/>
      </w:pPr>
      <w:r w:rsidRPr="00A3597B">
        <w:t>о порядке допуска работников и ТС к выполнению работ;</w:t>
      </w:r>
    </w:p>
    <w:p w14:paraId="0F2BB21B" w14:textId="77777777" w:rsidR="009826B8" w:rsidRPr="00A3597B" w:rsidRDefault="009826B8" w:rsidP="00192CEA">
      <w:pPr>
        <w:pStyle w:val="11"/>
      </w:pPr>
      <w:r w:rsidRPr="00A3597B">
        <w:t>о порядке получения акта-допуска Подрядчика на производство работ;</w:t>
      </w:r>
    </w:p>
    <w:p w14:paraId="1A5C64A5" w14:textId="77777777" w:rsidR="009826B8" w:rsidRPr="00A3597B" w:rsidRDefault="009826B8" w:rsidP="00192CEA">
      <w:pPr>
        <w:pStyle w:val="11"/>
      </w:pPr>
      <w:r w:rsidRPr="00A3597B">
        <w:t xml:space="preserve">и предоставление другой информации для обеспечения безопасного выполнения работ на объектах </w:t>
      </w:r>
      <w:r w:rsidR="00CB56F8" w:rsidRPr="00A3597B">
        <w:t>Общества</w:t>
      </w:r>
      <w:r w:rsidRPr="00A3597B">
        <w:t>.</w:t>
      </w:r>
    </w:p>
    <w:p w14:paraId="658DC636" w14:textId="45A9C7CA" w:rsidR="009826B8" w:rsidRPr="00A3597B" w:rsidRDefault="009826B8" w:rsidP="00F217B7">
      <w:pPr>
        <w:spacing w:before="240"/>
        <w:ind w:left="0"/>
      </w:pPr>
      <w:r w:rsidRPr="00A3597B">
        <w:t xml:space="preserve">До проведения установочного совещания, для согласования заявок на въезд работников и ТС на территорию объектов </w:t>
      </w:r>
      <w:r w:rsidR="00CB56F8" w:rsidRPr="00A3597B">
        <w:t>Общества</w:t>
      </w:r>
      <w:r w:rsidRPr="00A3597B">
        <w:t xml:space="preserve">, Подрядчик обязан направить Куратору договора копии документов на работников и ТС, в соответствии с </w:t>
      </w:r>
      <w:r w:rsidR="00CD1DE3" w:rsidRPr="00A3597B">
        <w:t>Методическими указаниями</w:t>
      </w:r>
      <w:r w:rsidRPr="00A3597B">
        <w:t xml:space="preserve"> и Стандартом ООО «РН-Ванкор» № П3-11.01 С-0013 ЮЛ-583 «Пропускной и внутриобъектовый режим на территории производственных и иных объектов».</w:t>
      </w:r>
    </w:p>
    <w:p w14:paraId="0AF9EF45" w14:textId="57812D2B" w:rsidR="009826B8" w:rsidRPr="00A3597B" w:rsidRDefault="009826B8" w:rsidP="00F217B7">
      <w:pPr>
        <w:ind w:left="0"/>
      </w:pPr>
      <w:r w:rsidRPr="00A3597B">
        <w:t xml:space="preserve">Куратор договора должен обеспечить участие в установочном совещании </w:t>
      </w:r>
      <w:r w:rsidR="00DB3D48" w:rsidRPr="00A3597B">
        <w:t>Р</w:t>
      </w:r>
      <w:r w:rsidRPr="00A3597B">
        <w:t>уководителя По</w:t>
      </w:r>
      <w:r w:rsidR="00DB3D48" w:rsidRPr="00A3597B">
        <w:t>дрядчика или его заместителя и Р</w:t>
      </w:r>
      <w:r w:rsidRPr="00A3597B">
        <w:t>уководителя Службы ПБОТОС Подрядчика.</w:t>
      </w:r>
    </w:p>
    <w:p w14:paraId="315CE1E4" w14:textId="7173738E" w:rsidR="009826B8" w:rsidRPr="00A3597B" w:rsidRDefault="009826B8" w:rsidP="00F217B7">
      <w:pPr>
        <w:ind w:left="0"/>
      </w:pPr>
      <w:r w:rsidRPr="00A3597B">
        <w:t>Установочное совещание проводится Куратором договора</w:t>
      </w:r>
      <w:r w:rsidR="000330D4" w:rsidRPr="00A3597B">
        <w:rPr>
          <w:rFonts w:ascii="Helv" w:hAnsi="Helv" w:cs="Helv"/>
          <w:color w:val="000000"/>
          <w:sz w:val="18"/>
          <w:szCs w:val="18"/>
        </w:rPr>
        <w:t xml:space="preserve"> </w:t>
      </w:r>
      <w:r w:rsidR="000330D4" w:rsidRPr="00A3597B">
        <w:t>в своей зоне ответственности,</w:t>
      </w:r>
      <w:r w:rsidRPr="00A3597B">
        <w:t xml:space="preserve"> при личном участии работника ОРПО УОБПП. По решению Куратора договора к участию в установочном совещании могут быть привлечены работники заинтересованных </w:t>
      </w:r>
      <w:r w:rsidR="009426A7" w:rsidRPr="00A3597B">
        <w:t xml:space="preserve">структурных подразделений </w:t>
      </w:r>
      <w:r w:rsidR="00F27FE4" w:rsidRPr="00A3597B">
        <w:t>Общества</w:t>
      </w:r>
      <w:r w:rsidRPr="00A3597B">
        <w:t>. Проведение установочного совещания допускается посредством АКС</w:t>
      </w:r>
      <w:r w:rsidR="00277B39" w:rsidRPr="00A3597B">
        <w:t xml:space="preserve"> или </w:t>
      </w:r>
      <w:r w:rsidRPr="00A3597B">
        <w:t>ВКС.</w:t>
      </w:r>
    </w:p>
    <w:p w14:paraId="5352A7AB" w14:textId="2C783ADD" w:rsidR="009826B8" w:rsidRPr="00A3597B" w:rsidRDefault="009826B8" w:rsidP="00F217B7">
      <w:pPr>
        <w:ind w:left="0"/>
      </w:pPr>
      <w:r w:rsidRPr="00A3597B">
        <w:t>Куратор договора предоставляет информацию о составе участников установочного совещания</w:t>
      </w:r>
      <w:r w:rsidR="00FD3D6F" w:rsidRPr="00A3597B">
        <w:t xml:space="preserve"> </w:t>
      </w:r>
      <w:r w:rsidRPr="00A3597B">
        <w:t xml:space="preserve">от </w:t>
      </w:r>
      <w:r w:rsidR="009426A7" w:rsidRPr="00A3597B">
        <w:t>П</w:t>
      </w:r>
      <w:r w:rsidRPr="00A3597B">
        <w:t>одрядной организации на электронный адрес УОБПП uobpp-vankor@vn.rosneft.ru.</w:t>
      </w:r>
    </w:p>
    <w:p w14:paraId="24F71BAC" w14:textId="77777777" w:rsidR="009826B8" w:rsidRPr="00A3597B" w:rsidRDefault="009826B8" w:rsidP="00F217B7">
      <w:pPr>
        <w:ind w:left="0"/>
      </w:pPr>
      <w:r w:rsidRPr="00A3597B">
        <w:t xml:space="preserve">На установочном совещании </w:t>
      </w:r>
      <w:r w:rsidR="00CB56F8" w:rsidRPr="00A3597B">
        <w:t>Общество</w:t>
      </w:r>
      <w:r w:rsidRPr="00A3597B">
        <w:t xml:space="preserve"> предоставляет Подрядчику следующую информацию:</w:t>
      </w:r>
    </w:p>
    <w:p w14:paraId="36ED5314" w14:textId="77777777" w:rsidR="009826B8" w:rsidRPr="00A3597B" w:rsidRDefault="009826B8" w:rsidP="0096239D">
      <w:pPr>
        <w:pStyle w:val="11"/>
      </w:pPr>
      <w:r w:rsidRPr="00A3597B">
        <w:lastRenderedPageBreak/>
        <w:t>об опасных и вредных производственных факторах и производственных рисках, возникающих при проведении работ;</w:t>
      </w:r>
    </w:p>
    <w:p w14:paraId="4998E594" w14:textId="77777777" w:rsidR="009826B8" w:rsidRPr="00A3597B" w:rsidRDefault="009826B8" w:rsidP="0096239D">
      <w:pPr>
        <w:pStyle w:val="11"/>
      </w:pPr>
      <w:r w:rsidRPr="00A3597B">
        <w:t>о требованиях ЛНД в области ПБОТОС, ПЛЧС и действиях работников Подрядчика при возникновении аварийных ситуаций;</w:t>
      </w:r>
    </w:p>
    <w:p w14:paraId="09AC4B44" w14:textId="77777777" w:rsidR="009826B8" w:rsidRPr="00A3597B" w:rsidRDefault="009826B8" w:rsidP="0096239D">
      <w:pPr>
        <w:pStyle w:val="11"/>
      </w:pPr>
      <w:r w:rsidRPr="00A3597B">
        <w:t>о порядке оформления актов – допусков, нарядов – допусков и другой разрешительной документации для производства работ;</w:t>
      </w:r>
    </w:p>
    <w:p w14:paraId="31D023C8" w14:textId="77777777" w:rsidR="009826B8" w:rsidRPr="00A3597B" w:rsidRDefault="009826B8" w:rsidP="0096239D">
      <w:pPr>
        <w:pStyle w:val="11"/>
      </w:pPr>
      <w:r w:rsidRPr="00A3597B">
        <w:t xml:space="preserve">о проведении разграничения зон ответственности между </w:t>
      </w:r>
      <w:r w:rsidR="00CB56F8" w:rsidRPr="00A3597B">
        <w:t>Обществом</w:t>
      </w:r>
      <w:r w:rsidRPr="00A3597B">
        <w:t xml:space="preserve"> и Подрядчиком при производстве работ на одном объекте;</w:t>
      </w:r>
    </w:p>
    <w:p w14:paraId="18F96C5A" w14:textId="77777777" w:rsidR="00E56826" w:rsidRPr="00A3597B" w:rsidRDefault="009826B8" w:rsidP="0096239D">
      <w:pPr>
        <w:pStyle w:val="11"/>
      </w:pPr>
      <w:r w:rsidRPr="00A3597B">
        <w:t>иную информацию, необходимую для выполнения работ Подрядчиком.</w:t>
      </w:r>
    </w:p>
    <w:p w14:paraId="33BE711E" w14:textId="505C019D" w:rsidR="009826B8" w:rsidRPr="00A3597B" w:rsidRDefault="009826B8" w:rsidP="00F217B7">
      <w:pPr>
        <w:spacing w:before="240"/>
        <w:ind w:left="0"/>
      </w:pPr>
      <w:r w:rsidRPr="00A3597B">
        <w:t xml:space="preserve">Результаты установочных совещаний по ПБОТОС оформляются протоколом </w:t>
      </w:r>
      <w:r w:rsidR="00FD3D6F" w:rsidRPr="00A3597B">
        <w:t xml:space="preserve">по форме </w:t>
      </w:r>
      <w:hyperlink w:anchor="Приложение_7" w:history="1">
        <w:r w:rsidR="00FD3D6F" w:rsidRPr="00A3597B">
          <w:rPr>
            <w:rStyle w:val="ad"/>
          </w:rPr>
          <w:t>Приложения</w:t>
        </w:r>
        <w:r w:rsidRPr="00A3597B">
          <w:rPr>
            <w:rStyle w:val="ad"/>
          </w:rPr>
          <w:t> </w:t>
        </w:r>
        <w:r w:rsidR="006652FD" w:rsidRPr="00A3597B">
          <w:rPr>
            <w:rStyle w:val="ad"/>
          </w:rPr>
          <w:t>7</w:t>
        </w:r>
      </w:hyperlink>
      <w:r w:rsidR="00FD3D6F" w:rsidRPr="00A3597B">
        <w:t>. Р</w:t>
      </w:r>
      <w:r w:rsidRPr="00A3597B">
        <w:t>ешения</w:t>
      </w:r>
      <w:r w:rsidR="00FD3D6F" w:rsidRPr="00A3597B">
        <w:t xml:space="preserve"> протокол</w:t>
      </w:r>
      <w:r w:rsidR="004B07D8" w:rsidRPr="00A3597B">
        <w:t>а</w:t>
      </w:r>
      <w:r w:rsidRPr="00A3597B">
        <w:t xml:space="preserve"> обязательны для исполнения Обществом и </w:t>
      </w:r>
      <w:r w:rsidR="009426A7" w:rsidRPr="00A3597B">
        <w:t>П</w:t>
      </w:r>
      <w:r w:rsidRPr="00A3597B">
        <w:t xml:space="preserve">одрядчиком. </w:t>
      </w:r>
      <w:r w:rsidR="00857EA0" w:rsidRPr="00A3597B">
        <w:rPr>
          <w:iCs/>
        </w:rPr>
        <w:t>Протоколы совещания оформляются Куратором договора и направляются всем участникам совещания. По окончании установочного совещания работник УОБПП вносит запись о проведении совещания в электронный журнал</w:t>
      </w:r>
      <w:r w:rsidRPr="00A3597B">
        <w:t>.</w:t>
      </w:r>
    </w:p>
    <w:p w14:paraId="2C065D1F" w14:textId="77777777" w:rsidR="00BB6F69" w:rsidRPr="00A3597B" w:rsidRDefault="00BB6F69" w:rsidP="009A5B22">
      <w:pPr>
        <w:pStyle w:val="-2"/>
      </w:pPr>
      <w:bookmarkStart w:id="26" w:name="_Toc182301732"/>
      <w:r w:rsidRPr="00A3597B">
        <w:t>ПРОВЕДЕНИЕ ИНСТРУКТАЖЕЙ</w:t>
      </w:r>
      <w:bookmarkEnd w:id="26"/>
    </w:p>
    <w:p w14:paraId="0B2F4435" w14:textId="65F957CB" w:rsidR="00943064" w:rsidRPr="00A3597B" w:rsidRDefault="00943064" w:rsidP="00F217B7">
      <w:pPr>
        <w:ind w:left="0"/>
      </w:pPr>
      <w:r w:rsidRPr="00A3597B">
        <w:t xml:space="preserve">По прибытии на объект </w:t>
      </w:r>
      <w:r w:rsidR="00CB56F8" w:rsidRPr="00A3597B">
        <w:t>Общества</w:t>
      </w:r>
      <w:r w:rsidRPr="00A3597B">
        <w:t xml:space="preserve"> каждый работник Подрядчика</w:t>
      </w:r>
      <w:r w:rsidR="00277B39" w:rsidRPr="00A3597B">
        <w:t xml:space="preserve"> или </w:t>
      </w:r>
      <w:r w:rsidR="00BD6DDE" w:rsidRPr="00A3597B">
        <w:t>С</w:t>
      </w:r>
      <w:r w:rsidR="00873DEB" w:rsidRPr="00A3597B">
        <w:t>убподр</w:t>
      </w:r>
      <w:r w:rsidR="009426A7" w:rsidRPr="00A3597B">
        <w:t>яд</w:t>
      </w:r>
      <w:r w:rsidRPr="00A3597B">
        <w:t xml:space="preserve">чика обязан пройти вводный инструктаж по программе вводного инструктажа </w:t>
      </w:r>
      <w:r w:rsidR="00CB56F8" w:rsidRPr="00A3597B">
        <w:t>Общества</w:t>
      </w:r>
      <w:r w:rsidRPr="00A3597B">
        <w:t xml:space="preserve"> по ПБОТОС. В рамках вводного инструктажа </w:t>
      </w:r>
      <w:r w:rsidR="00CB56F8" w:rsidRPr="00A3597B">
        <w:t>Обществу</w:t>
      </w:r>
      <w:r w:rsidRPr="00A3597B">
        <w:t xml:space="preserve"> необходимо осветить вопросы промышленной и пожарной безопасности, ООС, ОТ и производственной гигиены на объекте </w:t>
      </w:r>
      <w:r w:rsidR="00CB56F8" w:rsidRPr="00A3597B">
        <w:t>Общества</w:t>
      </w:r>
      <w:r w:rsidRPr="00A3597B">
        <w:t xml:space="preserve"> с учетом особенностей региона, оценки риска и специфики выполняемых работ. Вводный инструктаж на объекте </w:t>
      </w:r>
      <w:r w:rsidR="00CB56F8" w:rsidRPr="00A3597B">
        <w:t>Общества</w:t>
      </w:r>
      <w:r w:rsidRPr="00A3597B">
        <w:t>, где пла</w:t>
      </w:r>
      <w:r w:rsidR="00775F0B" w:rsidRPr="00A3597B">
        <w:t>нируется выполнение работ, долж</w:t>
      </w:r>
      <w:r w:rsidRPr="00A3597B">
        <w:t>н</w:t>
      </w:r>
      <w:r w:rsidR="00775F0B" w:rsidRPr="00A3597B">
        <w:t>о</w:t>
      </w:r>
      <w:r w:rsidRPr="00A3597B">
        <w:t xml:space="preserve"> проводить Уполномоченное лицо </w:t>
      </w:r>
      <w:r w:rsidR="00CB56F8" w:rsidRPr="00A3597B">
        <w:t>Общества</w:t>
      </w:r>
      <w:r w:rsidRPr="00A3597B">
        <w:t xml:space="preserve">, назначенное </w:t>
      </w:r>
      <w:r w:rsidR="00632CCB" w:rsidRPr="00A3597B">
        <w:t>приказом Общества</w:t>
      </w:r>
      <w:r w:rsidRPr="00A3597B">
        <w:t>.</w:t>
      </w:r>
    </w:p>
    <w:p w14:paraId="2F5865D8" w14:textId="777830E0" w:rsidR="00943064" w:rsidRPr="00A3597B" w:rsidRDefault="00943064" w:rsidP="00F217B7">
      <w:pPr>
        <w:widowControl w:val="0"/>
        <w:spacing w:before="240"/>
        <w:ind w:left="0"/>
      </w:pPr>
      <w:r w:rsidRPr="00A3597B">
        <w:t>Работники Подрядчика</w:t>
      </w:r>
      <w:r w:rsidR="00277B39" w:rsidRPr="00A3597B">
        <w:t xml:space="preserve"> или </w:t>
      </w:r>
      <w:r w:rsidR="00BD6DDE" w:rsidRPr="00A3597B">
        <w:t>С</w:t>
      </w:r>
      <w:r w:rsidR="00873DEB" w:rsidRPr="00A3597B">
        <w:t>убподр</w:t>
      </w:r>
      <w:r w:rsidR="009426A7" w:rsidRPr="00A3597B">
        <w:t>яд</w:t>
      </w:r>
      <w:r w:rsidRPr="00A3597B">
        <w:t xml:space="preserve">чика проходят вводный инструктаж в первый день нахождения на объекте </w:t>
      </w:r>
      <w:r w:rsidR="00CB56F8" w:rsidRPr="00A3597B">
        <w:t>Общества</w:t>
      </w:r>
      <w:r w:rsidRPr="00A3597B">
        <w:t>.</w:t>
      </w:r>
    </w:p>
    <w:p w14:paraId="6D47D8F9" w14:textId="77777777" w:rsidR="00943064" w:rsidRPr="00A3597B" w:rsidRDefault="00943064" w:rsidP="00F217B7">
      <w:pPr>
        <w:widowControl w:val="0"/>
        <w:spacing w:before="240"/>
        <w:ind w:left="0"/>
      </w:pPr>
      <w:r w:rsidRPr="00A3597B">
        <w:t xml:space="preserve">Допуск работника </w:t>
      </w:r>
      <w:r w:rsidR="009426A7" w:rsidRPr="00A3597B">
        <w:t>П</w:t>
      </w:r>
      <w:r w:rsidRPr="00A3597B">
        <w:t>одрядной организации к прохождению вводного инструктажа осуществляется в случае, если работник одет в специальную одежду и обувь, прошел проверку в УОБПП на получение удостоверения-допуска в установленном порядке.</w:t>
      </w:r>
    </w:p>
    <w:p w14:paraId="785BA990" w14:textId="397BE950" w:rsidR="00943064" w:rsidRPr="00A3597B" w:rsidRDefault="00943064" w:rsidP="00F217B7">
      <w:pPr>
        <w:widowControl w:val="0"/>
        <w:spacing w:before="240"/>
        <w:ind w:left="0"/>
      </w:pPr>
      <w:r w:rsidRPr="00A3597B">
        <w:t>Проведение вводных инструктажей для работников Подрядчика</w:t>
      </w:r>
      <w:r w:rsidR="00277B39" w:rsidRPr="00A3597B">
        <w:t xml:space="preserve"> или </w:t>
      </w:r>
      <w:r w:rsidR="00BD6DDE" w:rsidRPr="00A3597B">
        <w:t>С</w:t>
      </w:r>
      <w:r w:rsidR="00873DEB" w:rsidRPr="00A3597B">
        <w:t>убподр</w:t>
      </w:r>
      <w:r w:rsidR="009426A7" w:rsidRPr="00A3597B">
        <w:t>яд</w:t>
      </w:r>
      <w:r w:rsidRPr="00A3597B">
        <w:t xml:space="preserve">чика, осуществляющих работы на объекте </w:t>
      </w:r>
      <w:r w:rsidR="00CB56F8" w:rsidRPr="00A3597B">
        <w:t>Общества</w:t>
      </w:r>
      <w:r w:rsidRPr="00A3597B">
        <w:t xml:space="preserve">, оформляется в Журнале регистрации инструктажей работников сторонних организаций в формате, определенном </w:t>
      </w:r>
      <w:r w:rsidR="00CB56F8" w:rsidRPr="00A3597B">
        <w:t>Обществом</w:t>
      </w:r>
      <w:r w:rsidRPr="00A3597B">
        <w:t>.</w:t>
      </w:r>
    </w:p>
    <w:p w14:paraId="6F84E2BC" w14:textId="6F36C53C" w:rsidR="00943064" w:rsidRPr="00A3597B" w:rsidRDefault="00943064" w:rsidP="00B01E6F">
      <w:pPr>
        <w:widowControl w:val="0"/>
        <w:ind w:left="0"/>
      </w:pPr>
      <w:r w:rsidRPr="00A3597B">
        <w:t>Работникам Подрядчика должны быть предоставлены р</w:t>
      </w:r>
      <w:r w:rsidR="004B07D8" w:rsidRPr="00A3597B">
        <w:t xml:space="preserve">аздаточные материалы по ПБОТОС, в виде буклета или в </w:t>
      </w:r>
      <w:r w:rsidRPr="00A3597B">
        <w:t xml:space="preserve">электронном виде, содержащие информацию, предоставленную на вводном инструктаже. В случае передачи Подрядчику информации в электронном виде, Подрядчик самостоятельно их распространяет среди собственных работников и несет ответственность за своевременное ознакомление с переданными материалами, </w:t>
      </w:r>
      <w:r w:rsidR="00CB56F8" w:rsidRPr="00A3597B">
        <w:t xml:space="preserve">Общество </w:t>
      </w:r>
      <w:r w:rsidRPr="00A3597B">
        <w:t>проверяет, при проверках, исполнение данного требования. Предоставление памяток, брошюр и иных раздаточных материалов по ПБОТОС осуществляется через Кураторов договоров.</w:t>
      </w:r>
    </w:p>
    <w:p w14:paraId="57FB3604" w14:textId="18CC2D22" w:rsidR="00943064" w:rsidRPr="00A3597B" w:rsidRDefault="00943064" w:rsidP="00B01E6F">
      <w:pPr>
        <w:widowControl w:val="0"/>
        <w:ind w:left="0"/>
      </w:pPr>
      <w:r w:rsidRPr="00A3597B">
        <w:t xml:space="preserve">В ходе проведения вводного инструктажа до персонала </w:t>
      </w:r>
      <w:r w:rsidR="009426A7" w:rsidRPr="00A3597B">
        <w:t>П</w:t>
      </w:r>
      <w:r w:rsidRPr="00A3597B">
        <w:t>одрядчиков</w:t>
      </w:r>
      <w:r w:rsidR="00277B39" w:rsidRPr="00A3597B">
        <w:t xml:space="preserve"> или </w:t>
      </w:r>
      <w:r w:rsidR="00BD6DDE" w:rsidRPr="00A3597B">
        <w:t>Субподряд</w:t>
      </w:r>
      <w:r w:rsidRPr="00A3597B">
        <w:t xml:space="preserve">чиков обязательно доводятся «Золотые правила безопасности труда», которые также включаются в перечень передаваемых </w:t>
      </w:r>
      <w:r w:rsidR="009426A7" w:rsidRPr="00A3597B">
        <w:t>П</w:t>
      </w:r>
      <w:r w:rsidRPr="00A3597B">
        <w:t>одрядчику ЛНД в области ПБОТОС в виде Инструкции Компании № П3-05 И-0016 «Золотые правила безопасности труда» и порядок их доведения до работников».</w:t>
      </w:r>
    </w:p>
    <w:p w14:paraId="5B540AB2" w14:textId="77777777" w:rsidR="00BB6F69" w:rsidRPr="00A3597B" w:rsidRDefault="00BB6F69" w:rsidP="009A5B22">
      <w:pPr>
        <w:pStyle w:val="-2"/>
      </w:pPr>
      <w:bookmarkStart w:id="27" w:name="_Toc182301733"/>
      <w:r w:rsidRPr="00A3597B">
        <w:t>ПРОВЕРКА ЗНАНИЙ ПЕРСОНАЛА ПОДРЯДЧИКА</w:t>
      </w:r>
      <w:bookmarkEnd w:id="27"/>
    </w:p>
    <w:p w14:paraId="422B474C" w14:textId="35AC9500" w:rsidR="00E56826" w:rsidRPr="00A3597B" w:rsidRDefault="00CB56F8" w:rsidP="00F217B7">
      <w:pPr>
        <w:ind w:left="0"/>
      </w:pPr>
      <w:r w:rsidRPr="00A3597B">
        <w:lastRenderedPageBreak/>
        <w:t>Общество</w:t>
      </w:r>
      <w:r w:rsidR="00E56826" w:rsidRPr="00A3597B">
        <w:t xml:space="preserve"> самостоятельно может принять решение о проведении проверки знаний персонала </w:t>
      </w:r>
      <w:r w:rsidR="009426A7" w:rsidRPr="00A3597B">
        <w:t>П</w:t>
      </w:r>
      <w:r w:rsidR="00E56826" w:rsidRPr="00A3597B">
        <w:t>одрядн</w:t>
      </w:r>
      <w:r w:rsidR="00A94F57" w:rsidRPr="00A3597B">
        <w:t>ых организаций по охране труда и</w:t>
      </w:r>
      <w:r w:rsidR="00E56826" w:rsidRPr="00A3597B">
        <w:t xml:space="preserve"> промышленной безопасности в зависимости от типа сделки и вида выполняемых работ</w:t>
      </w:r>
      <w:r w:rsidR="00277B39" w:rsidRPr="00A3597B">
        <w:t xml:space="preserve"> или </w:t>
      </w:r>
      <w:r w:rsidR="00E56826" w:rsidRPr="00A3597B">
        <w:t>услуг.</w:t>
      </w:r>
    </w:p>
    <w:p w14:paraId="115B1963" w14:textId="7DD828F6" w:rsidR="00E56826" w:rsidRPr="00A3597B" w:rsidRDefault="00B01E6F" w:rsidP="00F217B7">
      <w:pPr>
        <w:ind w:left="0"/>
      </w:pPr>
      <w:r w:rsidRPr="00A3597B">
        <w:t xml:space="preserve">Проверка знаний персонала </w:t>
      </w:r>
      <w:r w:rsidR="00252018" w:rsidRPr="00A3597B">
        <w:rPr>
          <w:iCs/>
        </w:rPr>
        <w:t>Подрядных организаций I категории влияния ПБОТОС проводиться</w:t>
      </w:r>
      <w:r w:rsidR="00252018" w:rsidRPr="00A3597B">
        <w:t xml:space="preserve"> </w:t>
      </w:r>
      <w:r w:rsidR="00252018" w:rsidRPr="00A3597B">
        <w:rPr>
          <w:iCs/>
        </w:rPr>
        <w:t xml:space="preserve">на этапе допуска персонала к производству работ в порядке и с периодичностью установленной разделом 3.2 Инструкции Компании </w:t>
      </w:r>
      <w:r w:rsidRPr="00A3597B">
        <w:rPr>
          <w:iCs/>
        </w:rPr>
        <w:t>№ </w:t>
      </w:r>
      <w:r w:rsidR="00252018" w:rsidRPr="00A3597B">
        <w:rPr>
          <w:iCs/>
        </w:rPr>
        <w:t>П3-05 И-0016 «Золотые правила безопасности труда».</w:t>
      </w:r>
    </w:p>
    <w:p w14:paraId="6EE99838" w14:textId="77777777" w:rsidR="00E56826" w:rsidRPr="00A3597B" w:rsidRDefault="00E56826" w:rsidP="00F217B7">
      <w:pPr>
        <w:ind w:left="0"/>
      </w:pPr>
      <w:r w:rsidRPr="00A3597B">
        <w:t xml:space="preserve">Проверка знаний проводится как у ИТР, так и у производственного персонала </w:t>
      </w:r>
      <w:r w:rsidR="009426A7" w:rsidRPr="00A3597B">
        <w:t>П</w:t>
      </w:r>
      <w:r w:rsidRPr="00A3597B">
        <w:t xml:space="preserve">одрядных организаций, </w:t>
      </w:r>
      <w:r w:rsidR="00512562" w:rsidRPr="00A3597B">
        <w:t xml:space="preserve">выполняющих работы на объектах </w:t>
      </w:r>
      <w:r w:rsidR="00CB56F8" w:rsidRPr="00A3597B">
        <w:t>Общества</w:t>
      </w:r>
      <w:r w:rsidRPr="00A3597B">
        <w:t>.</w:t>
      </w:r>
    </w:p>
    <w:p w14:paraId="12819176" w14:textId="77777777" w:rsidR="00E56826" w:rsidRPr="00A3597B" w:rsidRDefault="00E56826" w:rsidP="00F217B7">
      <w:pPr>
        <w:ind w:left="0"/>
      </w:pPr>
      <w:r w:rsidRPr="00A3597B">
        <w:t xml:space="preserve">Проверка знаний проводится с целью определения уровня компетенции персонала </w:t>
      </w:r>
      <w:r w:rsidR="009426A7" w:rsidRPr="00A3597B">
        <w:t>П</w:t>
      </w:r>
      <w:r w:rsidRPr="00A3597B">
        <w:t xml:space="preserve">одрядной организации, и недопущения к управлению, выполнению и организации контроля работ неквалифицированных работников. Без прохождения проверки знаний персонал </w:t>
      </w:r>
      <w:r w:rsidR="009426A7" w:rsidRPr="00A3597B">
        <w:t>П</w:t>
      </w:r>
      <w:r w:rsidRPr="00A3597B">
        <w:t>одрядной организации к выполнению работ повышенной опасности не допускается.</w:t>
      </w:r>
    </w:p>
    <w:p w14:paraId="0FB60BC0" w14:textId="77777777" w:rsidR="00E56826" w:rsidRPr="00A3597B" w:rsidRDefault="00E56826" w:rsidP="00F217B7">
      <w:pPr>
        <w:ind w:left="0"/>
      </w:pPr>
      <w:r w:rsidRPr="00A3597B">
        <w:t xml:space="preserve">Проверка знаний персонала </w:t>
      </w:r>
      <w:r w:rsidR="009426A7" w:rsidRPr="00A3597B">
        <w:t>Подряд</w:t>
      </w:r>
      <w:r w:rsidRPr="00A3597B">
        <w:t>ной организации может проводиться:</w:t>
      </w:r>
    </w:p>
    <w:p w14:paraId="55ED7AD9" w14:textId="77777777" w:rsidR="00E56826" w:rsidRPr="00A3597B" w:rsidRDefault="00E56826" w:rsidP="00192CEA">
      <w:pPr>
        <w:pStyle w:val="11"/>
      </w:pPr>
      <w:r w:rsidRPr="00A3597B">
        <w:t xml:space="preserve">непосредственно в помещении </w:t>
      </w:r>
      <w:r w:rsidR="00CB56F8" w:rsidRPr="00A3597B">
        <w:t>Общества</w:t>
      </w:r>
      <w:r w:rsidRPr="00A3597B">
        <w:t>;</w:t>
      </w:r>
    </w:p>
    <w:p w14:paraId="128EB638" w14:textId="77777777" w:rsidR="00E56826" w:rsidRPr="00A3597B" w:rsidRDefault="00E56826" w:rsidP="00192CEA">
      <w:pPr>
        <w:pStyle w:val="11"/>
      </w:pPr>
      <w:r w:rsidRPr="00A3597B">
        <w:t xml:space="preserve">на месте дислокации работников </w:t>
      </w:r>
      <w:r w:rsidR="009426A7" w:rsidRPr="00A3597B">
        <w:t>Подряд</w:t>
      </w:r>
      <w:r w:rsidRPr="00A3597B">
        <w:t xml:space="preserve">ных организаций в случаях одновременного прибытия на объект большого количества работников </w:t>
      </w:r>
      <w:r w:rsidR="009426A7" w:rsidRPr="00A3597B">
        <w:t>Подряд</w:t>
      </w:r>
      <w:r w:rsidRPr="00A3597B">
        <w:t>ных организаций;</w:t>
      </w:r>
    </w:p>
    <w:p w14:paraId="07F13E97" w14:textId="77777777" w:rsidR="00E56826" w:rsidRPr="00A3597B" w:rsidRDefault="00E56826" w:rsidP="00192CEA">
      <w:pPr>
        <w:pStyle w:val="11"/>
      </w:pPr>
      <w:r w:rsidRPr="00A3597B">
        <w:t>во время проведения вводного инструктажа;</w:t>
      </w:r>
    </w:p>
    <w:p w14:paraId="0975AF6C" w14:textId="77777777" w:rsidR="00F27FE4" w:rsidRPr="00A3597B" w:rsidRDefault="00E56826" w:rsidP="00F27FE4">
      <w:pPr>
        <w:pStyle w:val="11"/>
      </w:pPr>
      <w:r w:rsidRPr="00A3597B">
        <w:t xml:space="preserve">при проведении пусковой проверки </w:t>
      </w:r>
      <w:r w:rsidR="009426A7" w:rsidRPr="00A3597B">
        <w:t>Подряд</w:t>
      </w:r>
      <w:r w:rsidRPr="00A3597B">
        <w:t>чика перед началом работ.</w:t>
      </w:r>
    </w:p>
    <w:p w14:paraId="4ED03DF7" w14:textId="75BDB27F" w:rsidR="00766474" w:rsidRPr="00A3597B" w:rsidRDefault="00766474" w:rsidP="00F27FE4">
      <w:pPr>
        <w:pStyle w:val="11"/>
        <w:numPr>
          <w:ilvl w:val="0"/>
          <w:numId w:val="0"/>
        </w:numPr>
      </w:pPr>
      <w:r w:rsidRPr="00A3597B">
        <w:t>Соответствующее решение принимается на установочном совещании.</w:t>
      </w:r>
    </w:p>
    <w:p w14:paraId="25E6006D" w14:textId="1AC2BCAE" w:rsidR="00766474" w:rsidRPr="00A3597B" w:rsidRDefault="00766474" w:rsidP="00F217B7">
      <w:pPr>
        <w:ind w:left="0"/>
      </w:pPr>
      <w:r w:rsidRPr="00A3597B">
        <w:t xml:space="preserve"> Проверка знаний </w:t>
      </w:r>
      <w:r w:rsidR="004B07D8" w:rsidRPr="00A3597B">
        <w:t xml:space="preserve">в форме </w:t>
      </w:r>
      <w:r w:rsidRPr="00A3597B">
        <w:t>тестировани</w:t>
      </w:r>
      <w:r w:rsidR="004B07D8" w:rsidRPr="00A3597B">
        <w:t>я</w:t>
      </w:r>
      <w:r w:rsidRPr="00A3597B">
        <w:t xml:space="preserve"> ИТР </w:t>
      </w:r>
      <w:r w:rsidR="009426A7" w:rsidRPr="00A3597B">
        <w:t>Подряд</w:t>
      </w:r>
      <w:r w:rsidRPr="00A3597B">
        <w:t xml:space="preserve">ной </w:t>
      </w:r>
      <w:r w:rsidR="004B07D8" w:rsidRPr="00A3597B">
        <w:t xml:space="preserve">или </w:t>
      </w:r>
      <w:r w:rsidR="00BD6DDE" w:rsidRPr="00A3597B">
        <w:t>Субподряд</w:t>
      </w:r>
      <w:r w:rsidRPr="00A3597B">
        <w:t xml:space="preserve">ной организации является обязательным условием для получения Подрядчиком </w:t>
      </w:r>
      <w:r w:rsidR="004B07D8" w:rsidRPr="00A3597B">
        <w:t xml:space="preserve">или </w:t>
      </w:r>
      <w:r w:rsidR="00BD6DDE" w:rsidRPr="00A3597B">
        <w:t>Субподряд</w:t>
      </w:r>
      <w:r w:rsidRPr="00A3597B">
        <w:t>чиком акта-допуска для производства работ на территории ООО «РН-Ванкор»</w:t>
      </w:r>
      <w:r w:rsidR="004B07D8" w:rsidRPr="00A3597B">
        <w:t xml:space="preserve"> по форме </w:t>
      </w:r>
      <w:hyperlink w:anchor="Приложение_5" w:history="1">
        <w:r w:rsidR="004B07D8" w:rsidRPr="00A3597B">
          <w:rPr>
            <w:rStyle w:val="ad"/>
          </w:rPr>
          <w:t>Приложения</w:t>
        </w:r>
        <w:r w:rsidRPr="00A3597B">
          <w:rPr>
            <w:rStyle w:val="ad"/>
          </w:rPr>
          <w:t xml:space="preserve"> </w:t>
        </w:r>
        <w:r w:rsidR="006652FD" w:rsidRPr="00A3597B">
          <w:rPr>
            <w:rStyle w:val="ad"/>
          </w:rPr>
          <w:t>5</w:t>
        </w:r>
      </w:hyperlink>
      <w:r w:rsidRPr="00A3597B">
        <w:t>. Проверка знаний проводиться работником ОРПО УОБПП единолично, результат проверки знаний фиксируется на бланке ответов подписью работника ОРПО УОБПП.</w:t>
      </w:r>
    </w:p>
    <w:p w14:paraId="03AB2B52" w14:textId="567FB17A" w:rsidR="00766474" w:rsidRPr="00A3597B" w:rsidRDefault="00766474" w:rsidP="00F217B7">
      <w:pPr>
        <w:ind w:left="0"/>
      </w:pPr>
      <w:r w:rsidRPr="00A3597B">
        <w:t xml:space="preserve"> Допускается не более </w:t>
      </w:r>
      <w:r w:rsidR="00A569B5" w:rsidRPr="00A3597B">
        <w:t>трех</w:t>
      </w:r>
      <w:r w:rsidRPr="00A3597B">
        <w:t xml:space="preserve"> попыток пересдачи тестового задания. ИТР </w:t>
      </w:r>
      <w:r w:rsidR="009426A7" w:rsidRPr="00A3597B">
        <w:t>Подряд</w:t>
      </w:r>
      <w:r w:rsidRPr="00A3597B">
        <w:t xml:space="preserve">ной </w:t>
      </w:r>
      <w:r w:rsidR="004B07D8" w:rsidRPr="00A3597B">
        <w:t xml:space="preserve">или </w:t>
      </w:r>
      <w:r w:rsidR="00BD6DDE" w:rsidRPr="00A3597B">
        <w:t>Субподряд</w:t>
      </w:r>
      <w:r w:rsidRPr="00A3597B">
        <w:t xml:space="preserve">ной организации, показавшие неудовлетворительные результаты по итогам </w:t>
      </w:r>
      <w:r w:rsidR="00C76564" w:rsidRPr="00A3597B">
        <w:t>трёх</w:t>
      </w:r>
      <w:r w:rsidRPr="00A3597B">
        <w:t xml:space="preserve"> попыток сдачи тестового задания, к работам на объектах Общества не допускаются, вносятся в список лиц, въезд которым на объекты Общества в дальнейшем запрещен. Если проверка знаний проводилась на месторождении Общества, работник депортируется с месторождений Общества.</w:t>
      </w:r>
    </w:p>
    <w:p w14:paraId="58A99479" w14:textId="3E0535E3" w:rsidR="00766474" w:rsidRPr="00A3597B" w:rsidRDefault="00766474" w:rsidP="00F217B7">
      <w:pPr>
        <w:ind w:left="0"/>
      </w:pPr>
      <w:r w:rsidRPr="00A3597B">
        <w:t xml:space="preserve"> Внеочередная проверка знаний</w:t>
      </w:r>
      <w:r w:rsidR="004B07D8" w:rsidRPr="00A3597B">
        <w:t xml:space="preserve"> в форме</w:t>
      </w:r>
      <w:r w:rsidRPr="00A3597B">
        <w:t xml:space="preserve"> тестировани</w:t>
      </w:r>
      <w:r w:rsidR="004B07D8" w:rsidRPr="00A3597B">
        <w:t>я</w:t>
      </w:r>
      <w:r w:rsidRPr="00A3597B">
        <w:t xml:space="preserve"> по инициативе Общества может проводиться в случаях:</w:t>
      </w:r>
    </w:p>
    <w:p w14:paraId="7CB1BBD2" w14:textId="4AAAA6DD" w:rsidR="00766474" w:rsidRPr="00A3597B" w:rsidRDefault="00766474" w:rsidP="00194857">
      <w:pPr>
        <w:pStyle w:val="11"/>
        <w:widowControl w:val="0"/>
      </w:pPr>
      <w:r w:rsidRPr="00A3597B">
        <w:t>происшествий</w:t>
      </w:r>
      <w:r w:rsidR="00194857" w:rsidRPr="00A3597B">
        <w:t>,</w:t>
      </w:r>
      <w:r w:rsidR="00277B39" w:rsidRPr="00A3597B">
        <w:t xml:space="preserve"> или </w:t>
      </w:r>
      <w:r w:rsidR="00986B55" w:rsidRPr="00A3597B">
        <w:t>чрезвычайной ситуации</w:t>
      </w:r>
      <w:r w:rsidRPr="00A3597B">
        <w:t xml:space="preserve"> техногенного характера</w:t>
      </w:r>
      <w:r w:rsidR="00194857" w:rsidRPr="00A3597B">
        <w:t>,</w:t>
      </w:r>
      <w:r w:rsidRPr="00A3597B">
        <w:t xml:space="preserve"> связанных с гибелью людей</w:t>
      </w:r>
      <w:r w:rsidR="00277B39" w:rsidRPr="00A3597B">
        <w:t xml:space="preserve"> или </w:t>
      </w:r>
      <w:r w:rsidR="00194857" w:rsidRPr="00A3597B">
        <w:t xml:space="preserve">наличия </w:t>
      </w:r>
      <w:r w:rsidRPr="00A3597B">
        <w:t>пострадавши</w:t>
      </w:r>
      <w:r w:rsidR="00194857" w:rsidRPr="00A3597B">
        <w:t>х</w:t>
      </w:r>
      <w:r w:rsidRPr="00A3597B">
        <w:t>;</w:t>
      </w:r>
    </w:p>
    <w:p w14:paraId="497F6DA3" w14:textId="77777777" w:rsidR="00766474" w:rsidRPr="00A3597B" w:rsidRDefault="00766474" w:rsidP="00993384">
      <w:pPr>
        <w:pStyle w:val="11"/>
        <w:widowControl w:val="0"/>
      </w:pPr>
      <w:r w:rsidRPr="00A3597B">
        <w:t xml:space="preserve">изменения вида работ, выполняемых </w:t>
      </w:r>
      <w:r w:rsidR="009426A7" w:rsidRPr="00A3597B">
        <w:t>Подряд</w:t>
      </w:r>
      <w:r w:rsidRPr="00A3597B">
        <w:t>ной организацией;</w:t>
      </w:r>
    </w:p>
    <w:p w14:paraId="389DD3EB" w14:textId="77777777" w:rsidR="00766474" w:rsidRPr="00A3597B" w:rsidRDefault="00766474" w:rsidP="00993384">
      <w:pPr>
        <w:pStyle w:val="11"/>
        <w:widowControl w:val="0"/>
      </w:pPr>
      <w:r w:rsidRPr="00A3597B">
        <w:t>нарушение требований нормативно-правовых актов и ЛНД Компании и Общества в области ПБОТОС;</w:t>
      </w:r>
    </w:p>
    <w:p w14:paraId="19D79FB6" w14:textId="089E110E" w:rsidR="00766474" w:rsidRPr="00A3597B" w:rsidRDefault="00766474" w:rsidP="00993384">
      <w:pPr>
        <w:pStyle w:val="11"/>
        <w:widowControl w:val="0"/>
      </w:pPr>
      <w:r w:rsidRPr="00A3597B">
        <w:t>нарушение требований правил дорожного движения РФ и ЛНД Компании и Общества</w:t>
      </w:r>
      <w:r w:rsidR="00194857" w:rsidRPr="00A3597B">
        <w:t>,</w:t>
      </w:r>
      <w:r w:rsidRPr="00A3597B">
        <w:t xml:space="preserve"> в том числе превышение установленного ограничения скорости ТС на 5 км</w:t>
      </w:r>
      <w:r w:rsidR="00277B39" w:rsidRPr="00A3597B">
        <w:t xml:space="preserve"> или </w:t>
      </w:r>
      <w:r w:rsidR="00194857" w:rsidRPr="00A3597B">
        <w:t>ч, выявленное посредством БСМТС</w:t>
      </w:r>
      <w:r w:rsidRPr="00A3597B">
        <w:t>;</w:t>
      </w:r>
    </w:p>
    <w:p w14:paraId="0016CB95" w14:textId="31AF0D8F" w:rsidR="00766474" w:rsidRPr="00A3597B" w:rsidRDefault="00766474" w:rsidP="00993384">
      <w:pPr>
        <w:pStyle w:val="11"/>
        <w:widowControl w:val="0"/>
      </w:pPr>
      <w:r w:rsidRPr="00A3597B">
        <w:t xml:space="preserve">изъятия у работника </w:t>
      </w:r>
      <w:r w:rsidR="009426A7" w:rsidRPr="00A3597B">
        <w:t>Подряд</w:t>
      </w:r>
      <w:r w:rsidRPr="00A3597B">
        <w:t>ной</w:t>
      </w:r>
      <w:r w:rsidR="00194857" w:rsidRPr="00A3597B">
        <w:t xml:space="preserve"> или</w:t>
      </w:r>
      <w:r w:rsidRPr="00A3597B">
        <w:t xml:space="preserve"> </w:t>
      </w:r>
      <w:r w:rsidR="00BD6DDE" w:rsidRPr="00A3597B">
        <w:t>Субподряд</w:t>
      </w:r>
      <w:r w:rsidR="00194857" w:rsidRPr="00A3597B">
        <w:t>ной организации</w:t>
      </w:r>
      <w:r w:rsidRPr="00A3597B">
        <w:t xml:space="preserve"> талон-допуска ТС;</w:t>
      </w:r>
    </w:p>
    <w:p w14:paraId="058CCB08" w14:textId="77777777" w:rsidR="00E56826" w:rsidRPr="00A3597B" w:rsidRDefault="00766474" w:rsidP="00993384">
      <w:pPr>
        <w:pStyle w:val="11"/>
        <w:widowControl w:val="0"/>
      </w:pPr>
      <w:r w:rsidRPr="00A3597B">
        <w:t>изъятия у работника удостоверения-допуска.</w:t>
      </w:r>
    </w:p>
    <w:p w14:paraId="5E9125DE" w14:textId="77777777" w:rsidR="00252018" w:rsidRPr="00A3597B" w:rsidRDefault="00720D20" w:rsidP="005E4DC6">
      <w:pPr>
        <w:spacing w:before="240"/>
        <w:ind w:left="0"/>
        <w:rPr>
          <w:iCs/>
        </w:rPr>
      </w:pPr>
      <w:r w:rsidRPr="00A3597B">
        <w:lastRenderedPageBreak/>
        <w:t xml:space="preserve">Внеочередная проверка знаний проводится комиссией, формируемой УОБПП </w:t>
      </w:r>
      <w:r w:rsidR="00252018" w:rsidRPr="00A3597B">
        <w:rPr>
          <w:iCs/>
        </w:rPr>
        <w:t>в составе не менее 3 человек:</w:t>
      </w:r>
    </w:p>
    <w:p w14:paraId="682B104F" w14:textId="3FB60D9A" w:rsidR="00252018" w:rsidRPr="00A3597B" w:rsidRDefault="00252018" w:rsidP="00252018">
      <w:pPr>
        <w:numPr>
          <w:ilvl w:val="0"/>
          <w:numId w:val="0"/>
        </w:numPr>
        <w:spacing w:before="0"/>
        <w:rPr>
          <w:iCs/>
        </w:rPr>
      </w:pPr>
      <w:r w:rsidRPr="00A3597B">
        <w:rPr>
          <w:iCs/>
        </w:rPr>
        <w:t>Председатель комиссии – ведущий инженер УОБПП;</w:t>
      </w:r>
    </w:p>
    <w:p w14:paraId="571D9990" w14:textId="77777777" w:rsidR="00252018" w:rsidRPr="00A3597B" w:rsidRDefault="00252018" w:rsidP="00252018">
      <w:pPr>
        <w:numPr>
          <w:ilvl w:val="0"/>
          <w:numId w:val="0"/>
        </w:numPr>
        <w:spacing w:before="0"/>
        <w:rPr>
          <w:iCs/>
        </w:rPr>
      </w:pPr>
      <w:r w:rsidRPr="00A3597B">
        <w:rPr>
          <w:iCs/>
        </w:rPr>
        <w:t>В качестве членов комиссии в состав комиссии могут быть включены:</w:t>
      </w:r>
    </w:p>
    <w:p w14:paraId="7DBD5590" w14:textId="52286DD8" w:rsidR="00720D20" w:rsidRPr="00A3597B" w:rsidRDefault="004F10C6" w:rsidP="00D208CC">
      <w:pPr>
        <w:pStyle w:val="11"/>
      </w:pPr>
      <w:r w:rsidRPr="00A3597B">
        <w:t>К</w:t>
      </w:r>
      <w:r w:rsidR="00720D20" w:rsidRPr="00A3597B">
        <w:t xml:space="preserve">уратор договора; </w:t>
      </w:r>
    </w:p>
    <w:p w14:paraId="638872F7" w14:textId="65A1B5D8" w:rsidR="00720D20" w:rsidRPr="00A3597B" w:rsidRDefault="00720D20" w:rsidP="00D208CC">
      <w:pPr>
        <w:pStyle w:val="11"/>
      </w:pPr>
      <w:r w:rsidRPr="00A3597B">
        <w:t>представитель организации, осущес</w:t>
      </w:r>
      <w:r w:rsidR="001A229F" w:rsidRPr="00A3597B">
        <w:t xml:space="preserve">твляющей строительный контроль – </w:t>
      </w:r>
      <w:r w:rsidRPr="00A3597B">
        <w:t>по догов</w:t>
      </w:r>
      <w:r w:rsidR="001A229F" w:rsidRPr="00A3597B">
        <w:t>орам капитального строительства</w:t>
      </w:r>
      <w:r w:rsidRPr="00A3597B">
        <w:t>;</w:t>
      </w:r>
    </w:p>
    <w:p w14:paraId="04AF5F1A" w14:textId="42B4053A" w:rsidR="00720D20" w:rsidRPr="00A3597B" w:rsidRDefault="00790472" w:rsidP="00D208CC">
      <w:pPr>
        <w:pStyle w:val="11"/>
      </w:pPr>
      <w:r w:rsidRPr="00A3597B">
        <w:t>Куратор договора - работник</w:t>
      </w:r>
      <w:r w:rsidR="00720D20" w:rsidRPr="00A3597B">
        <w:t xml:space="preserve"> </w:t>
      </w:r>
      <w:r w:rsidR="00355A84">
        <w:t>у</w:t>
      </w:r>
      <w:r w:rsidR="009426A7" w:rsidRPr="00A3597B">
        <w:t xml:space="preserve">правления </w:t>
      </w:r>
      <w:r w:rsidR="00720D20" w:rsidRPr="00A3597B">
        <w:t>супервайзинга</w:t>
      </w:r>
      <w:r w:rsidR="009426A7" w:rsidRPr="00A3597B">
        <w:t xml:space="preserve"> бурения</w:t>
      </w:r>
      <w:r w:rsidR="001A229F" w:rsidRPr="00A3597B">
        <w:t xml:space="preserve"> – </w:t>
      </w:r>
      <w:r w:rsidR="00720D20" w:rsidRPr="00A3597B">
        <w:t>по договорам бурения, ЗБС, ТКРС, ПРС, освоения, повышен</w:t>
      </w:r>
      <w:r w:rsidR="001A229F" w:rsidRPr="00A3597B">
        <w:t>ия нефтеотдачи и т.д.</w:t>
      </w:r>
      <w:r w:rsidR="009426A7" w:rsidRPr="00A3597B">
        <w:t>;</w:t>
      </w:r>
    </w:p>
    <w:p w14:paraId="56E0151A" w14:textId="77777777" w:rsidR="00720D20" w:rsidRPr="00A3597B" w:rsidRDefault="00720D20" w:rsidP="00D208CC">
      <w:pPr>
        <w:pStyle w:val="11"/>
      </w:pPr>
      <w:r w:rsidRPr="00A3597B">
        <w:t xml:space="preserve">иные лица, осуществляющие контроль за технологией производства и соблюдения требований ПБОТОС по направлению деятельности, присутствующие на месторождениях Общества. </w:t>
      </w:r>
    </w:p>
    <w:p w14:paraId="6D966A2C" w14:textId="6A696987" w:rsidR="00720D20" w:rsidRPr="00A3597B" w:rsidRDefault="00720D20" w:rsidP="002C5322">
      <w:pPr>
        <w:widowControl w:val="0"/>
        <w:ind w:left="0"/>
      </w:pPr>
      <w:r w:rsidRPr="00A3597B">
        <w:t>Результат проверки</w:t>
      </w:r>
      <w:r w:rsidR="001A229F" w:rsidRPr="00A3597B">
        <w:t xml:space="preserve"> знаний оформляется протоколом по форме </w:t>
      </w:r>
      <w:hyperlink w:anchor="Приложение_8" w:history="1">
        <w:r w:rsidR="001A229F" w:rsidRPr="00A3597B">
          <w:rPr>
            <w:rStyle w:val="ad"/>
          </w:rPr>
          <w:t>Приложения</w:t>
        </w:r>
        <w:r w:rsidRPr="00A3597B">
          <w:rPr>
            <w:rStyle w:val="ad"/>
          </w:rPr>
          <w:t xml:space="preserve"> </w:t>
        </w:r>
        <w:r w:rsidR="006652FD" w:rsidRPr="00A3597B">
          <w:rPr>
            <w:rStyle w:val="ad"/>
          </w:rPr>
          <w:t>8</w:t>
        </w:r>
      </w:hyperlink>
      <w:r w:rsidRPr="00A3597B">
        <w:t>.</w:t>
      </w:r>
    </w:p>
    <w:p w14:paraId="3E74111F" w14:textId="34A969FB" w:rsidR="00720D20" w:rsidRPr="00A3597B" w:rsidRDefault="00720D20" w:rsidP="002C5322">
      <w:pPr>
        <w:widowControl w:val="0"/>
        <w:ind w:left="0"/>
      </w:pPr>
      <w:r w:rsidRPr="00A3597B">
        <w:t xml:space="preserve">В случае неявки ИТР </w:t>
      </w:r>
      <w:r w:rsidR="009426A7" w:rsidRPr="00A3597B">
        <w:t>Подряд</w:t>
      </w:r>
      <w:r w:rsidRPr="00A3597B">
        <w:t>ной организации на внеочередную проверку знаний в установленные предписанием сроки, удостоверение-допуск аннулируется, данные работника вносятся в список лиц, въезд которым на объекты Общества в дальнейшем запрещен. Работник депортируется с месторождений Общества.</w:t>
      </w:r>
    </w:p>
    <w:p w14:paraId="05C1A4E9" w14:textId="77777777" w:rsidR="00720D20" w:rsidRPr="00A3597B" w:rsidRDefault="00720D20" w:rsidP="002C5322">
      <w:pPr>
        <w:widowControl w:val="0"/>
        <w:ind w:left="0"/>
      </w:pPr>
      <w:r w:rsidRPr="00A3597B">
        <w:t xml:space="preserve"> Проверка знаний персонала </w:t>
      </w:r>
      <w:r w:rsidR="009426A7" w:rsidRPr="00A3597B">
        <w:t>Подряд</w:t>
      </w:r>
      <w:r w:rsidRPr="00A3597B">
        <w:t xml:space="preserve">ной организации проводится в виде тестирования по </w:t>
      </w:r>
      <w:r w:rsidR="004E387B" w:rsidRPr="00A3597B">
        <w:t>Золотым правилам безопасности труда</w:t>
      </w:r>
      <w:r w:rsidRPr="00A3597B">
        <w:t>.</w:t>
      </w:r>
    </w:p>
    <w:p w14:paraId="70E03F88" w14:textId="7F45924D" w:rsidR="00720D20" w:rsidRPr="00A3597B" w:rsidRDefault="00720D20" w:rsidP="002C5322">
      <w:pPr>
        <w:widowControl w:val="0"/>
        <w:ind w:left="0"/>
      </w:pPr>
      <w:r w:rsidRPr="00A3597B">
        <w:t xml:space="preserve"> УОБПП разрабатывает билеты с вопросами и вариантами ответов. Билеты утверждаются начальником УОБПП. </w:t>
      </w:r>
      <w:r w:rsidR="00F00106" w:rsidRPr="00A3597B">
        <w:t xml:space="preserve">Тестирование может проводиться как работником УОБПП, так и с применением </w:t>
      </w:r>
      <w:r w:rsidRPr="00A3597B">
        <w:t>автоматизированн</w:t>
      </w:r>
      <w:r w:rsidR="00F00106" w:rsidRPr="00A3597B">
        <w:t>ой</w:t>
      </w:r>
      <w:r w:rsidRPr="00A3597B">
        <w:t xml:space="preserve"> системы для проверки знаний.</w:t>
      </w:r>
    </w:p>
    <w:p w14:paraId="65F229C8" w14:textId="69C03A2B" w:rsidR="00720D20" w:rsidRPr="00A3597B" w:rsidRDefault="00720D20" w:rsidP="002C5322">
      <w:pPr>
        <w:widowControl w:val="0"/>
        <w:ind w:left="0"/>
      </w:pPr>
      <w:r w:rsidRPr="00A3597B">
        <w:t xml:space="preserve"> При успешном прохождении проверки знаний персонал </w:t>
      </w:r>
      <w:r w:rsidR="009426A7" w:rsidRPr="00A3597B">
        <w:t>Подряд</w:t>
      </w:r>
      <w:r w:rsidRPr="00A3597B">
        <w:t>ной организации допускается к выполне</w:t>
      </w:r>
      <w:r w:rsidR="00AB46AB" w:rsidRPr="00A3597B">
        <w:t>нию вида работ. Ответственными работниками</w:t>
      </w:r>
      <w:r w:rsidRPr="00A3597B">
        <w:t xml:space="preserve"> УОБПП ОРПО персоналу </w:t>
      </w:r>
      <w:r w:rsidR="009426A7" w:rsidRPr="00A3597B">
        <w:t>Подряд</w:t>
      </w:r>
      <w:r w:rsidRPr="00A3597B">
        <w:t xml:space="preserve">ной организации выдается удостоверение-допуск на каждого работника с уникальным номером и печатью, подтверждающее проверку знаний и допуск персонала для производства работ на объектах Общества </w:t>
      </w:r>
      <w:r w:rsidR="001A229F" w:rsidRPr="00A3597B">
        <w:t xml:space="preserve">по форме </w:t>
      </w:r>
      <w:hyperlink w:anchor="Приложение_9" w:history="1">
        <w:r w:rsidRPr="00A3597B">
          <w:rPr>
            <w:rStyle w:val="ad"/>
          </w:rPr>
          <w:t>Приложени</w:t>
        </w:r>
        <w:r w:rsidR="001A229F" w:rsidRPr="00A3597B">
          <w:rPr>
            <w:rStyle w:val="ad"/>
          </w:rPr>
          <w:t>я</w:t>
        </w:r>
        <w:r w:rsidRPr="00A3597B">
          <w:rPr>
            <w:rStyle w:val="ad"/>
          </w:rPr>
          <w:t xml:space="preserve"> </w:t>
        </w:r>
        <w:r w:rsidR="00AC2172" w:rsidRPr="00A3597B">
          <w:rPr>
            <w:rStyle w:val="ad"/>
          </w:rPr>
          <w:t>9</w:t>
        </w:r>
      </w:hyperlink>
      <w:r w:rsidRPr="00A3597B">
        <w:t>.</w:t>
      </w:r>
    </w:p>
    <w:p w14:paraId="1639D4B8" w14:textId="1551C76C" w:rsidR="00720D20" w:rsidRPr="00A3597B" w:rsidRDefault="00720D20" w:rsidP="002C5322">
      <w:pPr>
        <w:widowControl w:val="0"/>
        <w:ind w:left="0"/>
      </w:pPr>
      <w:r w:rsidRPr="00A3597B">
        <w:t xml:space="preserve">Удостоверение-допуск </w:t>
      </w:r>
      <w:r w:rsidR="00252018" w:rsidRPr="00A3597B">
        <w:rPr>
          <w:iCs/>
        </w:rPr>
        <w:t xml:space="preserve">работникам </w:t>
      </w:r>
      <w:r w:rsidR="001A229F" w:rsidRPr="00A3597B">
        <w:rPr>
          <w:iCs/>
        </w:rPr>
        <w:t xml:space="preserve">Подрядной или </w:t>
      </w:r>
      <w:r w:rsidR="00252018" w:rsidRPr="00A3597B">
        <w:rPr>
          <w:iCs/>
        </w:rPr>
        <w:t>Субподрядной организации выдается на весь срок действия договора, заключенного Подрядной организацией с Обществом, но не более чем на 12 месяцев с даты выдачи.</w:t>
      </w:r>
    </w:p>
    <w:p w14:paraId="43A2625F" w14:textId="253FEE55" w:rsidR="00720D20" w:rsidRPr="00A3597B" w:rsidRDefault="00720D20" w:rsidP="002C5322">
      <w:pPr>
        <w:widowControl w:val="0"/>
        <w:ind w:left="0"/>
      </w:pPr>
      <w:r w:rsidRPr="00A3597B">
        <w:t xml:space="preserve">Кураторы договоров несут ответственность за своевременный допуск Подрядчика </w:t>
      </w:r>
      <w:r w:rsidR="001A229F" w:rsidRPr="00A3597B">
        <w:t>к выполнению</w:t>
      </w:r>
      <w:r w:rsidRPr="00A3597B">
        <w:t xml:space="preserve"> работ на объектах Общества.</w:t>
      </w:r>
    </w:p>
    <w:p w14:paraId="47A4B3F2" w14:textId="58E2114A" w:rsidR="00720D20" w:rsidRPr="00A3597B" w:rsidRDefault="00720D20" w:rsidP="002C5322">
      <w:pPr>
        <w:widowControl w:val="0"/>
        <w:ind w:left="0"/>
      </w:pPr>
      <w:r w:rsidRPr="00A3597B">
        <w:t xml:space="preserve">При неизменности характера выполняемых работ по договору, в случае перемещения с одного объекта Общества на другой, у персонала </w:t>
      </w:r>
      <w:r w:rsidR="009426A7" w:rsidRPr="00A3597B">
        <w:t>Подряд</w:t>
      </w:r>
      <w:r w:rsidRPr="00A3597B">
        <w:t>ной организации повторная проверка знаний не проводится.</w:t>
      </w:r>
    </w:p>
    <w:p w14:paraId="1498382A" w14:textId="6E8AC80C" w:rsidR="00720D20" w:rsidRPr="00A3597B" w:rsidRDefault="00720D20" w:rsidP="002C5322">
      <w:pPr>
        <w:widowControl w:val="0"/>
        <w:ind w:left="0"/>
      </w:pPr>
      <w:r w:rsidRPr="00A3597B">
        <w:t xml:space="preserve">Информация о результатах проверки знаний персонала </w:t>
      </w:r>
      <w:r w:rsidR="009426A7" w:rsidRPr="00A3597B">
        <w:t>Подряд</w:t>
      </w:r>
      <w:r w:rsidRPr="00A3597B">
        <w:t xml:space="preserve">ных организаций и выдаче удостоверения-допуска вносится в электронную базу данных Общества </w:t>
      </w:r>
      <w:r w:rsidR="00AB46AB" w:rsidRPr="00A3597B">
        <w:t>работником</w:t>
      </w:r>
      <w:r w:rsidR="001A229F" w:rsidRPr="00A3597B">
        <w:t xml:space="preserve"> УОБПП ОРПО по форме </w:t>
      </w:r>
      <w:hyperlink w:anchor="Приложение_10" w:history="1">
        <w:r w:rsidR="001A229F" w:rsidRPr="00A3597B">
          <w:rPr>
            <w:rStyle w:val="ad"/>
          </w:rPr>
          <w:t>Приложения</w:t>
        </w:r>
        <w:r w:rsidRPr="00A3597B">
          <w:rPr>
            <w:rStyle w:val="ad"/>
          </w:rPr>
          <w:t xml:space="preserve"> </w:t>
        </w:r>
        <w:r w:rsidR="00AC2172" w:rsidRPr="00A3597B">
          <w:rPr>
            <w:rStyle w:val="ad"/>
          </w:rPr>
          <w:t>10</w:t>
        </w:r>
      </w:hyperlink>
      <w:r w:rsidRPr="00A3597B">
        <w:t>.</w:t>
      </w:r>
    </w:p>
    <w:p w14:paraId="2EAF504B" w14:textId="77777777" w:rsidR="00720D20" w:rsidRPr="00A3597B" w:rsidRDefault="00720D20" w:rsidP="002C5322">
      <w:pPr>
        <w:widowControl w:val="0"/>
        <w:ind w:left="0"/>
      </w:pPr>
      <w:r w:rsidRPr="00A3597B">
        <w:t>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от даты проведения проверки.</w:t>
      </w:r>
    </w:p>
    <w:p w14:paraId="16A80718" w14:textId="1FB187BC" w:rsidR="00720D20" w:rsidRPr="00A3597B" w:rsidRDefault="00720D20" w:rsidP="002C5322">
      <w:pPr>
        <w:widowControl w:val="0"/>
        <w:ind w:left="0"/>
      </w:pPr>
      <w:r w:rsidRPr="00A3597B">
        <w:t xml:space="preserve">Допускается </w:t>
      </w:r>
      <w:r w:rsidR="00C76564" w:rsidRPr="00A3597B">
        <w:t>три</w:t>
      </w:r>
      <w:r w:rsidRPr="00A3597B">
        <w:t xml:space="preserve"> попытки проверки знаний. Персонал </w:t>
      </w:r>
      <w:r w:rsidR="009426A7" w:rsidRPr="00A3597B">
        <w:t>Подряд</w:t>
      </w:r>
      <w:r w:rsidRPr="00A3597B">
        <w:t xml:space="preserve">ной организации, показавший неудовлетворительные результаты по итогам </w:t>
      </w:r>
      <w:r w:rsidR="00C76564" w:rsidRPr="00A3597B">
        <w:t xml:space="preserve">трёх </w:t>
      </w:r>
      <w:r w:rsidRPr="00A3597B">
        <w:t>попыток, к работам на объектах Общества не допускается.</w:t>
      </w:r>
    </w:p>
    <w:p w14:paraId="4724DFE3" w14:textId="0E6A3EF7" w:rsidR="006655B8" w:rsidRPr="00A3597B" w:rsidRDefault="006655B8" w:rsidP="002C5322">
      <w:pPr>
        <w:widowControl w:val="0"/>
        <w:ind w:left="0"/>
      </w:pPr>
      <w:r w:rsidRPr="00A3597B">
        <w:t xml:space="preserve">Руководитель Подрядчика обязан обеспечить обучение своих работников, а также иных </w:t>
      </w:r>
      <w:r w:rsidRPr="00A3597B">
        <w:lastRenderedPageBreak/>
        <w:t xml:space="preserve">лиц привлекаемых к проведению работ по договору с </w:t>
      </w:r>
      <w:r w:rsidR="00CB56F8" w:rsidRPr="00A3597B">
        <w:t>Обществом</w:t>
      </w:r>
      <w:r w:rsidRPr="00A3597B">
        <w:t>, согласно требованиям Инструкции Компании № П3-05 И-0016 «Золотые правила безопасности</w:t>
      </w:r>
      <w:r w:rsidR="00902368" w:rsidRPr="00A3597B">
        <w:t xml:space="preserve"> труда» и порядок их доведения».</w:t>
      </w:r>
    </w:p>
    <w:p w14:paraId="36CED72C" w14:textId="77777777" w:rsidR="00BB6F69" w:rsidRPr="00A3597B" w:rsidRDefault="00BB6F69" w:rsidP="009A5B22">
      <w:pPr>
        <w:pStyle w:val="-2"/>
      </w:pPr>
      <w:bookmarkStart w:id="28" w:name="_Toc182301734"/>
      <w:r w:rsidRPr="00A3597B">
        <w:t>ПУСКОВАЯ ПРОВЕРКА</w:t>
      </w:r>
      <w:bookmarkEnd w:id="28"/>
    </w:p>
    <w:p w14:paraId="38219331" w14:textId="77777777" w:rsidR="0099323B" w:rsidRPr="00A3597B" w:rsidRDefault="0099323B" w:rsidP="00F217B7">
      <w:pPr>
        <w:ind w:left="0"/>
      </w:pPr>
      <w:r w:rsidRPr="00A3597B">
        <w:t>Пусковая проверка проводится с целью подтверждения готовности Подрядчика к началу выполнения работ по договору.</w:t>
      </w:r>
    </w:p>
    <w:p w14:paraId="7B18A154" w14:textId="77777777" w:rsidR="0099323B" w:rsidRPr="00A3597B" w:rsidRDefault="0099323B" w:rsidP="00F217B7">
      <w:pPr>
        <w:ind w:left="0"/>
      </w:pPr>
      <w:r w:rsidRPr="00A3597B">
        <w:t>Пусковая проверка проводится для Подрядчика, относящихся к I категории влияния на ПБОТОС.</w:t>
      </w:r>
    </w:p>
    <w:p w14:paraId="7AF20E3F" w14:textId="20234E11" w:rsidR="0099323B" w:rsidRPr="00A3597B" w:rsidRDefault="0099323B" w:rsidP="00F217B7">
      <w:pPr>
        <w:ind w:left="0"/>
      </w:pPr>
      <w:r w:rsidRPr="00A3597B">
        <w:t xml:space="preserve">Пусковая проверка проводится непосредственно на месте планируемого проведения работ Подрядчика. Проверка проводится Куратором договора </w:t>
      </w:r>
      <w:r w:rsidR="000330D4" w:rsidRPr="00A3597B">
        <w:t xml:space="preserve">в своей зоне ответственности </w:t>
      </w:r>
      <w:r w:rsidRPr="00A3597B">
        <w:t>с обязательным участием работника УОБПП</w:t>
      </w:r>
      <w:r w:rsidR="006E47CF" w:rsidRPr="00A3597B">
        <w:t xml:space="preserve"> </w:t>
      </w:r>
      <w:r w:rsidRPr="00A3597B">
        <w:t>и Уполномоченного лица Подрядчика. В пусковой проверке, в зависимости от вида выполняемых работ</w:t>
      </w:r>
      <w:r w:rsidR="00277B39" w:rsidRPr="00A3597B">
        <w:t xml:space="preserve"> или </w:t>
      </w:r>
      <w:r w:rsidRPr="00A3597B">
        <w:t xml:space="preserve">оказываемых услуг, могут участвовать супервайзеры и другие работники </w:t>
      </w:r>
      <w:r w:rsidR="00CB56F8" w:rsidRPr="00A3597B">
        <w:t>Общества</w:t>
      </w:r>
      <w:r w:rsidRPr="00A3597B">
        <w:t xml:space="preserve"> по согласованию с Руководителем </w:t>
      </w:r>
      <w:r w:rsidR="009426A7" w:rsidRPr="00A3597B">
        <w:t>структурного подразделения</w:t>
      </w:r>
      <w:r w:rsidRPr="00A3597B">
        <w:t xml:space="preserve"> </w:t>
      </w:r>
      <w:r w:rsidR="00CB56F8" w:rsidRPr="00A3597B">
        <w:t>Общества</w:t>
      </w:r>
      <w:r w:rsidRPr="00A3597B">
        <w:t xml:space="preserve"> и Куратора данного договора.</w:t>
      </w:r>
    </w:p>
    <w:p w14:paraId="3319751B" w14:textId="77777777" w:rsidR="0099323B" w:rsidRPr="00A3597B" w:rsidRDefault="0099323B" w:rsidP="00F217B7">
      <w:pPr>
        <w:ind w:left="0"/>
      </w:pPr>
      <w:r w:rsidRPr="00A3597B">
        <w:t>В ходе проведения пусковой проверки проверяется соответствие документации, работников, оборудования, механизмов, ТС требованиям безопасного проведения работ.</w:t>
      </w:r>
    </w:p>
    <w:p w14:paraId="72AE6E23" w14:textId="6FA579DF" w:rsidR="0099323B" w:rsidRPr="00A3597B" w:rsidRDefault="0099323B" w:rsidP="00F217B7">
      <w:pPr>
        <w:ind w:left="0"/>
      </w:pPr>
      <w:r w:rsidRPr="00A3597B">
        <w:t>По</w:t>
      </w:r>
      <w:r w:rsidR="0059291D" w:rsidRPr="00A3597B">
        <w:t xml:space="preserve"> результатам пусковой проверки </w:t>
      </w:r>
      <w:r w:rsidRPr="00A3597B">
        <w:t>УОБПП принимается решение о согласовании акта-допуска к производству работ в части вопросов ПБОТОС, либо об отказе согласования акта-допуска Подрядчика на производство работ. Куратор договора не принимает решение о согласовании акта-допуска Подрядчика на производство работ без положительного решения УОБПП.</w:t>
      </w:r>
    </w:p>
    <w:p w14:paraId="28C4330C" w14:textId="292CB868" w:rsidR="0099323B" w:rsidRPr="00A3597B" w:rsidRDefault="0099323B" w:rsidP="00F217B7">
      <w:pPr>
        <w:spacing w:before="240"/>
        <w:ind w:left="0"/>
      </w:pPr>
      <w:r w:rsidRPr="00A3597B">
        <w:t xml:space="preserve">Вся информация о результатах пусковых проверок по направлению ПБОТОС вносится в электронную базу </w:t>
      </w:r>
      <w:r w:rsidR="00CB56F8" w:rsidRPr="00A3597B">
        <w:t>Общества</w:t>
      </w:r>
      <w:r w:rsidRPr="00A3597B">
        <w:t xml:space="preserve"> работником ОРПО УОБПП.</w:t>
      </w:r>
    </w:p>
    <w:p w14:paraId="09E7106E" w14:textId="77777777" w:rsidR="00BB6F69" w:rsidRPr="00A3597B" w:rsidRDefault="00BB6F69" w:rsidP="009A5B22">
      <w:pPr>
        <w:pStyle w:val="-2"/>
      </w:pPr>
      <w:bookmarkStart w:id="29" w:name="_Toc182301735"/>
      <w:r w:rsidRPr="00A3597B">
        <w:t>ПОЛУЧЕНИЕ АКТА-ДОПУСКА ПОДРЯДНОЙ ОРГАНИЗАЦИИ НА ПРОИЗВОДСТВО РАБОТ</w:t>
      </w:r>
      <w:bookmarkEnd w:id="29"/>
    </w:p>
    <w:p w14:paraId="006E00DD" w14:textId="11805298" w:rsidR="0099323B" w:rsidRPr="00A3597B" w:rsidRDefault="0099323B" w:rsidP="00F217B7">
      <w:pPr>
        <w:spacing w:before="240"/>
        <w:ind w:left="0"/>
      </w:pPr>
      <w:r w:rsidRPr="00A3597B">
        <w:t xml:space="preserve">Руководитель </w:t>
      </w:r>
      <w:r w:rsidR="009426A7" w:rsidRPr="00A3597B">
        <w:t>структурного подразделения</w:t>
      </w:r>
      <w:r w:rsidRPr="00A3597B">
        <w:t xml:space="preserve">, курирующего договор и Куратор договора совместно с </w:t>
      </w:r>
      <w:r w:rsidR="0059291D" w:rsidRPr="00A3597B">
        <w:t>УОБПП</w:t>
      </w:r>
      <w:r w:rsidRPr="00A3597B">
        <w:t xml:space="preserve">, перед оформлением акта-допуска Подрядчика на производство работ организуют проверку готовности Подрядчика в соответствие требованиям </w:t>
      </w:r>
      <w:r w:rsidR="00CB56F8" w:rsidRPr="00A3597B">
        <w:t>Общества</w:t>
      </w:r>
      <w:r w:rsidRPr="00A3597B">
        <w:t xml:space="preserve">, необходимые документы могут быть проверены камерально. Оформление и выдача акта-допуска Подрядчика на производство работ осуществляется Куратором договора по форме </w:t>
      </w:r>
      <w:hyperlink w:anchor="Приложение_5" w:history="1">
        <w:r w:rsidR="001A229F" w:rsidRPr="00A3597B">
          <w:rPr>
            <w:rStyle w:val="ad"/>
          </w:rPr>
          <w:t>Приложения</w:t>
        </w:r>
        <w:r w:rsidRPr="00A3597B">
          <w:rPr>
            <w:rStyle w:val="ad"/>
          </w:rPr>
          <w:t xml:space="preserve"> </w:t>
        </w:r>
        <w:r w:rsidR="00D80EF2" w:rsidRPr="00A3597B">
          <w:rPr>
            <w:rStyle w:val="ad"/>
          </w:rPr>
          <w:t>5</w:t>
        </w:r>
      </w:hyperlink>
      <w:r w:rsidRPr="00A3597B">
        <w:t>.</w:t>
      </w:r>
    </w:p>
    <w:p w14:paraId="1723DAE8" w14:textId="77777777" w:rsidR="0099323B" w:rsidRPr="00A3597B" w:rsidRDefault="0099323B" w:rsidP="00F217B7">
      <w:pPr>
        <w:spacing w:before="240"/>
        <w:ind w:left="0"/>
      </w:pPr>
      <w:r w:rsidRPr="00A3597B">
        <w:t>Проверка документов включает в себя следующие этапы:</w:t>
      </w:r>
    </w:p>
    <w:p w14:paraId="5591A7BC" w14:textId="38265F52" w:rsidR="0099323B" w:rsidRPr="00A3597B" w:rsidRDefault="0099323B" w:rsidP="00552480">
      <w:pPr>
        <w:pStyle w:val="11"/>
      </w:pPr>
      <w:r w:rsidRPr="00A3597B">
        <w:t>проверка докуме</w:t>
      </w:r>
      <w:r w:rsidR="001A229F" w:rsidRPr="00A3597B">
        <w:t xml:space="preserve">нтов ответственными </w:t>
      </w:r>
      <w:r w:rsidR="00AB46AB" w:rsidRPr="00A3597B">
        <w:t xml:space="preserve">работниками </w:t>
      </w:r>
      <w:r w:rsidRPr="00A3597B">
        <w:t xml:space="preserve">УОБПП для получения допуска на объекты Общества и подтверждение соответствия требованиям ПБОТОС </w:t>
      </w:r>
      <w:r w:rsidR="001A229F" w:rsidRPr="00A3597B">
        <w:t xml:space="preserve">в рамках </w:t>
      </w:r>
      <w:r w:rsidRPr="00A3597B">
        <w:t>согласовани</w:t>
      </w:r>
      <w:r w:rsidR="001A229F" w:rsidRPr="00A3597B">
        <w:t>я</w:t>
      </w:r>
      <w:r w:rsidRPr="00A3597B">
        <w:t xml:space="preserve"> акта-допуска на производство работ на территории ООО «РН-Ванкор», выдача удостоверения-допуска;</w:t>
      </w:r>
    </w:p>
    <w:p w14:paraId="4FDCB824" w14:textId="616679E8" w:rsidR="0099323B" w:rsidRPr="00A3597B" w:rsidRDefault="0099323B" w:rsidP="00552480">
      <w:pPr>
        <w:pStyle w:val="11"/>
      </w:pPr>
      <w:r w:rsidRPr="00A3597B">
        <w:t xml:space="preserve">проверка документации транспортных средств в ОБДД УОБПП и технического состояния транспортных средств по чек-листам </w:t>
      </w:r>
      <w:r w:rsidR="00CB00F1" w:rsidRPr="00A3597B">
        <w:t xml:space="preserve">по форме </w:t>
      </w:r>
      <w:hyperlink w:anchor="Приложение_11" w:history="1">
        <w:r w:rsidR="00CB00F1" w:rsidRPr="00A3597B">
          <w:rPr>
            <w:rStyle w:val="ad"/>
          </w:rPr>
          <w:t>Приложения</w:t>
        </w:r>
        <w:r w:rsidRPr="00A3597B">
          <w:rPr>
            <w:rStyle w:val="ad"/>
          </w:rPr>
          <w:t xml:space="preserve"> </w:t>
        </w:r>
        <w:r w:rsidR="00D80EF2" w:rsidRPr="00A3597B">
          <w:rPr>
            <w:rStyle w:val="ad"/>
          </w:rPr>
          <w:t>1</w:t>
        </w:r>
        <w:r w:rsidR="00B05304" w:rsidRPr="00A3597B">
          <w:rPr>
            <w:rStyle w:val="ad"/>
          </w:rPr>
          <w:t>1</w:t>
        </w:r>
      </w:hyperlink>
      <w:r w:rsidRPr="00A3597B">
        <w:t xml:space="preserve"> </w:t>
      </w:r>
      <w:r w:rsidR="00790472" w:rsidRPr="00A3597B">
        <w:t>работником</w:t>
      </w:r>
      <w:r w:rsidRPr="00A3597B">
        <w:t xml:space="preserve"> ОБДД УОБПП, выдача талонов-допусков на ТС.</w:t>
      </w:r>
    </w:p>
    <w:p w14:paraId="61912155" w14:textId="24643130" w:rsidR="0099323B" w:rsidRPr="00A3597B" w:rsidRDefault="0099323B" w:rsidP="00F217B7">
      <w:pPr>
        <w:spacing w:before="240"/>
        <w:ind w:left="0"/>
      </w:pPr>
      <w:r w:rsidRPr="00A3597B">
        <w:t xml:space="preserve">Подрядная организация комплектует пакет документов согласно </w:t>
      </w:r>
      <w:r w:rsidR="0023723C" w:rsidRPr="00A3597B">
        <w:t>Т</w:t>
      </w:r>
      <w:r w:rsidRPr="00A3597B">
        <w:t xml:space="preserve">аблице </w:t>
      </w:r>
      <w:r w:rsidR="00D351B4" w:rsidRPr="00A3597B">
        <w:t>2</w:t>
      </w:r>
      <w:r w:rsidRPr="00A3597B">
        <w:t xml:space="preserve"> по установленной форме и предоставляет через </w:t>
      </w:r>
      <w:r w:rsidR="004F10C6" w:rsidRPr="00A3597B">
        <w:t>К</w:t>
      </w:r>
      <w:r w:rsidRPr="00A3597B">
        <w:t xml:space="preserve">уратора договора на проверку в УОБПП. Комплект документов по разделам комплектуется в зависимости от вида выполняемых работ. </w:t>
      </w:r>
    </w:p>
    <w:p w14:paraId="544FF918" w14:textId="77777777" w:rsidR="006E47CF" w:rsidRPr="00A3597B" w:rsidRDefault="006E47CF" w:rsidP="00F217B7">
      <w:pPr>
        <w:pStyle w:val="17"/>
        <w:jc w:val="right"/>
        <w:rPr>
          <w:rFonts w:ascii="Arial" w:hAnsi="Arial" w:cs="Arial"/>
          <w:color w:val="auto"/>
        </w:rPr>
      </w:pPr>
      <w:r w:rsidRPr="00A3597B">
        <w:rPr>
          <w:rFonts w:ascii="Arial" w:hAnsi="Arial" w:cs="Arial"/>
          <w:color w:val="auto"/>
        </w:rPr>
        <w:br w:type="page"/>
      </w:r>
    </w:p>
    <w:p w14:paraId="17B89512" w14:textId="51200440" w:rsidR="0099323B" w:rsidRPr="00A3597B" w:rsidRDefault="0099323B" w:rsidP="00F217B7">
      <w:pPr>
        <w:pStyle w:val="17"/>
        <w:jc w:val="right"/>
        <w:rPr>
          <w:rFonts w:ascii="Arial" w:hAnsi="Arial" w:cs="Arial"/>
          <w:color w:val="auto"/>
        </w:rPr>
      </w:pPr>
      <w:r w:rsidRPr="00A3597B">
        <w:rPr>
          <w:rFonts w:ascii="Arial" w:hAnsi="Arial" w:cs="Arial"/>
          <w:color w:val="auto"/>
        </w:rPr>
        <w:lastRenderedPageBreak/>
        <w:t xml:space="preserve">Таблица </w:t>
      </w:r>
      <w:r w:rsidR="00D351B4" w:rsidRPr="00A3597B">
        <w:rPr>
          <w:rFonts w:ascii="Arial" w:hAnsi="Arial" w:cs="Arial"/>
          <w:color w:val="auto"/>
        </w:rPr>
        <w:t>2</w:t>
      </w:r>
    </w:p>
    <w:p w14:paraId="1F3B8931" w14:textId="77777777" w:rsidR="0099323B" w:rsidRPr="00A3597B" w:rsidRDefault="0099323B" w:rsidP="00C94853">
      <w:pPr>
        <w:pStyle w:val="S"/>
        <w:spacing w:before="0" w:after="60"/>
        <w:jc w:val="right"/>
        <w:rPr>
          <w:rFonts w:ascii="Arial" w:eastAsia="Calibri" w:hAnsi="Arial" w:cs="Arial"/>
          <w:b/>
          <w:sz w:val="20"/>
          <w:szCs w:val="20"/>
        </w:rPr>
      </w:pPr>
      <w:r w:rsidRPr="00A3597B">
        <w:rPr>
          <w:rFonts w:ascii="Arial" w:eastAsia="Calibri" w:hAnsi="Arial" w:cs="Arial"/>
          <w:b/>
          <w:sz w:val="20"/>
          <w:szCs w:val="20"/>
        </w:rPr>
        <w:t>Перечень необходимых документов</w:t>
      </w:r>
    </w:p>
    <w:tbl>
      <w:tblPr>
        <w:tblStyle w:val="af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9046"/>
      </w:tblGrid>
      <w:tr w:rsidR="00881283" w:rsidRPr="00A3597B" w14:paraId="4BC3148F" w14:textId="77777777" w:rsidTr="00252018">
        <w:trPr>
          <w:trHeight w:val="317"/>
          <w:tblHeader/>
        </w:trPr>
        <w:tc>
          <w:tcPr>
            <w:tcW w:w="562" w:type="dxa"/>
            <w:tcBorders>
              <w:top w:val="single" w:sz="12" w:space="0" w:color="auto"/>
              <w:bottom w:val="single" w:sz="12" w:space="0" w:color="auto"/>
            </w:tcBorders>
            <w:shd w:val="clear" w:color="auto" w:fill="FFD200"/>
            <w:vAlign w:val="center"/>
          </w:tcPr>
          <w:p w14:paraId="4A0AD260" w14:textId="77777777" w:rsidR="00881283" w:rsidRPr="00A3597B" w:rsidRDefault="00C00401" w:rsidP="007E4CD3">
            <w:pPr>
              <w:numPr>
                <w:ilvl w:val="0"/>
                <w:numId w:val="0"/>
              </w:numPr>
              <w:spacing w:before="0"/>
              <w:jc w:val="center"/>
              <w:rPr>
                <w:rFonts w:ascii="Arial" w:hAnsi="Arial" w:cs="Arial"/>
                <w:b/>
                <w:sz w:val="16"/>
                <w:szCs w:val="16"/>
                <w:lang w:eastAsia="ar-SA"/>
              </w:rPr>
            </w:pPr>
            <w:r w:rsidRPr="00A3597B">
              <w:rPr>
                <w:rFonts w:ascii="Arial" w:hAnsi="Arial" w:cs="Arial"/>
                <w:b/>
                <w:sz w:val="16"/>
                <w:szCs w:val="16"/>
                <w:lang w:eastAsia="ar-SA"/>
              </w:rPr>
              <w:t>№</w:t>
            </w:r>
          </w:p>
        </w:tc>
        <w:tc>
          <w:tcPr>
            <w:tcW w:w="9046" w:type="dxa"/>
            <w:tcBorders>
              <w:top w:val="single" w:sz="12" w:space="0" w:color="auto"/>
              <w:bottom w:val="single" w:sz="12" w:space="0" w:color="auto"/>
            </w:tcBorders>
            <w:shd w:val="clear" w:color="auto" w:fill="FFD200"/>
            <w:vAlign w:val="center"/>
          </w:tcPr>
          <w:p w14:paraId="1C3581D9" w14:textId="77777777" w:rsidR="00881283" w:rsidRPr="00A3597B" w:rsidRDefault="00C00401" w:rsidP="007E4CD3">
            <w:pPr>
              <w:numPr>
                <w:ilvl w:val="0"/>
                <w:numId w:val="0"/>
              </w:numPr>
              <w:spacing w:before="0"/>
              <w:jc w:val="center"/>
              <w:rPr>
                <w:rFonts w:ascii="Arial" w:hAnsi="Arial" w:cs="Arial"/>
                <w:b/>
                <w:sz w:val="16"/>
                <w:szCs w:val="16"/>
                <w:lang w:eastAsia="ar-SA"/>
              </w:rPr>
            </w:pPr>
            <w:r w:rsidRPr="00A3597B">
              <w:rPr>
                <w:rFonts w:ascii="Arial" w:hAnsi="Arial" w:cs="Arial"/>
                <w:b/>
                <w:sz w:val="16"/>
                <w:szCs w:val="16"/>
                <w:lang w:eastAsia="ar-SA"/>
              </w:rPr>
              <w:t>НАИМЕНОВАНИЕ ДОКУМЕНТА</w:t>
            </w:r>
          </w:p>
        </w:tc>
      </w:tr>
      <w:tr w:rsidR="00C00401" w:rsidRPr="00A3597B" w14:paraId="5CC43C1D" w14:textId="77777777" w:rsidTr="00252018">
        <w:tc>
          <w:tcPr>
            <w:tcW w:w="562" w:type="dxa"/>
            <w:tcBorders>
              <w:top w:val="single" w:sz="12" w:space="0" w:color="auto"/>
            </w:tcBorders>
          </w:tcPr>
          <w:p w14:paraId="15F88AAB" w14:textId="77777777" w:rsidR="00C00401" w:rsidRPr="00A3597B" w:rsidRDefault="00C00401" w:rsidP="007E4CD3">
            <w:pPr>
              <w:numPr>
                <w:ilvl w:val="0"/>
                <w:numId w:val="0"/>
              </w:numPr>
              <w:spacing w:before="0"/>
              <w:jc w:val="center"/>
              <w:rPr>
                <w:szCs w:val="24"/>
                <w:lang w:val="en-US" w:eastAsia="ar-SA"/>
              </w:rPr>
            </w:pPr>
            <w:r w:rsidRPr="00A3597B">
              <w:rPr>
                <w:szCs w:val="24"/>
                <w:lang w:val="en-US" w:eastAsia="ar-SA"/>
              </w:rPr>
              <w:t>1</w:t>
            </w:r>
          </w:p>
        </w:tc>
        <w:tc>
          <w:tcPr>
            <w:tcW w:w="9046" w:type="dxa"/>
            <w:tcBorders>
              <w:top w:val="single" w:sz="12" w:space="0" w:color="auto"/>
            </w:tcBorders>
          </w:tcPr>
          <w:p w14:paraId="7AEC77FE" w14:textId="690D1E73" w:rsidR="00C00401" w:rsidRPr="00A3597B" w:rsidRDefault="00C97A12" w:rsidP="00C97A12">
            <w:pPr>
              <w:numPr>
                <w:ilvl w:val="0"/>
                <w:numId w:val="0"/>
              </w:numPr>
              <w:spacing w:before="0"/>
              <w:rPr>
                <w:szCs w:val="24"/>
                <w:lang w:eastAsia="ar-SA"/>
              </w:rPr>
            </w:pPr>
            <w:r w:rsidRPr="00A3597B">
              <w:rPr>
                <w:rFonts w:eastAsia="Times New Roman"/>
                <w:szCs w:val="24"/>
              </w:rPr>
              <w:t>Список персонала</w:t>
            </w:r>
            <w:r w:rsidR="00C00401" w:rsidRPr="00A3597B">
              <w:rPr>
                <w:rFonts w:eastAsia="Times New Roman"/>
                <w:szCs w:val="24"/>
              </w:rPr>
              <w:t xml:space="preserve">, </w:t>
            </w:r>
            <w:r w:rsidR="00C00401" w:rsidRPr="00A3597B">
              <w:rPr>
                <w:rFonts w:eastAsia="Times New Roman"/>
                <w:bCs/>
                <w:szCs w:val="24"/>
              </w:rPr>
              <w:t>в том числе водителей</w:t>
            </w:r>
            <w:r w:rsidR="00277B39" w:rsidRPr="00A3597B">
              <w:rPr>
                <w:rFonts w:eastAsia="Times New Roman"/>
                <w:bCs/>
                <w:szCs w:val="24"/>
              </w:rPr>
              <w:t xml:space="preserve"> или </w:t>
            </w:r>
            <w:r w:rsidR="00C00401" w:rsidRPr="00A3597B">
              <w:rPr>
                <w:rFonts w:eastAsia="Times New Roman"/>
                <w:bCs/>
                <w:szCs w:val="24"/>
              </w:rPr>
              <w:t>машинистов</w:t>
            </w:r>
            <w:r w:rsidR="00C00401" w:rsidRPr="00A3597B">
              <w:rPr>
                <w:rFonts w:eastAsia="Times New Roman"/>
                <w:szCs w:val="24"/>
              </w:rPr>
              <w:t xml:space="preserve">, задействованных на участке производства работ со сведениями по форме </w:t>
            </w:r>
            <w:hyperlink w:anchor="Приложение_12" w:history="1">
              <w:r w:rsidR="00D80EF2" w:rsidRPr="00A3597B">
                <w:rPr>
                  <w:rStyle w:val="ad"/>
                  <w:rFonts w:eastAsia="Times New Roman"/>
                  <w:szCs w:val="24"/>
                </w:rPr>
                <w:t>П</w:t>
              </w:r>
              <w:r w:rsidR="00C94853" w:rsidRPr="00A3597B">
                <w:rPr>
                  <w:rStyle w:val="ad"/>
                  <w:rFonts w:eastAsia="Times New Roman"/>
                  <w:szCs w:val="24"/>
                </w:rPr>
                <w:t>риложения </w:t>
              </w:r>
              <w:r w:rsidR="00D80EF2" w:rsidRPr="00A3597B">
                <w:rPr>
                  <w:rStyle w:val="ad"/>
                  <w:rFonts w:eastAsia="Times New Roman"/>
                  <w:szCs w:val="24"/>
                </w:rPr>
                <w:t>1</w:t>
              </w:r>
              <w:r w:rsidR="00B05304" w:rsidRPr="00A3597B">
                <w:rPr>
                  <w:rStyle w:val="ad"/>
                  <w:rFonts w:eastAsia="Times New Roman"/>
                  <w:szCs w:val="24"/>
                </w:rPr>
                <w:t>2</w:t>
              </w:r>
            </w:hyperlink>
            <w:r w:rsidRPr="00A3597B">
              <w:rPr>
                <w:rStyle w:val="ad"/>
                <w:rFonts w:eastAsia="Times New Roman"/>
                <w:szCs w:val="24"/>
              </w:rPr>
              <w:t>.</w:t>
            </w:r>
          </w:p>
        </w:tc>
      </w:tr>
      <w:tr w:rsidR="00C00401" w:rsidRPr="00A3597B" w14:paraId="2B05ECE1" w14:textId="77777777" w:rsidTr="00252018">
        <w:tc>
          <w:tcPr>
            <w:tcW w:w="562" w:type="dxa"/>
          </w:tcPr>
          <w:p w14:paraId="6F4313A7" w14:textId="77777777" w:rsidR="00C00401" w:rsidRPr="00A3597B" w:rsidRDefault="00C00401" w:rsidP="007E4CD3">
            <w:pPr>
              <w:numPr>
                <w:ilvl w:val="0"/>
                <w:numId w:val="0"/>
              </w:numPr>
              <w:spacing w:before="0"/>
              <w:jc w:val="center"/>
              <w:rPr>
                <w:szCs w:val="24"/>
                <w:lang w:val="en-US" w:eastAsia="ar-SA"/>
              </w:rPr>
            </w:pPr>
            <w:r w:rsidRPr="00A3597B">
              <w:rPr>
                <w:szCs w:val="24"/>
                <w:lang w:val="en-US" w:eastAsia="ar-SA"/>
              </w:rPr>
              <w:t>2</w:t>
            </w:r>
          </w:p>
        </w:tc>
        <w:tc>
          <w:tcPr>
            <w:tcW w:w="9046" w:type="dxa"/>
          </w:tcPr>
          <w:p w14:paraId="7B55D5D1" w14:textId="5AAF42D1" w:rsidR="00C00401" w:rsidRPr="00A3597B" w:rsidRDefault="00C00401" w:rsidP="007E4CD3">
            <w:pPr>
              <w:numPr>
                <w:ilvl w:val="0"/>
                <w:numId w:val="0"/>
              </w:numPr>
              <w:autoSpaceDE w:val="0"/>
              <w:autoSpaceDN w:val="0"/>
              <w:adjustRightInd w:val="0"/>
              <w:spacing w:before="0"/>
              <w:rPr>
                <w:rFonts w:eastAsia="Times New Roman"/>
                <w:szCs w:val="24"/>
              </w:rPr>
            </w:pPr>
            <w:r w:rsidRPr="00A3597B">
              <w:rPr>
                <w:rFonts w:eastAsia="Times New Roman"/>
                <w:szCs w:val="24"/>
              </w:rPr>
              <w:t xml:space="preserve">Договор, заключенный Обществом с Подрядчиком, включая приложения и карту предприятия. В случае привлечения Подрядчиком </w:t>
            </w:r>
            <w:r w:rsidR="00BD6DDE" w:rsidRPr="00A3597B">
              <w:rPr>
                <w:rFonts w:eastAsia="Times New Roman"/>
                <w:szCs w:val="24"/>
              </w:rPr>
              <w:t>Субподряд</w:t>
            </w:r>
            <w:r w:rsidRPr="00A3597B">
              <w:rPr>
                <w:rFonts w:eastAsia="Times New Roman"/>
                <w:szCs w:val="24"/>
              </w:rPr>
              <w:t>чика для выполнения работ</w:t>
            </w:r>
            <w:r w:rsidR="00277B39" w:rsidRPr="00A3597B">
              <w:rPr>
                <w:rFonts w:eastAsia="Times New Roman"/>
                <w:szCs w:val="24"/>
              </w:rPr>
              <w:t xml:space="preserve"> или </w:t>
            </w:r>
            <w:r w:rsidRPr="00A3597B">
              <w:rPr>
                <w:rFonts w:eastAsia="Times New Roman"/>
                <w:szCs w:val="24"/>
              </w:rPr>
              <w:t>оказания услуг на объектах Общества, Подрядчиком предоставляется письмо за по</w:t>
            </w:r>
            <w:r w:rsidR="00B37BF7" w:rsidRPr="00A3597B">
              <w:rPr>
                <w:rFonts w:eastAsia="Times New Roman"/>
                <w:szCs w:val="24"/>
              </w:rPr>
              <w:t xml:space="preserve">дписью </w:t>
            </w:r>
            <w:r w:rsidR="00596DC5" w:rsidRPr="00A3597B">
              <w:rPr>
                <w:rFonts w:eastAsia="Times New Roman"/>
                <w:szCs w:val="24"/>
              </w:rPr>
              <w:t>з</w:t>
            </w:r>
            <w:r w:rsidRPr="00A3597B">
              <w:rPr>
                <w:rFonts w:eastAsia="Times New Roman"/>
                <w:szCs w:val="24"/>
              </w:rPr>
              <w:t xml:space="preserve">аместителя генерального директора по направлению деятельности в адрес Подрядчика о согласовании </w:t>
            </w:r>
            <w:r w:rsidR="00BD6DDE" w:rsidRPr="00A3597B">
              <w:rPr>
                <w:rFonts w:eastAsia="Times New Roman"/>
                <w:szCs w:val="24"/>
              </w:rPr>
              <w:t>Субподряд</w:t>
            </w:r>
            <w:r w:rsidRPr="00A3597B">
              <w:rPr>
                <w:rFonts w:eastAsia="Times New Roman"/>
                <w:szCs w:val="24"/>
              </w:rPr>
              <w:t>чика для выполнения работ</w:t>
            </w:r>
            <w:r w:rsidR="00277B39" w:rsidRPr="00A3597B">
              <w:rPr>
                <w:rFonts w:eastAsia="Times New Roman"/>
                <w:szCs w:val="24"/>
              </w:rPr>
              <w:t xml:space="preserve"> или </w:t>
            </w:r>
            <w:r w:rsidRPr="00A3597B">
              <w:rPr>
                <w:rFonts w:eastAsia="Times New Roman"/>
                <w:szCs w:val="24"/>
              </w:rPr>
              <w:t>оказания услуг на объектах Общества.</w:t>
            </w:r>
          </w:p>
          <w:p w14:paraId="26F89F59" w14:textId="77777777" w:rsidR="00C00401" w:rsidRPr="00A3597B" w:rsidRDefault="00C00401" w:rsidP="007E4CD3">
            <w:pPr>
              <w:numPr>
                <w:ilvl w:val="0"/>
                <w:numId w:val="0"/>
              </w:numPr>
              <w:spacing w:before="0"/>
              <w:rPr>
                <w:szCs w:val="24"/>
                <w:lang w:eastAsia="ar-SA"/>
              </w:rPr>
            </w:pPr>
            <w:r w:rsidRPr="00A3597B">
              <w:rPr>
                <w:rFonts w:eastAsia="Times New Roman"/>
                <w:szCs w:val="24"/>
              </w:rPr>
              <w:t>Карточка предприятия.</w:t>
            </w:r>
          </w:p>
        </w:tc>
      </w:tr>
      <w:tr w:rsidR="00C00401" w:rsidRPr="00A3597B" w14:paraId="142D193B" w14:textId="77777777" w:rsidTr="00252018">
        <w:tc>
          <w:tcPr>
            <w:tcW w:w="562" w:type="dxa"/>
          </w:tcPr>
          <w:p w14:paraId="42CC7099" w14:textId="3C451CD4" w:rsidR="00C00401" w:rsidRPr="00A3597B" w:rsidRDefault="004F7F6D" w:rsidP="007E4CD3">
            <w:pPr>
              <w:numPr>
                <w:ilvl w:val="0"/>
                <w:numId w:val="0"/>
              </w:numPr>
              <w:spacing w:before="0"/>
              <w:jc w:val="center"/>
              <w:rPr>
                <w:szCs w:val="24"/>
                <w:lang w:eastAsia="ar-SA"/>
              </w:rPr>
            </w:pPr>
            <w:r w:rsidRPr="00A3597B">
              <w:rPr>
                <w:szCs w:val="24"/>
                <w:lang w:eastAsia="ar-SA"/>
              </w:rPr>
              <w:t>3</w:t>
            </w:r>
          </w:p>
        </w:tc>
        <w:tc>
          <w:tcPr>
            <w:tcW w:w="9046" w:type="dxa"/>
          </w:tcPr>
          <w:p w14:paraId="61C66C14" w14:textId="70F81E15" w:rsidR="00C00401" w:rsidRPr="00A3597B" w:rsidRDefault="00C00401" w:rsidP="00BA13BB">
            <w:pPr>
              <w:numPr>
                <w:ilvl w:val="0"/>
                <w:numId w:val="0"/>
              </w:numPr>
              <w:autoSpaceDE w:val="0"/>
              <w:autoSpaceDN w:val="0"/>
              <w:adjustRightInd w:val="0"/>
              <w:spacing w:before="0"/>
              <w:rPr>
                <w:szCs w:val="24"/>
                <w:lang w:eastAsia="ar-SA"/>
              </w:rPr>
            </w:pPr>
            <w:r w:rsidRPr="00A3597B">
              <w:rPr>
                <w:rFonts w:eastAsia="Times New Roman"/>
                <w:szCs w:val="24"/>
              </w:rPr>
              <w:t xml:space="preserve">Утвержденный </w:t>
            </w:r>
            <w:r w:rsidR="00BA13BB" w:rsidRPr="00A3597B">
              <w:rPr>
                <w:rFonts w:eastAsia="Times New Roman"/>
                <w:iCs/>
                <w:szCs w:val="24"/>
              </w:rPr>
              <w:t>проект производства работ. В</w:t>
            </w:r>
            <w:r w:rsidR="00AB46AB" w:rsidRPr="00A3597B">
              <w:rPr>
                <w:rFonts w:eastAsia="Times New Roman"/>
                <w:iCs/>
                <w:szCs w:val="24"/>
              </w:rPr>
              <w:t> </w:t>
            </w:r>
            <w:r w:rsidRPr="00A3597B">
              <w:rPr>
                <w:rFonts w:eastAsia="Times New Roman"/>
                <w:iCs/>
                <w:szCs w:val="24"/>
              </w:rPr>
              <w:t>установленных случаях - план работ</w:t>
            </w:r>
            <w:r w:rsidR="00277B39" w:rsidRPr="00A3597B">
              <w:rPr>
                <w:rFonts w:eastAsia="Times New Roman"/>
                <w:iCs/>
                <w:szCs w:val="24"/>
              </w:rPr>
              <w:t xml:space="preserve"> или </w:t>
            </w:r>
            <w:r w:rsidRPr="00A3597B">
              <w:rPr>
                <w:rFonts w:eastAsia="Times New Roman"/>
                <w:iCs/>
                <w:szCs w:val="24"/>
              </w:rPr>
              <w:t xml:space="preserve">техническое задание. </w:t>
            </w:r>
          </w:p>
        </w:tc>
      </w:tr>
      <w:tr w:rsidR="00C00401" w:rsidRPr="00A3597B" w14:paraId="5231F847" w14:textId="77777777" w:rsidTr="00252018">
        <w:tc>
          <w:tcPr>
            <w:tcW w:w="562" w:type="dxa"/>
          </w:tcPr>
          <w:p w14:paraId="212D975F" w14:textId="7AC69C0E" w:rsidR="00C00401" w:rsidRPr="00A3597B" w:rsidRDefault="004F7F6D" w:rsidP="007E4CD3">
            <w:pPr>
              <w:numPr>
                <w:ilvl w:val="0"/>
                <w:numId w:val="0"/>
              </w:numPr>
              <w:spacing w:before="0"/>
              <w:jc w:val="center"/>
              <w:rPr>
                <w:szCs w:val="24"/>
                <w:lang w:eastAsia="ar-SA"/>
              </w:rPr>
            </w:pPr>
            <w:r w:rsidRPr="00A3597B">
              <w:rPr>
                <w:szCs w:val="24"/>
                <w:lang w:eastAsia="ar-SA"/>
              </w:rPr>
              <w:t>4</w:t>
            </w:r>
          </w:p>
        </w:tc>
        <w:tc>
          <w:tcPr>
            <w:tcW w:w="9046" w:type="dxa"/>
          </w:tcPr>
          <w:p w14:paraId="6D14CE0F" w14:textId="77777777" w:rsidR="00C00401" w:rsidRPr="00A3597B" w:rsidRDefault="00C00401" w:rsidP="007E4CD3">
            <w:pPr>
              <w:numPr>
                <w:ilvl w:val="0"/>
                <w:numId w:val="0"/>
              </w:numPr>
              <w:spacing w:before="0"/>
              <w:rPr>
                <w:szCs w:val="24"/>
                <w:lang w:eastAsia="ar-SA"/>
              </w:rPr>
            </w:pPr>
            <w:r w:rsidRPr="00A3597B">
              <w:rPr>
                <w:szCs w:val="24"/>
              </w:rPr>
              <w:t>План ПБОТОС Подрядной организации</w:t>
            </w:r>
          </w:p>
        </w:tc>
      </w:tr>
      <w:tr w:rsidR="00C00401" w:rsidRPr="00A3597B" w14:paraId="2022BA45" w14:textId="77777777" w:rsidTr="00252018">
        <w:tc>
          <w:tcPr>
            <w:tcW w:w="562" w:type="dxa"/>
          </w:tcPr>
          <w:p w14:paraId="620EAC1C" w14:textId="066BDBF2" w:rsidR="00C00401" w:rsidRPr="00A3597B" w:rsidRDefault="004F7F6D" w:rsidP="007E4CD3">
            <w:pPr>
              <w:numPr>
                <w:ilvl w:val="0"/>
                <w:numId w:val="0"/>
              </w:numPr>
              <w:spacing w:before="0"/>
              <w:jc w:val="center"/>
              <w:rPr>
                <w:szCs w:val="24"/>
                <w:lang w:eastAsia="ar-SA"/>
              </w:rPr>
            </w:pPr>
            <w:r w:rsidRPr="00A3597B">
              <w:rPr>
                <w:szCs w:val="24"/>
                <w:lang w:eastAsia="ar-SA"/>
              </w:rPr>
              <w:t>5</w:t>
            </w:r>
          </w:p>
        </w:tc>
        <w:tc>
          <w:tcPr>
            <w:tcW w:w="9046" w:type="dxa"/>
          </w:tcPr>
          <w:p w14:paraId="67ED92B9" w14:textId="77777777" w:rsidR="00C00401" w:rsidRPr="00A3597B" w:rsidRDefault="00C00401" w:rsidP="007E4CD3">
            <w:pPr>
              <w:numPr>
                <w:ilvl w:val="0"/>
                <w:numId w:val="0"/>
              </w:numPr>
              <w:spacing w:before="0"/>
              <w:rPr>
                <w:szCs w:val="24"/>
                <w:lang w:eastAsia="ar-SA"/>
              </w:rPr>
            </w:pPr>
            <w:r w:rsidRPr="00A3597B">
              <w:rPr>
                <w:szCs w:val="24"/>
              </w:rPr>
              <w:t>План экстренного медицинского реагирования Подрядной организации на объектах Общества.</w:t>
            </w:r>
          </w:p>
        </w:tc>
      </w:tr>
      <w:tr w:rsidR="00C00401" w:rsidRPr="00A3597B" w14:paraId="08B1DBFE" w14:textId="77777777" w:rsidTr="00252018">
        <w:tc>
          <w:tcPr>
            <w:tcW w:w="562" w:type="dxa"/>
          </w:tcPr>
          <w:p w14:paraId="6F50B497" w14:textId="0AE3122F" w:rsidR="00C00401" w:rsidRPr="00A3597B" w:rsidRDefault="004F7F6D" w:rsidP="007E4CD3">
            <w:pPr>
              <w:numPr>
                <w:ilvl w:val="0"/>
                <w:numId w:val="0"/>
              </w:numPr>
              <w:spacing w:before="0"/>
              <w:jc w:val="center"/>
              <w:rPr>
                <w:szCs w:val="24"/>
                <w:lang w:val="en-US" w:eastAsia="ar-SA"/>
              </w:rPr>
            </w:pPr>
            <w:r w:rsidRPr="00A3597B">
              <w:rPr>
                <w:szCs w:val="24"/>
                <w:lang w:val="en-US" w:eastAsia="ar-SA"/>
              </w:rPr>
              <w:t>6</w:t>
            </w:r>
          </w:p>
        </w:tc>
        <w:tc>
          <w:tcPr>
            <w:tcW w:w="9046" w:type="dxa"/>
          </w:tcPr>
          <w:p w14:paraId="062D08A8" w14:textId="28F02682" w:rsidR="00C00401" w:rsidRPr="00A3597B" w:rsidRDefault="00DB3D48" w:rsidP="007E4CD3">
            <w:pPr>
              <w:numPr>
                <w:ilvl w:val="0"/>
                <w:numId w:val="0"/>
              </w:numPr>
              <w:spacing w:before="0"/>
              <w:rPr>
                <w:szCs w:val="24"/>
                <w:lang w:eastAsia="ar-SA"/>
              </w:rPr>
            </w:pPr>
            <w:r w:rsidRPr="00A3597B">
              <w:rPr>
                <w:szCs w:val="24"/>
              </w:rPr>
              <w:t>Утвержденный Р</w:t>
            </w:r>
            <w:r w:rsidR="00C00401" w:rsidRPr="00A3597B">
              <w:rPr>
                <w:szCs w:val="24"/>
              </w:rPr>
              <w:t>уководителем Подрядной организации «Реестр основных операционных рисков, которые возникают в процессе мобилизации, производстве работ».</w:t>
            </w:r>
          </w:p>
        </w:tc>
      </w:tr>
      <w:tr w:rsidR="00C00401" w:rsidRPr="00A3597B" w14:paraId="1AF32ADC" w14:textId="77777777" w:rsidTr="00252018">
        <w:tc>
          <w:tcPr>
            <w:tcW w:w="562" w:type="dxa"/>
            <w:tcBorders>
              <w:bottom w:val="single" w:sz="12" w:space="0" w:color="auto"/>
            </w:tcBorders>
          </w:tcPr>
          <w:p w14:paraId="2A515346" w14:textId="2B59927D" w:rsidR="00C00401" w:rsidRPr="00A3597B" w:rsidRDefault="004F7F6D" w:rsidP="007E4CD3">
            <w:pPr>
              <w:numPr>
                <w:ilvl w:val="0"/>
                <w:numId w:val="0"/>
              </w:numPr>
              <w:spacing w:before="0"/>
              <w:jc w:val="center"/>
              <w:rPr>
                <w:szCs w:val="24"/>
                <w:lang w:val="en-US" w:eastAsia="ar-SA"/>
              </w:rPr>
            </w:pPr>
            <w:r w:rsidRPr="00A3597B">
              <w:rPr>
                <w:szCs w:val="24"/>
                <w:lang w:val="en-US" w:eastAsia="ar-SA"/>
              </w:rPr>
              <w:t>7</w:t>
            </w:r>
          </w:p>
        </w:tc>
        <w:tc>
          <w:tcPr>
            <w:tcW w:w="9046" w:type="dxa"/>
            <w:tcBorders>
              <w:bottom w:val="single" w:sz="12" w:space="0" w:color="auto"/>
            </w:tcBorders>
          </w:tcPr>
          <w:p w14:paraId="0CF48085" w14:textId="73D5139D" w:rsidR="00C00401" w:rsidRPr="00A3597B" w:rsidRDefault="00C00401" w:rsidP="007C5FE9">
            <w:pPr>
              <w:numPr>
                <w:ilvl w:val="0"/>
                <w:numId w:val="0"/>
              </w:numPr>
              <w:spacing w:before="0"/>
              <w:rPr>
                <w:szCs w:val="24"/>
              </w:rPr>
            </w:pPr>
            <w:r w:rsidRPr="00A3597B">
              <w:rPr>
                <w:rFonts w:eastAsia="Times New Roman"/>
                <w:szCs w:val="24"/>
              </w:rPr>
              <w:t>Заключение ежегодного медосмотра работников</w:t>
            </w:r>
            <w:r w:rsidR="00BA13BB" w:rsidRPr="00A3597B">
              <w:rPr>
                <w:rFonts w:eastAsia="Times New Roman"/>
                <w:szCs w:val="24"/>
              </w:rPr>
              <w:t>,</w:t>
            </w:r>
            <w:r w:rsidRPr="00A3597B">
              <w:rPr>
                <w:rFonts w:eastAsia="Times New Roman"/>
                <w:szCs w:val="24"/>
              </w:rPr>
              <w:t xml:space="preserve"> с отметкой врача психиатра</w:t>
            </w:r>
            <w:r w:rsidR="007C5FE9" w:rsidRPr="00A3597B">
              <w:rPr>
                <w:rFonts w:eastAsia="Times New Roman"/>
                <w:szCs w:val="24"/>
              </w:rPr>
              <w:t>.</w:t>
            </w:r>
            <w:r w:rsidRPr="00A3597B">
              <w:rPr>
                <w:rFonts w:eastAsia="Times New Roman"/>
                <w:szCs w:val="24"/>
              </w:rPr>
              <w:t xml:space="preserve"> </w:t>
            </w:r>
            <w:r w:rsidR="007C5FE9" w:rsidRPr="00A3597B">
              <w:rPr>
                <w:rFonts w:eastAsia="Times New Roman"/>
                <w:szCs w:val="24"/>
              </w:rPr>
              <w:t>П</w:t>
            </w:r>
            <w:r w:rsidRPr="00A3597B">
              <w:rPr>
                <w:rFonts w:eastAsia="Times New Roman"/>
                <w:szCs w:val="24"/>
              </w:rPr>
              <w:t>ри наличии медицинских противопоказаний к отдельным видам работ п</w:t>
            </w:r>
            <w:r w:rsidR="007C5FE9" w:rsidRPr="00A3597B">
              <w:rPr>
                <w:rFonts w:eastAsia="Times New Roman"/>
                <w:szCs w:val="24"/>
              </w:rPr>
              <w:t xml:space="preserve">о результатам предварительного или </w:t>
            </w:r>
            <w:r w:rsidRPr="00A3597B">
              <w:rPr>
                <w:rFonts w:eastAsia="Times New Roman"/>
                <w:szCs w:val="24"/>
              </w:rPr>
              <w:t xml:space="preserve">периодического медицинского осмотра. </w:t>
            </w:r>
            <w:r w:rsidRPr="00A3597B">
              <w:rPr>
                <w:rFonts w:eastAsia="Times New Roman"/>
                <w:iCs/>
                <w:szCs w:val="24"/>
              </w:rPr>
              <w:t>Основание:</w:t>
            </w:r>
            <w:r w:rsidR="005F1751" w:rsidRPr="00A3597B">
              <w:rPr>
                <w:rFonts w:eastAsia="Times New Roman"/>
                <w:iCs/>
                <w:szCs w:val="24"/>
              </w:rPr>
              <w:t xml:space="preserve"> пункт 36</w:t>
            </w:r>
            <w:r w:rsidRPr="00A3597B">
              <w:rPr>
                <w:rFonts w:eastAsia="Times New Roman"/>
                <w:iCs/>
                <w:szCs w:val="24"/>
              </w:rPr>
              <w:t xml:space="preserve"> </w:t>
            </w:r>
            <w:r w:rsidR="005F1751" w:rsidRPr="00A3597B">
              <w:rPr>
                <w:rFonts w:eastAsia="Times New Roman"/>
                <w:iCs/>
                <w:szCs w:val="24"/>
              </w:rPr>
              <w:t>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утвержденного п</w:t>
            </w:r>
            <w:r w:rsidRPr="00A3597B">
              <w:rPr>
                <w:szCs w:val="24"/>
                <w:lang w:eastAsia="ru-RU"/>
              </w:rPr>
              <w:t>риказ</w:t>
            </w:r>
            <w:r w:rsidR="005F1751" w:rsidRPr="00A3597B">
              <w:rPr>
                <w:szCs w:val="24"/>
                <w:lang w:eastAsia="ru-RU"/>
              </w:rPr>
              <w:t>ом</w:t>
            </w:r>
            <w:r w:rsidRPr="00A3597B">
              <w:rPr>
                <w:szCs w:val="24"/>
                <w:lang w:eastAsia="ru-RU"/>
              </w:rPr>
              <w:t xml:space="preserve"> Минздрава России от 28.01.2021 № 29н</w:t>
            </w:r>
            <w:r w:rsidRPr="00A3597B">
              <w:rPr>
                <w:rFonts w:eastAsia="Times New Roman"/>
                <w:iCs/>
                <w:szCs w:val="24"/>
              </w:rPr>
              <w:t xml:space="preserve">. </w:t>
            </w:r>
          </w:p>
        </w:tc>
      </w:tr>
      <w:tr w:rsidR="00C00401" w:rsidRPr="00A3597B" w14:paraId="4B6A0108" w14:textId="77777777" w:rsidTr="00252018">
        <w:trPr>
          <w:trHeight w:val="317"/>
        </w:trPr>
        <w:tc>
          <w:tcPr>
            <w:tcW w:w="9608" w:type="dxa"/>
            <w:gridSpan w:val="2"/>
            <w:tcBorders>
              <w:top w:val="single" w:sz="12" w:space="0" w:color="auto"/>
              <w:bottom w:val="single" w:sz="12" w:space="0" w:color="auto"/>
            </w:tcBorders>
            <w:shd w:val="clear" w:color="auto" w:fill="FFC000"/>
            <w:vAlign w:val="center"/>
          </w:tcPr>
          <w:p w14:paraId="7DC00AC4" w14:textId="308D3444" w:rsidR="00C00401" w:rsidRPr="00A3597B" w:rsidRDefault="00C00401" w:rsidP="00AB46AB">
            <w:pPr>
              <w:numPr>
                <w:ilvl w:val="0"/>
                <w:numId w:val="0"/>
              </w:numPr>
              <w:spacing w:before="0"/>
              <w:jc w:val="center"/>
              <w:rPr>
                <w:rFonts w:ascii="Arial" w:hAnsi="Arial" w:cs="Arial"/>
                <w:b/>
                <w:sz w:val="16"/>
                <w:szCs w:val="16"/>
                <w:lang w:eastAsia="ar-SA"/>
              </w:rPr>
            </w:pPr>
            <w:r w:rsidRPr="00A3597B">
              <w:rPr>
                <w:rFonts w:ascii="Arial" w:hAnsi="Arial" w:cs="Arial"/>
                <w:b/>
                <w:sz w:val="16"/>
                <w:szCs w:val="16"/>
                <w:shd w:val="clear" w:color="auto" w:fill="FFD200"/>
                <w:lang w:eastAsia="ar-SA"/>
              </w:rPr>
              <w:t>II. ОБУЧЕННОСТЬ ИН</w:t>
            </w:r>
            <w:r w:rsidR="00AB46AB" w:rsidRPr="00A3597B">
              <w:rPr>
                <w:rFonts w:ascii="Arial" w:hAnsi="Arial" w:cs="Arial"/>
                <w:b/>
                <w:sz w:val="16"/>
                <w:szCs w:val="16"/>
                <w:shd w:val="clear" w:color="auto" w:fill="FFD200"/>
                <w:lang w:eastAsia="ar-SA"/>
              </w:rPr>
              <w:t>ЖЕНЕРНО-ТЕХНИЧЕСКОГО ПЕРСОНАЛА В СООТВЕТСТВИЕ С ПРОФИЛЕМ РАБОТНИКА</w:t>
            </w:r>
          </w:p>
        </w:tc>
      </w:tr>
      <w:tr w:rsidR="00C00401" w:rsidRPr="00A3597B" w14:paraId="751FC565" w14:textId="77777777" w:rsidTr="00252018">
        <w:tc>
          <w:tcPr>
            <w:tcW w:w="562" w:type="dxa"/>
            <w:tcBorders>
              <w:top w:val="single" w:sz="12" w:space="0" w:color="auto"/>
            </w:tcBorders>
          </w:tcPr>
          <w:p w14:paraId="3CB66540" w14:textId="147FC8BA" w:rsidR="00C00401" w:rsidRPr="00A3597B" w:rsidRDefault="004F7F6D" w:rsidP="007E4CD3">
            <w:pPr>
              <w:numPr>
                <w:ilvl w:val="0"/>
                <w:numId w:val="0"/>
              </w:numPr>
              <w:spacing w:before="0"/>
              <w:jc w:val="center"/>
              <w:rPr>
                <w:szCs w:val="24"/>
                <w:lang w:eastAsia="ar-SA"/>
              </w:rPr>
            </w:pPr>
            <w:r w:rsidRPr="00A3597B">
              <w:rPr>
                <w:szCs w:val="24"/>
                <w:lang w:eastAsia="ar-SA"/>
              </w:rPr>
              <w:t>8</w:t>
            </w:r>
          </w:p>
        </w:tc>
        <w:tc>
          <w:tcPr>
            <w:tcW w:w="9046" w:type="dxa"/>
            <w:tcBorders>
              <w:top w:val="single" w:sz="12" w:space="0" w:color="auto"/>
            </w:tcBorders>
          </w:tcPr>
          <w:p w14:paraId="3C571DD2" w14:textId="4FA886E8" w:rsidR="00C00401" w:rsidRPr="00A3597B" w:rsidRDefault="00C00401" w:rsidP="00E572FC">
            <w:pPr>
              <w:numPr>
                <w:ilvl w:val="0"/>
                <w:numId w:val="0"/>
              </w:numPr>
              <w:spacing w:before="0"/>
              <w:rPr>
                <w:rFonts w:eastAsia="Times New Roman"/>
                <w:szCs w:val="24"/>
              </w:rPr>
            </w:pPr>
            <w:r w:rsidRPr="00A3597B">
              <w:rPr>
                <w:rFonts w:eastAsia="Times New Roman"/>
                <w:bCs/>
                <w:szCs w:val="24"/>
              </w:rPr>
              <w:t>Протоколы аттестаци</w:t>
            </w:r>
            <w:r w:rsidR="00C94853" w:rsidRPr="00A3597B">
              <w:rPr>
                <w:rFonts w:eastAsia="Times New Roman"/>
                <w:bCs/>
                <w:szCs w:val="24"/>
              </w:rPr>
              <w:t>и по промышленной безопасности</w:t>
            </w:r>
            <w:r w:rsidRPr="00A3597B">
              <w:rPr>
                <w:rFonts w:eastAsia="Times New Roman"/>
                <w:szCs w:val="24"/>
              </w:rPr>
              <w:t>.</w:t>
            </w:r>
            <w:r w:rsidR="00A558CE" w:rsidRPr="00A3597B">
              <w:rPr>
                <w:rFonts w:eastAsia="Times New Roman"/>
                <w:szCs w:val="24"/>
              </w:rPr>
              <w:t xml:space="preserve"> </w:t>
            </w: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не реже 1 раза в 5 лет</w:t>
            </w:r>
          </w:p>
        </w:tc>
      </w:tr>
      <w:tr w:rsidR="00C00401" w:rsidRPr="00A3597B" w14:paraId="1AEC82A2" w14:textId="77777777" w:rsidTr="00252018">
        <w:tc>
          <w:tcPr>
            <w:tcW w:w="562" w:type="dxa"/>
          </w:tcPr>
          <w:p w14:paraId="5EE4B82A" w14:textId="793878CE" w:rsidR="00C00401" w:rsidRPr="00A3597B" w:rsidRDefault="004F7F6D" w:rsidP="007E4CD3">
            <w:pPr>
              <w:numPr>
                <w:ilvl w:val="0"/>
                <w:numId w:val="0"/>
              </w:numPr>
              <w:spacing w:before="0"/>
              <w:jc w:val="center"/>
              <w:rPr>
                <w:szCs w:val="24"/>
                <w:lang w:eastAsia="ar-SA"/>
              </w:rPr>
            </w:pPr>
            <w:r w:rsidRPr="00A3597B">
              <w:rPr>
                <w:szCs w:val="24"/>
                <w:lang w:eastAsia="ar-SA"/>
              </w:rPr>
              <w:t>9</w:t>
            </w:r>
          </w:p>
        </w:tc>
        <w:tc>
          <w:tcPr>
            <w:tcW w:w="9046" w:type="dxa"/>
          </w:tcPr>
          <w:p w14:paraId="077A027F" w14:textId="77777777" w:rsidR="00C00401" w:rsidRPr="00A3597B" w:rsidRDefault="00C00401" w:rsidP="007E4CD3">
            <w:pPr>
              <w:numPr>
                <w:ilvl w:val="0"/>
                <w:numId w:val="0"/>
              </w:numPr>
              <w:autoSpaceDE w:val="0"/>
              <w:autoSpaceDN w:val="0"/>
              <w:adjustRightInd w:val="0"/>
              <w:spacing w:before="0"/>
              <w:rPr>
                <w:rFonts w:eastAsia="Times New Roman"/>
                <w:bCs/>
                <w:szCs w:val="24"/>
              </w:rPr>
            </w:pPr>
            <w:r w:rsidRPr="00A3597B">
              <w:rPr>
                <w:rFonts w:eastAsia="Times New Roman"/>
                <w:bCs/>
                <w:szCs w:val="24"/>
              </w:rPr>
              <w:t xml:space="preserve">Допуск на производство работ на высоте. </w:t>
            </w:r>
          </w:p>
          <w:p w14:paraId="6EBE7071" w14:textId="2B10219C" w:rsidR="00C00401" w:rsidRPr="00A3597B" w:rsidRDefault="00E572FC" w:rsidP="00E572FC">
            <w:pPr>
              <w:numPr>
                <w:ilvl w:val="0"/>
                <w:numId w:val="0"/>
              </w:numPr>
              <w:spacing w:before="0"/>
              <w:rPr>
                <w:rFonts w:eastAsia="Times New Roman"/>
                <w:szCs w:val="24"/>
              </w:rPr>
            </w:pPr>
            <w:r w:rsidRPr="00A3597B">
              <w:rPr>
                <w:rFonts w:eastAsia="Times New Roman"/>
                <w:szCs w:val="24"/>
              </w:rPr>
              <w:t>П</w:t>
            </w:r>
            <w:r w:rsidR="00C00401" w:rsidRPr="00A3597B">
              <w:rPr>
                <w:rFonts w:eastAsia="Times New Roman"/>
                <w:szCs w:val="24"/>
              </w:rPr>
              <w:t xml:space="preserve">ротоколы аттестации либо </w:t>
            </w:r>
            <w:r w:rsidR="00C00401" w:rsidRPr="00A3597B">
              <w:rPr>
                <w:rFonts w:eastAsia="Times New Roman"/>
                <w:iCs/>
                <w:szCs w:val="24"/>
              </w:rPr>
              <w:t>аттестационные удостоверения об обучении в образовательном учреждении с отрывом от производства</w:t>
            </w:r>
            <w:r w:rsidR="00C00401" w:rsidRPr="00A3597B">
              <w:rPr>
                <w:rFonts w:eastAsia="Times New Roman"/>
                <w:szCs w:val="24"/>
              </w:rPr>
              <w:t>.</w:t>
            </w:r>
            <w:r w:rsidR="00A558CE" w:rsidRPr="00A3597B">
              <w:rPr>
                <w:rFonts w:eastAsia="Times New Roman"/>
                <w:szCs w:val="24"/>
              </w:rPr>
              <w:t xml:space="preserve"> </w:t>
            </w:r>
            <w:r w:rsidR="00C00401" w:rsidRPr="00A3597B">
              <w:rPr>
                <w:rFonts w:eastAsia="Times New Roman"/>
                <w:iCs/>
                <w:szCs w:val="24"/>
              </w:rPr>
              <w:t>Периодичность обучения</w:t>
            </w:r>
            <w:r w:rsidR="00277B39" w:rsidRPr="00A3597B">
              <w:rPr>
                <w:rFonts w:eastAsia="Times New Roman"/>
                <w:iCs/>
                <w:szCs w:val="24"/>
              </w:rPr>
              <w:t xml:space="preserve"> или </w:t>
            </w:r>
            <w:r w:rsidR="00C00401" w:rsidRPr="00A3597B">
              <w:rPr>
                <w:rFonts w:eastAsia="Times New Roman"/>
                <w:iCs/>
                <w:szCs w:val="24"/>
              </w:rPr>
              <w:t>проверки знаний:</w:t>
            </w:r>
            <w:r w:rsidR="00A558CE" w:rsidRPr="00A3597B">
              <w:rPr>
                <w:rFonts w:eastAsia="Times New Roman"/>
                <w:iCs/>
                <w:szCs w:val="24"/>
              </w:rPr>
              <w:t xml:space="preserve"> </w:t>
            </w:r>
            <w:r w:rsidR="00C00401" w:rsidRPr="00A3597B">
              <w:rPr>
                <w:rFonts w:eastAsia="Times New Roman"/>
                <w:iCs/>
                <w:szCs w:val="24"/>
              </w:rPr>
              <w:t>1-2 группа-1 раз в 3 года.</w:t>
            </w:r>
            <w:r w:rsidR="00A558CE" w:rsidRPr="00A3597B">
              <w:rPr>
                <w:rFonts w:eastAsia="Times New Roman"/>
                <w:iCs/>
                <w:szCs w:val="24"/>
              </w:rPr>
              <w:t xml:space="preserve"> </w:t>
            </w:r>
            <w:r w:rsidR="00C00401" w:rsidRPr="00A3597B">
              <w:rPr>
                <w:rFonts w:eastAsia="Times New Roman"/>
                <w:iCs/>
                <w:szCs w:val="24"/>
              </w:rPr>
              <w:t>3группа -1 раз в 5 лет.</w:t>
            </w:r>
          </w:p>
        </w:tc>
      </w:tr>
      <w:tr w:rsidR="00C00401" w:rsidRPr="00A3597B" w14:paraId="2A23779B" w14:textId="77777777" w:rsidTr="00252018">
        <w:tc>
          <w:tcPr>
            <w:tcW w:w="562" w:type="dxa"/>
          </w:tcPr>
          <w:p w14:paraId="7E5C43C2" w14:textId="50474D65" w:rsidR="00C00401" w:rsidRPr="00A3597B" w:rsidRDefault="004F7F6D" w:rsidP="007E4CD3">
            <w:pPr>
              <w:numPr>
                <w:ilvl w:val="0"/>
                <w:numId w:val="0"/>
              </w:numPr>
              <w:spacing w:before="0"/>
              <w:jc w:val="center"/>
              <w:rPr>
                <w:szCs w:val="24"/>
                <w:lang w:eastAsia="ar-SA"/>
              </w:rPr>
            </w:pPr>
            <w:r w:rsidRPr="00A3597B">
              <w:rPr>
                <w:szCs w:val="24"/>
                <w:lang w:eastAsia="ar-SA"/>
              </w:rPr>
              <w:t>10</w:t>
            </w:r>
          </w:p>
        </w:tc>
        <w:tc>
          <w:tcPr>
            <w:tcW w:w="9046" w:type="dxa"/>
          </w:tcPr>
          <w:p w14:paraId="34A0718C" w14:textId="3DD72379" w:rsidR="008077FE" w:rsidRPr="00A3597B" w:rsidRDefault="000E1C59" w:rsidP="007E4CD3">
            <w:pPr>
              <w:numPr>
                <w:ilvl w:val="0"/>
                <w:numId w:val="0"/>
              </w:numPr>
              <w:autoSpaceDE w:val="0"/>
              <w:autoSpaceDN w:val="0"/>
              <w:adjustRightInd w:val="0"/>
              <w:spacing w:before="0"/>
              <w:rPr>
                <w:rFonts w:eastAsia="Times New Roman"/>
                <w:iCs/>
                <w:szCs w:val="24"/>
              </w:rPr>
            </w:pPr>
            <w:r w:rsidRPr="00A3597B">
              <w:rPr>
                <w:rFonts w:eastAsia="Times New Roman"/>
                <w:bCs/>
                <w:szCs w:val="24"/>
              </w:rPr>
              <w:t>Электробезопасность</w:t>
            </w:r>
            <w:r w:rsidR="00C00401" w:rsidRPr="00A3597B">
              <w:rPr>
                <w:rFonts w:eastAsia="Times New Roman"/>
                <w:bCs/>
                <w:szCs w:val="24"/>
              </w:rPr>
              <w:t>. Предоставляется удостоверение или протокол</w:t>
            </w:r>
            <w:r w:rsidR="00C94853" w:rsidRPr="00A3597B">
              <w:rPr>
                <w:rFonts w:eastAsia="Times New Roman"/>
                <w:bCs/>
                <w:szCs w:val="24"/>
              </w:rPr>
              <w:t xml:space="preserve">. </w:t>
            </w:r>
            <w:r w:rsidR="00C00401" w:rsidRPr="00A3597B">
              <w:rPr>
                <w:rFonts w:eastAsia="Times New Roman"/>
                <w:iCs/>
                <w:szCs w:val="24"/>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iCs/>
                <w:szCs w:val="24"/>
              </w:rPr>
              <w:t xml:space="preserve"> или</w:t>
            </w:r>
            <w:r w:rsidR="00A76CAA" w:rsidRPr="00A3597B">
              <w:rPr>
                <w:rFonts w:eastAsia="Times New Roman"/>
                <w:iCs/>
                <w:szCs w:val="24"/>
              </w:rPr>
              <w:t xml:space="preserve"> </w:t>
            </w:r>
            <w:r w:rsidR="00C00401" w:rsidRPr="00A3597B">
              <w:rPr>
                <w:rFonts w:eastAsia="Times New Roman"/>
                <w:iCs/>
                <w:szCs w:val="24"/>
              </w:rPr>
              <w:t xml:space="preserve">протоколы аттестации </w:t>
            </w:r>
            <w:r w:rsidR="00C00401" w:rsidRPr="00A3597B">
              <w:rPr>
                <w:rFonts w:eastAsia="Times New Roman"/>
                <w:iCs/>
                <w:color w:val="000000"/>
                <w:szCs w:val="24"/>
              </w:rPr>
              <w:t>либо аттестационные удостоверения на</w:t>
            </w:r>
            <w:r w:rsidR="00C00401" w:rsidRPr="00A3597B">
              <w:rPr>
                <w:rFonts w:eastAsia="Times New Roman"/>
                <w:iCs/>
                <w:szCs w:val="24"/>
              </w:rPr>
              <w:t xml:space="preserve"> членов комиссии предприятия, прошедшие обучение и аттестацию в установленном порядке. Комиссия в составе 5 человек. У председателя комиссии IV группа по электробезопасности до 1000 В, и V группу свыше 1000В.</w:t>
            </w:r>
          </w:p>
          <w:p w14:paraId="0A30DC4F" w14:textId="77777777" w:rsidR="008077FE" w:rsidRPr="00A3597B" w:rsidRDefault="00C00401" w:rsidP="007E4CD3">
            <w:pPr>
              <w:numPr>
                <w:ilvl w:val="0"/>
                <w:numId w:val="0"/>
              </w:numPr>
              <w:autoSpaceDE w:val="0"/>
              <w:autoSpaceDN w:val="0"/>
              <w:adjustRightInd w:val="0"/>
              <w:spacing w:before="0"/>
              <w:rPr>
                <w:rFonts w:eastAsia="Times New Roman"/>
                <w:iCs/>
                <w:szCs w:val="24"/>
              </w:rPr>
            </w:pPr>
            <w:r w:rsidRPr="00A3597B">
              <w:rPr>
                <w:rFonts w:eastAsia="Times New Roman"/>
                <w:iCs/>
                <w:szCs w:val="24"/>
              </w:rPr>
              <w:t xml:space="preserve">Все члены комиссии должны иметь группу по электробезопасности и пройти проверку знаний в комиссии органа Ростехнадзора. </w:t>
            </w:r>
          </w:p>
          <w:p w14:paraId="0F806B04" w14:textId="37B4576D" w:rsidR="008077FE" w:rsidRPr="00A3597B" w:rsidRDefault="00C00401" w:rsidP="007E4CD3">
            <w:pPr>
              <w:numPr>
                <w:ilvl w:val="0"/>
                <w:numId w:val="0"/>
              </w:numPr>
              <w:autoSpaceDE w:val="0"/>
              <w:autoSpaceDN w:val="0"/>
              <w:adjustRightInd w:val="0"/>
              <w:spacing w:before="0"/>
              <w:rPr>
                <w:rFonts w:eastAsia="Times New Roman"/>
                <w:iCs/>
                <w:szCs w:val="24"/>
              </w:rPr>
            </w:pPr>
            <w:r w:rsidRPr="00A3597B">
              <w:rPr>
                <w:rFonts w:eastAsia="Times New Roman"/>
                <w:iCs/>
                <w:szCs w:val="24"/>
              </w:rPr>
              <w:t>Допускается проверка знаний отдельных членов комиссии на месте, при условии, что председатель и не менее двух членов комиссии прошли проверку знаний в комиссии органов Ростехнадзора</w:t>
            </w:r>
            <w:r w:rsidR="00C94853" w:rsidRPr="00A3597B">
              <w:rPr>
                <w:rFonts w:eastAsia="Times New Roman"/>
                <w:iCs/>
                <w:szCs w:val="24"/>
              </w:rPr>
              <w:t xml:space="preserve">. </w:t>
            </w:r>
            <w:r w:rsidRPr="00A3597B">
              <w:rPr>
                <w:rFonts w:eastAsia="Times New Roman"/>
                <w:iCs/>
                <w:szCs w:val="24"/>
              </w:rPr>
              <w:t>Периодичность инструктажа</w:t>
            </w:r>
            <w:r w:rsidR="00277B39" w:rsidRPr="00A3597B">
              <w:rPr>
                <w:rFonts w:eastAsia="Times New Roman"/>
                <w:iCs/>
                <w:szCs w:val="24"/>
              </w:rPr>
              <w:t xml:space="preserve"> или </w:t>
            </w:r>
            <w:r w:rsidR="000E1C59" w:rsidRPr="00A3597B">
              <w:rPr>
                <w:rFonts w:eastAsia="Times New Roman"/>
                <w:iCs/>
                <w:szCs w:val="24"/>
              </w:rPr>
              <w:t>обучения,</w:t>
            </w:r>
            <w:r w:rsidR="00277B39" w:rsidRPr="00A3597B">
              <w:rPr>
                <w:rFonts w:eastAsia="Times New Roman"/>
                <w:iCs/>
                <w:szCs w:val="24"/>
              </w:rPr>
              <w:t xml:space="preserve"> или </w:t>
            </w:r>
            <w:r w:rsidRPr="00A3597B">
              <w:rPr>
                <w:rFonts w:eastAsia="Times New Roman"/>
                <w:iCs/>
                <w:szCs w:val="24"/>
              </w:rPr>
              <w:t>проверки знаний:</w:t>
            </w:r>
          </w:p>
          <w:p w14:paraId="4C96214A" w14:textId="77777777" w:rsidR="008077FE" w:rsidRPr="00A3597B" w:rsidRDefault="00C00401" w:rsidP="007E4CD3">
            <w:pPr>
              <w:numPr>
                <w:ilvl w:val="0"/>
                <w:numId w:val="0"/>
              </w:numPr>
              <w:autoSpaceDE w:val="0"/>
              <w:autoSpaceDN w:val="0"/>
              <w:adjustRightInd w:val="0"/>
              <w:spacing w:before="0"/>
              <w:rPr>
                <w:rFonts w:eastAsia="Times New Roman"/>
                <w:iCs/>
                <w:szCs w:val="24"/>
              </w:rPr>
            </w:pPr>
            <w:r w:rsidRPr="00A3597B">
              <w:rPr>
                <w:rFonts w:eastAsia="Times New Roman"/>
                <w:bCs/>
                <w:iCs/>
                <w:szCs w:val="24"/>
              </w:rPr>
              <w:t>1 группа: н</w:t>
            </w:r>
            <w:r w:rsidR="008077FE" w:rsidRPr="00A3597B">
              <w:rPr>
                <w:rFonts w:eastAsia="Times New Roman"/>
                <w:iCs/>
                <w:szCs w:val="24"/>
              </w:rPr>
              <w:t>е реже 1 раза в 1 год;</w:t>
            </w:r>
          </w:p>
          <w:p w14:paraId="3687ED7F" w14:textId="77777777" w:rsidR="00C00401" w:rsidRPr="00A3597B" w:rsidRDefault="00C00401" w:rsidP="007E4CD3">
            <w:pPr>
              <w:numPr>
                <w:ilvl w:val="0"/>
                <w:numId w:val="0"/>
              </w:numPr>
              <w:autoSpaceDE w:val="0"/>
              <w:autoSpaceDN w:val="0"/>
              <w:adjustRightInd w:val="0"/>
              <w:spacing w:before="0"/>
              <w:rPr>
                <w:rFonts w:eastAsia="Times New Roman"/>
                <w:bCs/>
                <w:iCs/>
                <w:szCs w:val="24"/>
              </w:rPr>
            </w:pPr>
            <w:r w:rsidRPr="00A3597B">
              <w:rPr>
                <w:rFonts w:eastAsia="Times New Roman"/>
                <w:bCs/>
                <w:iCs/>
                <w:szCs w:val="24"/>
              </w:rPr>
              <w:t>2 группа и выше:</w:t>
            </w:r>
          </w:p>
          <w:p w14:paraId="17AF0445" w14:textId="77777777" w:rsidR="00C00401" w:rsidRPr="00A3597B" w:rsidRDefault="00C00401" w:rsidP="007E4CD3">
            <w:pPr>
              <w:numPr>
                <w:ilvl w:val="0"/>
                <w:numId w:val="0"/>
              </w:numPr>
              <w:spacing w:before="0"/>
              <w:rPr>
                <w:szCs w:val="24"/>
              </w:rPr>
            </w:pPr>
            <w:r w:rsidRPr="00A3597B">
              <w:rPr>
                <w:szCs w:val="24"/>
              </w:rPr>
              <w:t xml:space="preserve">Неэлектротехнический-1 раз в 3 года, - для электротехнического персонала, непосредственно организующего и проводящего работы по обслуживанию </w:t>
            </w:r>
            <w:r w:rsidRPr="00A3597B">
              <w:rPr>
                <w:szCs w:val="24"/>
              </w:rPr>
              <w:lastRenderedPageBreak/>
              <w:t>действующих электроустановок или выполняющего в них наладочные, электромонтажные, ремонтные работы или профилактические испытания, а также для персонала, имеющего право выдачи нарядов, распоряжений, ведения оперативных переговоров, - 1 раз в год.</w:t>
            </w:r>
          </w:p>
          <w:p w14:paraId="30438A75" w14:textId="77777777" w:rsidR="00C00401" w:rsidRPr="00A3597B" w:rsidRDefault="00C00401" w:rsidP="007E4CD3">
            <w:pPr>
              <w:numPr>
                <w:ilvl w:val="0"/>
                <w:numId w:val="0"/>
              </w:numPr>
              <w:spacing w:before="0"/>
              <w:rPr>
                <w:rFonts w:eastAsia="Times New Roman"/>
                <w:szCs w:val="24"/>
              </w:rPr>
            </w:pPr>
            <w:r w:rsidRPr="00A3597B">
              <w:rPr>
                <w:szCs w:val="24"/>
              </w:rPr>
              <w:t>Для административно-технического персонала, не относящегося к предыдущей группе, а также для специалистов по охране труда, допущенных к инспектированию электроустановок, - 1 раз в 3 года.</w:t>
            </w:r>
          </w:p>
        </w:tc>
      </w:tr>
      <w:tr w:rsidR="00C00401" w:rsidRPr="00A3597B" w14:paraId="2D55AC74" w14:textId="77777777" w:rsidTr="00252018">
        <w:tc>
          <w:tcPr>
            <w:tcW w:w="562" w:type="dxa"/>
          </w:tcPr>
          <w:p w14:paraId="2DB04BA1" w14:textId="290B55EF" w:rsidR="00C00401" w:rsidRPr="00A3597B" w:rsidRDefault="004F7F6D" w:rsidP="007E4CD3">
            <w:pPr>
              <w:numPr>
                <w:ilvl w:val="0"/>
                <w:numId w:val="0"/>
              </w:numPr>
              <w:spacing w:before="0"/>
              <w:jc w:val="center"/>
              <w:rPr>
                <w:szCs w:val="24"/>
                <w:lang w:eastAsia="ar-SA"/>
              </w:rPr>
            </w:pPr>
            <w:r w:rsidRPr="00A3597B">
              <w:rPr>
                <w:szCs w:val="24"/>
                <w:lang w:eastAsia="ar-SA"/>
              </w:rPr>
              <w:t>11</w:t>
            </w:r>
          </w:p>
        </w:tc>
        <w:tc>
          <w:tcPr>
            <w:tcW w:w="9046" w:type="dxa"/>
          </w:tcPr>
          <w:p w14:paraId="61C3BDD0" w14:textId="11929AB8" w:rsidR="00C00401" w:rsidRPr="00A3597B" w:rsidRDefault="00BB2EF3" w:rsidP="00C94853">
            <w:pPr>
              <w:numPr>
                <w:ilvl w:val="0"/>
                <w:numId w:val="0"/>
              </w:numPr>
              <w:autoSpaceDE w:val="0"/>
              <w:autoSpaceDN w:val="0"/>
              <w:adjustRightInd w:val="0"/>
              <w:spacing w:before="0"/>
              <w:rPr>
                <w:rFonts w:eastAsia="Times New Roman"/>
                <w:szCs w:val="24"/>
              </w:rPr>
            </w:pPr>
            <w:r w:rsidRPr="00A3597B">
              <w:rPr>
                <w:rFonts w:eastAsia="Times New Roman"/>
                <w:bCs/>
                <w:szCs w:val="24"/>
              </w:rPr>
              <w:t xml:space="preserve">Получение </w:t>
            </w:r>
            <w:r w:rsidR="00214687" w:rsidRPr="00A3597B">
              <w:rPr>
                <w:rFonts w:eastAsia="Times New Roman"/>
                <w:bCs/>
                <w:szCs w:val="24"/>
              </w:rPr>
              <w:t>дополнительного профессионального образования</w:t>
            </w:r>
            <w:r w:rsidRPr="00A3597B">
              <w:rPr>
                <w:rFonts w:eastAsia="Times New Roman"/>
                <w:bCs/>
                <w:szCs w:val="24"/>
              </w:rPr>
              <w:t xml:space="preserve"> по пожарной безопасности</w:t>
            </w:r>
            <w:r w:rsidR="00C00401" w:rsidRPr="00A3597B">
              <w:rPr>
                <w:rFonts w:eastAsia="Times New Roman"/>
                <w:bCs/>
                <w:szCs w:val="24"/>
              </w:rPr>
              <w:t xml:space="preserve">. </w:t>
            </w:r>
            <w:r w:rsidR="00C00401" w:rsidRPr="00A3597B">
              <w:rPr>
                <w:rFonts w:eastAsia="Times New Roman"/>
                <w:iCs/>
                <w:szCs w:val="24"/>
              </w:rPr>
              <w:t>Периодичность обучения</w:t>
            </w:r>
            <w:r w:rsidR="00277B39" w:rsidRPr="00A3597B">
              <w:rPr>
                <w:rFonts w:eastAsia="Times New Roman"/>
                <w:iCs/>
                <w:szCs w:val="24"/>
              </w:rPr>
              <w:t xml:space="preserve"> или </w:t>
            </w:r>
            <w:r w:rsidR="00C00401" w:rsidRPr="00A3597B">
              <w:rPr>
                <w:rFonts w:eastAsia="Times New Roman"/>
                <w:iCs/>
                <w:szCs w:val="24"/>
              </w:rPr>
              <w:t>проверки знаний:</w:t>
            </w:r>
            <w:r w:rsidR="00C94853" w:rsidRPr="00A3597B">
              <w:rPr>
                <w:rFonts w:eastAsia="Times New Roman"/>
                <w:iCs/>
                <w:szCs w:val="24"/>
              </w:rPr>
              <w:t xml:space="preserve"> </w:t>
            </w:r>
            <w:r w:rsidR="00C00401" w:rsidRPr="00A3597B">
              <w:rPr>
                <w:rFonts w:eastAsia="Times New Roman"/>
                <w:iCs/>
                <w:szCs w:val="24"/>
              </w:rPr>
              <w:t>1 раз в 3 года.</w:t>
            </w:r>
          </w:p>
        </w:tc>
      </w:tr>
      <w:tr w:rsidR="00C00401" w:rsidRPr="00A3597B" w14:paraId="663EF657" w14:textId="77777777" w:rsidTr="00252018">
        <w:tc>
          <w:tcPr>
            <w:tcW w:w="562" w:type="dxa"/>
          </w:tcPr>
          <w:p w14:paraId="4AC5BA74" w14:textId="1F1DEE67" w:rsidR="00C00401" w:rsidRPr="00A3597B" w:rsidRDefault="004F7F6D" w:rsidP="007E4CD3">
            <w:pPr>
              <w:numPr>
                <w:ilvl w:val="0"/>
                <w:numId w:val="0"/>
              </w:numPr>
              <w:spacing w:before="0"/>
              <w:jc w:val="center"/>
              <w:rPr>
                <w:szCs w:val="24"/>
                <w:lang w:eastAsia="ar-SA"/>
              </w:rPr>
            </w:pPr>
            <w:r w:rsidRPr="00A3597B">
              <w:rPr>
                <w:szCs w:val="24"/>
                <w:lang w:eastAsia="ar-SA"/>
              </w:rPr>
              <w:t>12</w:t>
            </w:r>
          </w:p>
        </w:tc>
        <w:tc>
          <w:tcPr>
            <w:tcW w:w="9046" w:type="dxa"/>
          </w:tcPr>
          <w:p w14:paraId="1E8EC597" w14:textId="1DD2C95D" w:rsidR="00C00401" w:rsidRPr="00A3597B" w:rsidRDefault="00C00401" w:rsidP="000E1C59">
            <w:pPr>
              <w:numPr>
                <w:ilvl w:val="0"/>
                <w:numId w:val="0"/>
              </w:numPr>
              <w:spacing w:before="0"/>
              <w:rPr>
                <w:rFonts w:eastAsia="Times New Roman"/>
                <w:szCs w:val="24"/>
              </w:rPr>
            </w:pPr>
            <w:r w:rsidRPr="00A3597B">
              <w:rPr>
                <w:rFonts w:eastAsia="Times New Roman"/>
                <w:szCs w:val="24"/>
              </w:rPr>
              <w:t xml:space="preserve">Контроль воздушной среды. </w:t>
            </w:r>
            <w:r w:rsidRPr="00A3597B">
              <w:rPr>
                <w:rFonts w:eastAsia="Times New Roman"/>
                <w:bCs/>
                <w:szCs w:val="24"/>
              </w:rPr>
              <w:t>Предоставляется допуск для отбора проб воздуха,</w:t>
            </w:r>
            <w:r w:rsidRPr="00A3597B">
              <w:rPr>
                <w:szCs w:val="24"/>
              </w:rPr>
              <w:t xml:space="preserve"> а также информация о наличии газоанализаторов с поверкой. Количество газоанализаторов должно соответствовать количеству мест проведения работ и запас </w:t>
            </w:r>
            <w:r w:rsidR="000E1C59" w:rsidRPr="00A3597B">
              <w:rPr>
                <w:szCs w:val="24"/>
              </w:rPr>
              <w:t>не менее одного газоанализатора</w:t>
            </w:r>
            <w:r w:rsidRPr="00A3597B">
              <w:rPr>
                <w:szCs w:val="24"/>
              </w:rPr>
              <w:t>.</w:t>
            </w:r>
          </w:p>
        </w:tc>
      </w:tr>
      <w:tr w:rsidR="00C00401" w:rsidRPr="00A3597B" w14:paraId="15B1B4DB" w14:textId="77777777" w:rsidTr="00252018">
        <w:tc>
          <w:tcPr>
            <w:tcW w:w="562" w:type="dxa"/>
          </w:tcPr>
          <w:p w14:paraId="187D4232" w14:textId="75FF3EE9" w:rsidR="00C00401" w:rsidRPr="00A3597B" w:rsidRDefault="004F7F6D" w:rsidP="007E4CD3">
            <w:pPr>
              <w:numPr>
                <w:ilvl w:val="0"/>
                <w:numId w:val="0"/>
              </w:numPr>
              <w:spacing w:before="0"/>
              <w:jc w:val="center"/>
              <w:rPr>
                <w:szCs w:val="24"/>
                <w:lang w:eastAsia="ar-SA"/>
              </w:rPr>
            </w:pPr>
            <w:r w:rsidRPr="00A3597B">
              <w:rPr>
                <w:szCs w:val="24"/>
                <w:lang w:eastAsia="ar-SA"/>
              </w:rPr>
              <w:t>13</w:t>
            </w:r>
          </w:p>
        </w:tc>
        <w:tc>
          <w:tcPr>
            <w:tcW w:w="9046" w:type="dxa"/>
          </w:tcPr>
          <w:p w14:paraId="13FAE16D" w14:textId="20BAD3FA" w:rsidR="00BB7385" w:rsidRPr="00A3597B" w:rsidRDefault="00C00401" w:rsidP="00C94853">
            <w:pPr>
              <w:numPr>
                <w:ilvl w:val="0"/>
                <w:numId w:val="0"/>
              </w:numPr>
              <w:autoSpaceDE w:val="0"/>
              <w:autoSpaceDN w:val="0"/>
              <w:adjustRightInd w:val="0"/>
              <w:spacing w:before="0"/>
              <w:rPr>
                <w:rFonts w:eastAsia="Times New Roman"/>
                <w:szCs w:val="24"/>
              </w:rPr>
            </w:pPr>
            <w:r w:rsidRPr="00A3597B">
              <w:rPr>
                <w:rFonts w:eastAsia="Times New Roman"/>
                <w:szCs w:val="24"/>
              </w:rPr>
              <w:t xml:space="preserve">Удостоверение </w:t>
            </w:r>
            <w:r w:rsidR="00C94853" w:rsidRPr="00A3597B">
              <w:rPr>
                <w:rFonts w:eastAsia="Times New Roman"/>
                <w:szCs w:val="24"/>
              </w:rPr>
              <w:t>по проверке знаний Охраны труда</w:t>
            </w:r>
            <w:r w:rsidR="000E1C59" w:rsidRPr="00A3597B">
              <w:rPr>
                <w:rFonts w:eastAsia="Times New Roman"/>
                <w:szCs w:val="24"/>
              </w:rPr>
              <w:t>. П</w:t>
            </w:r>
            <w:r w:rsidRPr="00A3597B">
              <w:rPr>
                <w:rFonts w:eastAsia="Times New Roman"/>
                <w:bCs/>
                <w:szCs w:val="24"/>
              </w:rPr>
              <w:t xml:space="preserve">редоставляется удостоверение или протокол </w:t>
            </w:r>
            <w:r w:rsidR="000E1C59" w:rsidRPr="00A3597B">
              <w:rPr>
                <w:rFonts w:eastAsia="Times New Roman"/>
                <w:iCs/>
                <w:szCs w:val="24"/>
              </w:rPr>
              <w:t>обучения</w:t>
            </w:r>
            <w:r w:rsidRPr="00A3597B">
              <w:rPr>
                <w:rFonts w:eastAsia="Times New Roman"/>
                <w:iCs/>
                <w:szCs w:val="24"/>
              </w:rPr>
              <w:t xml:space="preserve"> в образовательном учреждении с отрывом от производства, приказ о назначении ответственного ИТР на объекте производства работ за соблюдение требований охраны труда, промышленной, пожарной безопасности и охраны окружающей среды</w:t>
            </w:r>
            <w:r w:rsidRPr="00A3597B">
              <w:rPr>
                <w:rFonts w:eastAsia="Times New Roman"/>
                <w:szCs w:val="24"/>
              </w:rPr>
              <w:t>.</w:t>
            </w:r>
          </w:p>
          <w:p w14:paraId="3ACA2799" w14:textId="55AE941A" w:rsidR="00BB7385" w:rsidRPr="00A3597B" w:rsidRDefault="00C00401" w:rsidP="007E4CD3">
            <w:pPr>
              <w:numPr>
                <w:ilvl w:val="0"/>
                <w:numId w:val="0"/>
              </w:numPr>
              <w:spacing w:before="0"/>
              <w:rPr>
                <w:rFonts w:eastAsia="Times New Roman"/>
                <w:iCs/>
                <w:szCs w:val="24"/>
              </w:rPr>
            </w:pPr>
            <w:r w:rsidRPr="00A3597B">
              <w:rPr>
                <w:rFonts w:eastAsia="Times New Roman"/>
                <w:iCs/>
                <w:szCs w:val="24"/>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iCs/>
                <w:szCs w:val="24"/>
              </w:rPr>
              <w:t xml:space="preserve"> или</w:t>
            </w:r>
            <w:r w:rsidR="00A76CAA" w:rsidRPr="00A3597B">
              <w:rPr>
                <w:rFonts w:eastAsia="Times New Roman"/>
                <w:iCs/>
                <w:szCs w:val="24"/>
              </w:rPr>
              <w:t xml:space="preserve"> </w:t>
            </w:r>
            <w:r w:rsidRPr="00A3597B">
              <w:rPr>
                <w:rFonts w:eastAsia="Times New Roman"/>
                <w:iCs/>
                <w:szCs w:val="24"/>
              </w:rPr>
              <w:t>протоколы аттестации либо удостоверения о проверке знаний на членов комиссии предприятия, прошедшие обучение и проверку знаний в установленном порядке.</w:t>
            </w:r>
          </w:p>
          <w:p w14:paraId="664C3C49" w14:textId="0B76E200" w:rsidR="00C00401" w:rsidRPr="00A3597B" w:rsidRDefault="00C00401" w:rsidP="007E4CD3">
            <w:pPr>
              <w:numPr>
                <w:ilvl w:val="0"/>
                <w:numId w:val="0"/>
              </w:numPr>
              <w:spacing w:before="0"/>
              <w:rPr>
                <w:rFonts w:eastAsia="Times New Roman"/>
                <w:szCs w:val="24"/>
              </w:rPr>
            </w:pP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 не реже 1 раза в 3 года</w:t>
            </w:r>
          </w:p>
        </w:tc>
      </w:tr>
      <w:tr w:rsidR="00C00401" w:rsidRPr="00A3597B" w14:paraId="6D057AFC" w14:textId="77777777" w:rsidTr="00252018">
        <w:tc>
          <w:tcPr>
            <w:tcW w:w="562" w:type="dxa"/>
          </w:tcPr>
          <w:p w14:paraId="5D740475" w14:textId="7CA25977" w:rsidR="00C00401" w:rsidRPr="00A3597B" w:rsidRDefault="004F7F6D" w:rsidP="007E4CD3">
            <w:pPr>
              <w:numPr>
                <w:ilvl w:val="0"/>
                <w:numId w:val="0"/>
              </w:numPr>
              <w:spacing w:before="0"/>
              <w:jc w:val="center"/>
              <w:rPr>
                <w:szCs w:val="24"/>
                <w:lang w:eastAsia="ar-SA"/>
              </w:rPr>
            </w:pPr>
            <w:r w:rsidRPr="00A3597B">
              <w:rPr>
                <w:szCs w:val="24"/>
                <w:lang w:eastAsia="ar-SA"/>
              </w:rPr>
              <w:t>14</w:t>
            </w:r>
          </w:p>
        </w:tc>
        <w:tc>
          <w:tcPr>
            <w:tcW w:w="9046" w:type="dxa"/>
          </w:tcPr>
          <w:p w14:paraId="7C448DEB" w14:textId="32352D60" w:rsidR="00C00401" w:rsidRPr="00A3597B" w:rsidRDefault="00C00401" w:rsidP="00C94853">
            <w:pPr>
              <w:numPr>
                <w:ilvl w:val="0"/>
                <w:numId w:val="0"/>
              </w:numPr>
              <w:autoSpaceDE w:val="0"/>
              <w:autoSpaceDN w:val="0"/>
              <w:adjustRightInd w:val="0"/>
              <w:spacing w:before="0"/>
              <w:rPr>
                <w:rFonts w:eastAsia="Times New Roman"/>
                <w:szCs w:val="24"/>
              </w:rPr>
            </w:pPr>
            <w:r w:rsidRPr="00A3597B">
              <w:rPr>
                <w:rFonts w:eastAsia="Times New Roman"/>
                <w:bCs/>
                <w:szCs w:val="24"/>
              </w:rPr>
              <w:t xml:space="preserve">Удостоверение о прохождении аттестации лиц, ответственных за обеспечение </w:t>
            </w:r>
            <w:r w:rsidR="00C94853" w:rsidRPr="00A3597B">
              <w:rPr>
                <w:rFonts w:eastAsia="Times New Roman"/>
                <w:bCs/>
                <w:szCs w:val="24"/>
              </w:rPr>
              <w:t>безопасности дорожного движения п</w:t>
            </w:r>
            <w:r w:rsidRPr="00A3597B">
              <w:rPr>
                <w:rFonts w:eastAsia="Times New Roman"/>
                <w:iCs/>
                <w:szCs w:val="24"/>
              </w:rPr>
              <w:t>редоставляются протоколы аттестации либо аттестационные удостоверения.</w:t>
            </w:r>
            <w:r w:rsidR="00C94853" w:rsidRPr="00A3597B">
              <w:rPr>
                <w:rFonts w:eastAsia="Times New Roman"/>
                <w:iCs/>
                <w:szCs w:val="24"/>
              </w:rPr>
              <w:t xml:space="preserve"> </w:t>
            </w: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 не реже 1 раза в 5 лет</w:t>
            </w:r>
          </w:p>
        </w:tc>
      </w:tr>
      <w:tr w:rsidR="00C00401" w:rsidRPr="00A3597B" w14:paraId="0B638650" w14:textId="77777777" w:rsidTr="00252018">
        <w:tc>
          <w:tcPr>
            <w:tcW w:w="562" w:type="dxa"/>
            <w:tcBorders>
              <w:bottom w:val="single" w:sz="12" w:space="0" w:color="auto"/>
            </w:tcBorders>
          </w:tcPr>
          <w:p w14:paraId="064C1740" w14:textId="204E0238" w:rsidR="00C00401" w:rsidRPr="00A3597B" w:rsidRDefault="004F7F6D" w:rsidP="007E4CD3">
            <w:pPr>
              <w:numPr>
                <w:ilvl w:val="0"/>
                <w:numId w:val="0"/>
              </w:numPr>
              <w:spacing w:before="0"/>
              <w:jc w:val="center"/>
              <w:rPr>
                <w:szCs w:val="24"/>
                <w:lang w:eastAsia="ar-SA"/>
              </w:rPr>
            </w:pPr>
            <w:r w:rsidRPr="00A3597B">
              <w:rPr>
                <w:szCs w:val="24"/>
                <w:lang w:eastAsia="ar-SA"/>
              </w:rPr>
              <w:t>15</w:t>
            </w:r>
          </w:p>
        </w:tc>
        <w:tc>
          <w:tcPr>
            <w:tcW w:w="9046" w:type="dxa"/>
            <w:tcBorders>
              <w:bottom w:val="single" w:sz="12" w:space="0" w:color="auto"/>
            </w:tcBorders>
          </w:tcPr>
          <w:p w14:paraId="3024B5E9" w14:textId="4A2316C5" w:rsidR="00C00401" w:rsidRPr="00A3597B" w:rsidRDefault="00C00401" w:rsidP="000E1C59">
            <w:pPr>
              <w:numPr>
                <w:ilvl w:val="0"/>
                <w:numId w:val="0"/>
              </w:numPr>
              <w:spacing w:before="0"/>
              <w:rPr>
                <w:rFonts w:eastAsia="Times New Roman"/>
                <w:szCs w:val="24"/>
              </w:rPr>
            </w:pPr>
            <w:r w:rsidRPr="00A3597B">
              <w:rPr>
                <w:rFonts w:eastAsia="Times New Roman"/>
                <w:bCs/>
                <w:szCs w:val="24"/>
              </w:rPr>
              <w:t>Удостоверение по прохождению о</w:t>
            </w:r>
            <w:r w:rsidR="000E1C59" w:rsidRPr="00A3597B">
              <w:rPr>
                <w:rFonts w:eastAsia="Times New Roman"/>
                <w:bCs/>
                <w:szCs w:val="24"/>
              </w:rPr>
              <w:t>бучения «Оказанию первой помощи»</w:t>
            </w:r>
            <w:r w:rsidRPr="00A3597B">
              <w:rPr>
                <w:rFonts w:eastAsia="Times New Roman"/>
                <w:bCs/>
                <w:szCs w:val="24"/>
              </w:rPr>
              <w:t>.</w:t>
            </w:r>
            <w:r w:rsidRPr="00A3597B">
              <w:rPr>
                <w:rFonts w:eastAsia="Times New Roman"/>
                <w:iCs/>
                <w:szCs w:val="24"/>
              </w:rPr>
              <w:t xml:space="preserve"> Предоставляются протоколы проверки знаний либо удостоверения о проверке знаний.</w:t>
            </w:r>
            <w:r w:rsidR="000E1C59" w:rsidRPr="00A3597B">
              <w:rPr>
                <w:rFonts w:eastAsia="Times New Roman"/>
                <w:iCs/>
                <w:szCs w:val="24"/>
              </w:rPr>
              <w:t xml:space="preserve"> </w:t>
            </w:r>
            <w:r w:rsidRPr="00A3597B">
              <w:rPr>
                <w:rFonts w:eastAsia="Times New Roman"/>
                <w:iCs/>
                <w:szCs w:val="24"/>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iCs/>
                <w:szCs w:val="24"/>
              </w:rPr>
              <w:t xml:space="preserve"> или</w:t>
            </w:r>
            <w:r w:rsidR="00A76CAA" w:rsidRPr="00A3597B">
              <w:rPr>
                <w:rFonts w:eastAsia="Times New Roman"/>
                <w:iCs/>
                <w:szCs w:val="24"/>
              </w:rPr>
              <w:t xml:space="preserve"> </w:t>
            </w:r>
            <w:r w:rsidRPr="00A3597B">
              <w:rPr>
                <w:rFonts w:eastAsia="Times New Roman"/>
                <w:iCs/>
                <w:szCs w:val="24"/>
              </w:rPr>
              <w:t>протоколы аттестации либо удостоверения о проверке знаний на членов комиссии предприятия, прошедшие обучение и проверку знаний в установленном порядке.</w:t>
            </w:r>
            <w:r w:rsidR="000E1C59" w:rsidRPr="00A3597B">
              <w:rPr>
                <w:rFonts w:eastAsia="Times New Roman"/>
                <w:iCs/>
                <w:szCs w:val="24"/>
              </w:rPr>
              <w:t xml:space="preserve"> </w:t>
            </w: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 не реже 1 раза в 3 года</w:t>
            </w:r>
          </w:p>
        </w:tc>
      </w:tr>
      <w:tr w:rsidR="00E15A55" w:rsidRPr="00A3597B" w14:paraId="010F7409" w14:textId="77777777" w:rsidTr="00252018">
        <w:trPr>
          <w:trHeight w:val="808"/>
        </w:trPr>
        <w:tc>
          <w:tcPr>
            <w:tcW w:w="9608" w:type="dxa"/>
            <w:gridSpan w:val="2"/>
            <w:tcBorders>
              <w:top w:val="single" w:sz="12" w:space="0" w:color="auto"/>
              <w:bottom w:val="single" w:sz="12" w:space="0" w:color="auto"/>
            </w:tcBorders>
            <w:shd w:val="clear" w:color="auto" w:fill="FFD200"/>
            <w:vAlign w:val="center"/>
          </w:tcPr>
          <w:p w14:paraId="0424564D" w14:textId="376CBA1A" w:rsidR="00E15A55" w:rsidRPr="00A3597B" w:rsidRDefault="00E15A55" w:rsidP="007E4CD3">
            <w:pPr>
              <w:numPr>
                <w:ilvl w:val="0"/>
                <w:numId w:val="0"/>
              </w:numPr>
              <w:spacing w:before="0"/>
              <w:jc w:val="center"/>
              <w:rPr>
                <w:rFonts w:eastAsia="Times New Roman"/>
                <w:sz w:val="22"/>
              </w:rPr>
            </w:pPr>
            <w:r w:rsidRPr="00A3597B">
              <w:rPr>
                <w:rFonts w:ascii="Arial" w:eastAsia="Times New Roman" w:hAnsi="Arial" w:cs="Arial"/>
                <w:b/>
                <w:bCs/>
                <w:sz w:val="16"/>
                <w:szCs w:val="16"/>
              </w:rPr>
              <w:t xml:space="preserve">III. </w:t>
            </w:r>
            <w:r w:rsidR="00D1792D" w:rsidRPr="00A3597B">
              <w:rPr>
                <w:rFonts w:ascii="Arial" w:eastAsia="Times New Roman" w:hAnsi="Arial" w:cs="Arial"/>
                <w:b/>
                <w:bCs/>
                <w:sz w:val="16"/>
                <w:szCs w:val="16"/>
              </w:rPr>
              <w:t xml:space="preserve">ОБУЧЕННОСТЬ РАБОЧЕГО ПЕРСОНАЛА, </w:t>
            </w:r>
            <w:r w:rsidRPr="00A3597B">
              <w:rPr>
                <w:rFonts w:ascii="Arial" w:eastAsia="Times New Roman" w:hAnsi="Arial" w:cs="Arial"/>
                <w:b/>
                <w:bCs/>
                <w:sz w:val="16"/>
                <w:szCs w:val="16"/>
              </w:rPr>
              <w:t>В ТОМ ЧИСЛЕ ВОДИТЕЛИ</w:t>
            </w:r>
            <w:r w:rsidR="00277B39" w:rsidRPr="00A3597B">
              <w:rPr>
                <w:rFonts w:ascii="Arial" w:eastAsia="Times New Roman" w:hAnsi="Arial" w:cs="Arial"/>
                <w:b/>
                <w:bCs/>
                <w:sz w:val="16"/>
                <w:szCs w:val="16"/>
              </w:rPr>
              <w:t xml:space="preserve"> или </w:t>
            </w:r>
            <w:r w:rsidR="00D1792D" w:rsidRPr="00A3597B">
              <w:rPr>
                <w:rFonts w:ascii="Arial" w:eastAsia="Times New Roman" w:hAnsi="Arial" w:cs="Arial"/>
                <w:b/>
                <w:bCs/>
                <w:sz w:val="16"/>
                <w:szCs w:val="16"/>
              </w:rPr>
              <w:t>МАШИНИСТОВ</w:t>
            </w:r>
            <w:r w:rsidRPr="00A3597B">
              <w:rPr>
                <w:rFonts w:ascii="Arial" w:eastAsia="Times New Roman" w:hAnsi="Arial" w:cs="Arial"/>
                <w:b/>
                <w:bCs/>
                <w:sz w:val="16"/>
                <w:szCs w:val="16"/>
              </w:rPr>
              <w:t>: ДОПОЛНИТЕЛЬНО ПРЕДОСТАВЛЯЮТСЯ ПРИКАЗ О НАЗНАЧЕНИИ КОМИССИИ</w:t>
            </w:r>
            <w:r w:rsidR="00277B39" w:rsidRPr="00A3597B">
              <w:rPr>
                <w:rFonts w:ascii="Arial" w:eastAsia="Times New Roman" w:hAnsi="Arial" w:cs="Arial"/>
                <w:b/>
                <w:bCs/>
                <w:sz w:val="16"/>
                <w:szCs w:val="16"/>
              </w:rPr>
              <w:t xml:space="preserve"> или</w:t>
            </w:r>
            <w:r w:rsidR="00A76CAA" w:rsidRPr="00A3597B">
              <w:rPr>
                <w:rFonts w:ascii="Arial" w:eastAsia="Times New Roman" w:hAnsi="Arial" w:cs="Arial"/>
                <w:b/>
                <w:bCs/>
                <w:sz w:val="16"/>
                <w:szCs w:val="16"/>
              </w:rPr>
              <w:t xml:space="preserve"> </w:t>
            </w:r>
            <w:r w:rsidRPr="00A3597B">
              <w:rPr>
                <w:rFonts w:ascii="Arial" w:eastAsia="Times New Roman" w:hAnsi="Arial" w:cs="Arial"/>
                <w:b/>
                <w:bCs/>
                <w:sz w:val="16"/>
                <w:szCs w:val="16"/>
              </w:rPr>
              <w:t>ПРОТОКОЛЫ АТТЕСТАЦИИ ЛИБО АТТЕСТАЦИОННЫЕ УДОСТОВЕРЕНИЯ НА ЧЛЕНОВ КОМИССИИ ПРЕДПРИЯТИЯ, ПРОШЕДШИЕ ОБУЧЕНИЕ И АТТЕСТАЦИЮ В УСТАНОВЛЕННОМ ПОРЯДКЕ</w:t>
            </w:r>
          </w:p>
        </w:tc>
      </w:tr>
      <w:tr w:rsidR="00E15A55" w:rsidRPr="00A3597B" w14:paraId="5132843C" w14:textId="77777777" w:rsidTr="00252018">
        <w:tc>
          <w:tcPr>
            <w:tcW w:w="562" w:type="dxa"/>
            <w:tcBorders>
              <w:top w:val="single" w:sz="12" w:space="0" w:color="auto"/>
            </w:tcBorders>
          </w:tcPr>
          <w:p w14:paraId="48E32941" w14:textId="7106860D" w:rsidR="00E15A55" w:rsidRPr="00A3597B" w:rsidRDefault="004F7F6D" w:rsidP="007E4CD3">
            <w:pPr>
              <w:numPr>
                <w:ilvl w:val="0"/>
                <w:numId w:val="0"/>
              </w:numPr>
              <w:spacing w:before="0"/>
              <w:jc w:val="center"/>
              <w:rPr>
                <w:lang w:eastAsia="ar-SA"/>
              </w:rPr>
            </w:pPr>
            <w:r w:rsidRPr="00A3597B">
              <w:rPr>
                <w:lang w:eastAsia="ar-SA"/>
              </w:rPr>
              <w:t>16</w:t>
            </w:r>
          </w:p>
        </w:tc>
        <w:tc>
          <w:tcPr>
            <w:tcW w:w="9046" w:type="dxa"/>
            <w:tcBorders>
              <w:top w:val="single" w:sz="12" w:space="0" w:color="auto"/>
            </w:tcBorders>
          </w:tcPr>
          <w:p w14:paraId="4DB26DFE" w14:textId="77777777" w:rsidR="00E15A55" w:rsidRPr="00A3597B" w:rsidRDefault="00E15A55" w:rsidP="007E4CD3">
            <w:pPr>
              <w:numPr>
                <w:ilvl w:val="0"/>
                <w:numId w:val="0"/>
              </w:numPr>
              <w:spacing w:before="0"/>
              <w:rPr>
                <w:rFonts w:eastAsia="Times New Roman"/>
                <w:sz w:val="22"/>
              </w:rPr>
            </w:pPr>
            <w:r w:rsidRPr="00A3597B">
              <w:rPr>
                <w:rFonts w:eastAsia="Times New Roman"/>
                <w:b/>
                <w:bCs/>
                <w:sz w:val="22"/>
              </w:rPr>
              <w:t>Квалификационные удостоверения по основной и совмещаемым профессиям.</w:t>
            </w:r>
          </w:p>
        </w:tc>
      </w:tr>
      <w:tr w:rsidR="00E15A55" w:rsidRPr="00A3597B" w14:paraId="00F82636" w14:textId="77777777" w:rsidTr="00252018">
        <w:tc>
          <w:tcPr>
            <w:tcW w:w="562" w:type="dxa"/>
          </w:tcPr>
          <w:p w14:paraId="1A07DF45" w14:textId="580B1B18" w:rsidR="00E15A55" w:rsidRPr="00A3597B" w:rsidRDefault="004F7F6D" w:rsidP="007E4CD3">
            <w:pPr>
              <w:numPr>
                <w:ilvl w:val="0"/>
                <w:numId w:val="0"/>
              </w:numPr>
              <w:spacing w:before="0"/>
              <w:jc w:val="center"/>
              <w:rPr>
                <w:szCs w:val="24"/>
                <w:lang w:eastAsia="ar-SA"/>
              </w:rPr>
            </w:pPr>
            <w:r w:rsidRPr="00A3597B">
              <w:rPr>
                <w:szCs w:val="24"/>
                <w:lang w:eastAsia="ar-SA"/>
              </w:rPr>
              <w:t>17</w:t>
            </w:r>
          </w:p>
        </w:tc>
        <w:tc>
          <w:tcPr>
            <w:tcW w:w="9046" w:type="dxa"/>
          </w:tcPr>
          <w:p w14:paraId="3B0D1C01" w14:textId="1E72CA42" w:rsidR="00E15A55" w:rsidRPr="00A3597B" w:rsidRDefault="00E15A55" w:rsidP="00E1576B">
            <w:pPr>
              <w:numPr>
                <w:ilvl w:val="0"/>
                <w:numId w:val="0"/>
              </w:numPr>
              <w:spacing w:before="0"/>
              <w:rPr>
                <w:rFonts w:eastAsia="Times New Roman"/>
                <w:szCs w:val="24"/>
              </w:rPr>
            </w:pPr>
            <w:r w:rsidRPr="00A3597B">
              <w:rPr>
                <w:rFonts w:eastAsia="Times New Roman"/>
                <w:bCs/>
                <w:szCs w:val="24"/>
              </w:rPr>
              <w:t>Удостоверение или протокол по проверке знаний требований по охране</w:t>
            </w:r>
            <w:r w:rsidR="00E1576B" w:rsidRPr="00A3597B">
              <w:rPr>
                <w:rFonts w:eastAsia="Times New Roman"/>
                <w:bCs/>
                <w:szCs w:val="24"/>
              </w:rPr>
              <w:t xml:space="preserve"> труда и видам работ, как </w:t>
            </w:r>
            <w:r w:rsidRPr="00A3597B">
              <w:rPr>
                <w:rFonts w:eastAsia="Times New Roman"/>
                <w:bCs/>
                <w:szCs w:val="24"/>
              </w:rPr>
              <w:t>по основной</w:t>
            </w:r>
            <w:r w:rsidR="00E1576B" w:rsidRPr="00A3597B">
              <w:rPr>
                <w:rFonts w:eastAsia="Times New Roman"/>
                <w:bCs/>
                <w:szCs w:val="24"/>
              </w:rPr>
              <w:t>, так</w:t>
            </w:r>
            <w:r w:rsidRPr="00A3597B">
              <w:rPr>
                <w:rFonts w:eastAsia="Times New Roman"/>
                <w:bCs/>
                <w:szCs w:val="24"/>
              </w:rPr>
              <w:t xml:space="preserve"> и</w:t>
            </w:r>
            <w:r w:rsidR="00E1576B" w:rsidRPr="00A3597B">
              <w:rPr>
                <w:rFonts w:eastAsia="Times New Roman"/>
                <w:bCs/>
                <w:szCs w:val="24"/>
              </w:rPr>
              <w:t xml:space="preserve"> по</w:t>
            </w:r>
            <w:r w:rsidRPr="00A3597B">
              <w:rPr>
                <w:rFonts w:eastAsia="Times New Roman"/>
                <w:bCs/>
                <w:szCs w:val="24"/>
              </w:rPr>
              <w:t xml:space="preserve"> совмещаемым профессиям.</w:t>
            </w:r>
            <w:r w:rsidR="00C94853" w:rsidRPr="00A3597B">
              <w:rPr>
                <w:rFonts w:eastAsia="Times New Roman"/>
                <w:bCs/>
                <w:szCs w:val="24"/>
              </w:rPr>
              <w:t xml:space="preserve"> </w:t>
            </w: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 не реже 1 раза в 1 год</w:t>
            </w:r>
          </w:p>
        </w:tc>
      </w:tr>
      <w:tr w:rsidR="00E15A55" w:rsidRPr="00A3597B" w14:paraId="34ADCFD8" w14:textId="77777777" w:rsidTr="00252018">
        <w:tc>
          <w:tcPr>
            <w:tcW w:w="562" w:type="dxa"/>
          </w:tcPr>
          <w:p w14:paraId="4ADEA2E8" w14:textId="1B922106" w:rsidR="00E15A55" w:rsidRPr="00A3597B" w:rsidRDefault="004F7F6D" w:rsidP="007E4CD3">
            <w:pPr>
              <w:numPr>
                <w:ilvl w:val="0"/>
                <w:numId w:val="0"/>
              </w:numPr>
              <w:spacing w:before="0"/>
              <w:jc w:val="center"/>
              <w:rPr>
                <w:szCs w:val="24"/>
                <w:lang w:eastAsia="ar-SA"/>
              </w:rPr>
            </w:pPr>
            <w:r w:rsidRPr="00A3597B">
              <w:rPr>
                <w:szCs w:val="24"/>
                <w:lang w:eastAsia="ar-SA"/>
              </w:rPr>
              <w:t>18</w:t>
            </w:r>
          </w:p>
        </w:tc>
        <w:tc>
          <w:tcPr>
            <w:tcW w:w="9046" w:type="dxa"/>
          </w:tcPr>
          <w:p w14:paraId="1491B3DD" w14:textId="0DC349A0" w:rsidR="00E15A55" w:rsidRPr="00A3597B" w:rsidRDefault="00E15A55" w:rsidP="00E1576B">
            <w:pPr>
              <w:numPr>
                <w:ilvl w:val="0"/>
                <w:numId w:val="0"/>
              </w:numPr>
              <w:autoSpaceDE w:val="0"/>
              <w:autoSpaceDN w:val="0"/>
              <w:adjustRightInd w:val="0"/>
              <w:spacing w:before="0"/>
              <w:rPr>
                <w:rFonts w:eastAsia="Times New Roman"/>
                <w:szCs w:val="24"/>
              </w:rPr>
            </w:pPr>
            <w:r w:rsidRPr="00A3597B">
              <w:rPr>
                <w:rFonts w:eastAsia="Times New Roman"/>
                <w:bCs/>
                <w:szCs w:val="24"/>
              </w:rPr>
              <w:t>Протоколы проверки знаний требований БДД для водителей</w:t>
            </w:r>
            <w:r w:rsidR="00E1576B" w:rsidRPr="00A3597B">
              <w:rPr>
                <w:rFonts w:eastAsia="Times New Roman"/>
                <w:bCs/>
                <w:szCs w:val="24"/>
              </w:rPr>
              <w:t xml:space="preserve"> по</w:t>
            </w:r>
            <w:r w:rsidRPr="00A3597B">
              <w:rPr>
                <w:rFonts w:eastAsia="Times New Roman"/>
                <w:bCs/>
                <w:szCs w:val="24"/>
              </w:rPr>
              <w:t xml:space="preserve"> </w:t>
            </w:r>
            <w:r w:rsidR="00E1576B" w:rsidRPr="00A3597B">
              <w:rPr>
                <w:rFonts w:eastAsia="Times New Roman"/>
                <w:bCs/>
                <w:szCs w:val="24"/>
              </w:rPr>
              <w:t>20 часовой программе</w:t>
            </w:r>
            <w:r w:rsidRPr="00A3597B">
              <w:rPr>
                <w:rFonts w:eastAsia="Times New Roman"/>
                <w:bCs/>
                <w:szCs w:val="24"/>
              </w:rPr>
              <w:t xml:space="preserve">. </w:t>
            </w: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 не реже 1 раза в 1 год</w:t>
            </w:r>
          </w:p>
        </w:tc>
      </w:tr>
      <w:tr w:rsidR="00E15A55" w:rsidRPr="00A3597B" w14:paraId="7D7DBBA9" w14:textId="77777777" w:rsidTr="00252018">
        <w:tc>
          <w:tcPr>
            <w:tcW w:w="562" w:type="dxa"/>
          </w:tcPr>
          <w:p w14:paraId="0B0B71E8" w14:textId="6201DBA5" w:rsidR="00E15A55" w:rsidRPr="00A3597B" w:rsidRDefault="004F7F6D" w:rsidP="007E4CD3">
            <w:pPr>
              <w:numPr>
                <w:ilvl w:val="0"/>
                <w:numId w:val="0"/>
              </w:numPr>
              <w:spacing w:before="0"/>
              <w:jc w:val="center"/>
              <w:rPr>
                <w:szCs w:val="24"/>
                <w:lang w:eastAsia="ar-SA"/>
              </w:rPr>
            </w:pPr>
            <w:r w:rsidRPr="00A3597B">
              <w:rPr>
                <w:szCs w:val="24"/>
                <w:lang w:eastAsia="ar-SA"/>
              </w:rPr>
              <w:t>19</w:t>
            </w:r>
          </w:p>
        </w:tc>
        <w:tc>
          <w:tcPr>
            <w:tcW w:w="9046" w:type="dxa"/>
          </w:tcPr>
          <w:p w14:paraId="511D7BFD" w14:textId="0D6FDAE6" w:rsidR="00E15A55" w:rsidRPr="00A3597B" w:rsidRDefault="00E15A55" w:rsidP="007E4CD3">
            <w:pPr>
              <w:numPr>
                <w:ilvl w:val="0"/>
                <w:numId w:val="0"/>
              </w:numPr>
              <w:autoSpaceDE w:val="0"/>
              <w:autoSpaceDN w:val="0"/>
              <w:adjustRightInd w:val="0"/>
              <w:spacing w:before="0"/>
              <w:rPr>
                <w:rFonts w:eastAsia="Times New Roman"/>
                <w:bCs/>
                <w:color w:val="000000"/>
                <w:szCs w:val="24"/>
              </w:rPr>
            </w:pPr>
            <w:r w:rsidRPr="00A3597B">
              <w:rPr>
                <w:rFonts w:eastAsia="Times New Roman"/>
                <w:bCs/>
                <w:color w:val="000000"/>
                <w:szCs w:val="24"/>
              </w:rPr>
              <w:t>Удостоверение об обучении водителей</w:t>
            </w:r>
            <w:r w:rsidR="00A76CAA" w:rsidRPr="00A3597B">
              <w:rPr>
                <w:rFonts w:eastAsia="Times New Roman"/>
                <w:bCs/>
                <w:color w:val="000000"/>
                <w:szCs w:val="24"/>
              </w:rPr>
              <w:t xml:space="preserve"> </w:t>
            </w:r>
            <w:r w:rsidR="00277B39" w:rsidRPr="00A3597B">
              <w:rPr>
                <w:rFonts w:eastAsia="Times New Roman"/>
                <w:bCs/>
                <w:color w:val="000000"/>
                <w:szCs w:val="24"/>
              </w:rPr>
              <w:t xml:space="preserve">или </w:t>
            </w:r>
            <w:r w:rsidRPr="00A3597B">
              <w:rPr>
                <w:rFonts w:eastAsia="Times New Roman"/>
                <w:bCs/>
                <w:color w:val="000000"/>
                <w:szCs w:val="24"/>
              </w:rPr>
              <w:t xml:space="preserve">машинистов дополнительному обучению по курсам </w:t>
            </w:r>
            <w:r w:rsidRPr="00A3597B">
              <w:rPr>
                <w:color w:val="000000"/>
                <w:szCs w:val="24"/>
              </w:rPr>
              <w:t>«Защитное вождение», «Специализированное обучение зимнему вождению» и «Специализированное обучение управлению спецтехникой».</w:t>
            </w:r>
            <w:r w:rsidRPr="00A3597B">
              <w:rPr>
                <w:rFonts w:eastAsia="Times New Roman"/>
                <w:bCs/>
                <w:color w:val="000000"/>
                <w:szCs w:val="24"/>
              </w:rPr>
              <w:t xml:space="preserve"> </w:t>
            </w:r>
          </w:p>
          <w:p w14:paraId="732A8747" w14:textId="601640BF" w:rsidR="00E15A55" w:rsidRPr="00A3597B" w:rsidRDefault="00E15A55" w:rsidP="007E4CD3">
            <w:pPr>
              <w:numPr>
                <w:ilvl w:val="0"/>
                <w:numId w:val="0"/>
              </w:numPr>
              <w:autoSpaceDE w:val="0"/>
              <w:autoSpaceDN w:val="0"/>
              <w:adjustRightInd w:val="0"/>
              <w:spacing w:before="0"/>
              <w:rPr>
                <w:rFonts w:eastAsia="Times New Roman"/>
                <w:iCs/>
                <w:color w:val="000000"/>
                <w:szCs w:val="24"/>
              </w:rPr>
            </w:pPr>
            <w:r w:rsidRPr="00A3597B">
              <w:rPr>
                <w:rFonts w:eastAsia="Times New Roman"/>
                <w:iCs/>
                <w:color w:val="000000"/>
                <w:szCs w:val="24"/>
              </w:rPr>
              <w:t>Периодичность обучения</w:t>
            </w:r>
            <w:r w:rsidR="00277B39" w:rsidRPr="00A3597B">
              <w:rPr>
                <w:rFonts w:eastAsia="Times New Roman"/>
                <w:iCs/>
                <w:color w:val="000000"/>
                <w:szCs w:val="24"/>
              </w:rPr>
              <w:t xml:space="preserve"> или </w:t>
            </w:r>
            <w:r w:rsidRPr="00A3597B">
              <w:rPr>
                <w:rFonts w:eastAsia="Times New Roman"/>
                <w:iCs/>
                <w:color w:val="000000"/>
                <w:szCs w:val="24"/>
              </w:rPr>
              <w:t>проверки знаний:</w:t>
            </w:r>
            <w:r w:rsidR="001772B0" w:rsidRPr="00A3597B">
              <w:rPr>
                <w:rFonts w:eastAsia="Times New Roman"/>
                <w:iCs/>
                <w:color w:val="000000"/>
                <w:szCs w:val="24"/>
              </w:rPr>
              <w:t xml:space="preserve"> </w:t>
            </w:r>
            <w:r w:rsidRPr="00A3597B">
              <w:rPr>
                <w:rFonts w:eastAsia="Times New Roman"/>
                <w:iCs/>
                <w:color w:val="000000"/>
                <w:szCs w:val="24"/>
              </w:rPr>
              <w:t>Не реже 1 раза в 2 года – в случае обучения в учебном заведении</w:t>
            </w:r>
            <w:r w:rsidR="00E1576B" w:rsidRPr="00A3597B">
              <w:rPr>
                <w:rFonts w:eastAsia="Times New Roman"/>
                <w:iCs/>
                <w:color w:val="000000"/>
                <w:szCs w:val="24"/>
              </w:rPr>
              <w:t>,</w:t>
            </w:r>
            <w:r w:rsidRPr="00A3597B">
              <w:rPr>
                <w:rFonts w:eastAsia="Times New Roman"/>
                <w:iCs/>
                <w:color w:val="000000"/>
                <w:szCs w:val="24"/>
              </w:rPr>
              <w:t xml:space="preserve"> соответствующем требованиям Положения Компании № П3-05 Р-0853 «Система управления безопасной эксплуатацией транспортных средств»;</w:t>
            </w:r>
          </w:p>
          <w:p w14:paraId="41949DFD" w14:textId="77777777" w:rsidR="00E15A55" w:rsidRPr="00A3597B" w:rsidRDefault="00E15A55" w:rsidP="007E4CD3">
            <w:pPr>
              <w:numPr>
                <w:ilvl w:val="0"/>
                <w:numId w:val="0"/>
              </w:numPr>
              <w:spacing w:before="0"/>
              <w:rPr>
                <w:rFonts w:eastAsia="Times New Roman"/>
                <w:szCs w:val="24"/>
              </w:rPr>
            </w:pPr>
            <w:r w:rsidRPr="00A3597B">
              <w:rPr>
                <w:szCs w:val="24"/>
              </w:rPr>
              <w:lastRenderedPageBreak/>
              <w:t>Допускается увеличение периодичности обучения по программам «Защитного вождения», «Специализированное обучение зимнему вождению», «Специализированное обучение управлению спецтехникой» с 2-х до 3-х лет при условии проведения дополнительного обучения в указанный трехлетний период силами внутренних тренеров, подготовленных в установленном в Компании порядке.</w:t>
            </w:r>
          </w:p>
        </w:tc>
      </w:tr>
      <w:tr w:rsidR="00E15A55" w:rsidRPr="00A3597B" w14:paraId="63E68CDC" w14:textId="77777777" w:rsidTr="00252018">
        <w:tc>
          <w:tcPr>
            <w:tcW w:w="562" w:type="dxa"/>
          </w:tcPr>
          <w:p w14:paraId="5B9550E8" w14:textId="3BE1E74F" w:rsidR="00E15A55" w:rsidRPr="00A3597B" w:rsidRDefault="004F7F6D" w:rsidP="007E4CD3">
            <w:pPr>
              <w:numPr>
                <w:ilvl w:val="0"/>
                <w:numId w:val="0"/>
              </w:numPr>
              <w:spacing w:before="0"/>
              <w:jc w:val="center"/>
              <w:rPr>
                <w:szCs w:val="24"/>
                <w:lang w:eastAsia="ar-SA"/>
              </w:rPr>
            </w:pPr>
            <w:r w:rsidRPr="00A3597B">
              <w:rPr>
                <w:szCs w:val="24"/>
                <w:lang w:eastAsia="ar-SA"/>
              </w:rPr>
              <w:t>20</w:t>
            </w:r>
          </w:p>
        </w:tc>
        <w:tc>
          <w:tcPr>
            <w:tcW w:w="9046" w:type="dxa"/>
          </w:tcPr>
          <w:p w14:paraId="5D5667BB" w14:textId="77777777" w:rsidR="007C5FE9" w:rsidRPr="00A3597B" w:rsidRDefault="00E15A55" w:rsidP="007C5FE9">
            <w:pPr>
              <w:numPr>
                <w:ilvl w:val="0"/>
                <w:numId w:val="0"/>
              </w:numPr>
              <w:spacing w:before="0"/>
              <w:rPr>
                <w:rFonts w:eastAsia="Times New Roman"/>
                <w:szCs w:val="24"/>
              </w:rPr>
            </w:pPr>
            <w:r w:rsidRPr="00A3597B">
              <w:rPr>
                <w:rFonts w:eastAsia="Times New Roman"/>
                <w:bCs/>
                <w:szCs w:val="24"/>
              </w:rPr>
              <w:t>Свидетельс</w:t>
            </w:r>
            <w:r w:rsidR="007C5FE9" w:rsidRPr="00A3597B">
              <w:rPr>
                <w:rFonts w:eastAsia="Times New Roman"/>
                <w:bCs/>
                <w:szCs w:val="24"/>
              </w:rPr>
              <w:t>тво-ДОПОГ о подготовке водителя.</w:t>
            </w:r>
            <w:r w:rsidRPr="00A3597B">
              <w:rPr>
                <w:rFonts w:eastAsia="Times New Roman"/>
                <w:szCs w:val="24"/>
              </w:rPr>
              <w:t xml:space="preserve"> </w:t>
            </w:r>
          </w:p>
          <w:p w14:paraId="0A4DC0B5" w14:textId="0047CB7F" w:rsidR="00E15A55" w:rsidRPr="00A3597B" w:rsidRDefault="00E15A55" w:rsidP="007C5FE9">
            <w:pPr>
              <w:numPr>
                <w:ilvl w:val="0"/>
                <w:numId w:val="0"/>
              </w:numPr>
              <w:spacing w:before="0"/>
              <w:rPr>
                <w:rFonts w:eastAsia="Times New Roman"/>
                <w:szCs w:val="24"/>
              </w:rPr>
            </w:pPr>
            <w:r w:rsidRPr="00A3597B">
              <w:rPr>
                <w:rFonts w:eastAsia="Times New Roman"/>
                <w:szCs w:val="24"/>
              </w:rPr>
              <w:t>Периодичность</w:t>
            </w:r>
            <w:r w:rsidRPr="00A3597B">
              <w:rPr>
                <w:rFonts w:eastAsia="Times New Roman"/>
                <w:iCs/>
                <w:szCs w:val="24"/>
              </w:rPr>
              <w:t xml:space="preserve"> обучения</w:t>
            </w:r>
            <w:r w:rsidR="00277B39" w:rsidRPr="00A3597B">
              <w:rPr>
                <w:rFonts w:eastAsia="Times New Roman"/>
                <w:iCs/>
                <w:szCs w:val="24"/>
              </w:rPr>
              <w:t xml:space="preserve"> или </w:t>
            </w:r>
            <w:r w:rsidRPr="00A3597B">
              <w:rPr>
                <w:rFonts w:eastAsia="Times New Roman"/>
                <w:iCs/>
                <w:szCs w:val="24"/>
              </w:rPr>
              <w:t>проверки знаний - не реже 1 раза в 5 лет</w:t>
            </w:r>
          </w:p>
        </w:tc>
      </w:tr>
      <w:tr w:rsidR="00E15A55" w:rsidRPr="00A3597B" w14:paraId="71FE9284" w14:textId="77777777" w:rsidTr="00252018">
        <w:tc>
          <w:tcPr>
            <w:tcW w:w="562" w:type="dxa"/>
          </w:tcPr>
          <w:p w14:paraId="1EB6BB1A" w14:textId="0860631A" w:rsidR="00E15A55" w:rsidRPr="00A3597B" w:rsidRDefault="004F7F6D" w:rsidP="007E4CD3">
            <w:pPr>
              <w:numPr>
                <w:ilvl w:val="0"/>
                <w:numId w:val="0"/>
              </w:numPr>
              <w:spacing w:before="0"/>
              <w:jc w:val="center"/>
              <w:rPr>
                <w:szCs w:val="24"/>
                <w:lang w:eastAsia="ar-SA"/>
              </w:rPr>
            </w:pPr>
            <w:r w:rsidRPr="00A3597B">
              <w:rPr>
                <w:szCs w:val="24"/>
                <w:lang w:eastAsia="ar-SA"/>
              </w:rPr>
              <w:t>21</w:t>
            </w:r>
          </w:p>
        </w:tc>
        <w:tc>
          <w:tcPr>
            <w:tcW w:w="9046" w:type="dxa"/>
          </w:tcPr>
          <w:p w14:paraId="63348C7D" w14:textId="39AE8ABD" w:rsidR="00E15A55" w:rsidRPr="00A3597B" w:rsidRDefault="00E15A55" w:rsidP="00C94853">
            <w:pPr>
              <w:numPr>
                <w:ilvl w:val="0"/>
                <w:numId w:val="0"/>
              </w:numPr>
              <w:spacing w:before="0"/>
              <w:rPr>
                <w:rFonts w:eastAsia="Times New Roman"/>
                <w:szCs w:val="24"/>
              </w:rPr>
            </w:pPr>
            <w:r w:rsidRPr="00A3597B">
              <w:rPr>
                <w:rFonts w:eastAsia="Times New Roman"/>
                <w:bCs/>
                <w:szCs w:val="24"/>
              </w:rPr>
              <w:t>Удостоверение или протокол по прохождению обучения и проверк</w:t>
            </w:r>
            <w:r w:rsidR="00C94853" w:rsidRPr="00A3597B">
              <w:rPr>
                <w:rFonts w:eastAsia="Times New Roman"/>
                <w:bCs/>
                <w:szCs w:val="24"/>
              </w:rPr>
              <w:t>и знаний оказанию первой помощи п</w:t>
            </w:r>
            <w:r w:rsidRPr="00A3597B">
              <w:rPr>
                <w:rFonts w:eastAsia="Times New Roman"/>
                <w:iCs/>
                <w:szCs w:val="24"/>
              </w:rPr>
              <w:t>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не реже 1 раза в 3 года</w:t>
            </w:r>
          </w:p>
        </w:tc>
      </w:tr>
      <w:tr w:rsidR="00E15A55" w:rsidRPr="00A3597B" w14:paraId="68C04B9E" w14:textId="77777777" w:rsidTr="00252018">
        <w:tc>
          <w:tcPr>
            <w:tcW w:w="562" w:type="dxa"/>
          </w:tcPr>
          <w:p w14:paraId="4E47BC80" w14:textId="2CB1A7A2" w:rsidR="00E15A55" w:rsidRPr="00A3597B" w:rsidRDefault="004F7F6D" w:rsidP="007E4CD3">
            <w:pPr>
              <w:numPr>
                <w:ilvl w:val="0"/>
                <w:numId w:val="0"/>
              </w:numPr>
              <w:spacing w:before="0"/>
              <w:jc w:val="center"/>
              <w:rPr>
                <w:szCs w:val="24"/>
                <w:lang w:eastAsia="ar-SA"/>
              </w:rPr>
            </w:pPr>
            <w:r w:rsidRPr="00A3597B">
              <w:rPr>
                <w:szCs w:val="24"/>
                <w:lang w:eastAsia="ar-SA"/>
              </w:rPr>
              <w:t>22</w:t>
            </w:r>
          </w:p>
        </w:tc>
        <w:tc>
          <w:tcPr>
            <w:tcW w:w="9046" w:type="dxa"/>
          </w:tcPr>
          <w:p w14:paraId="03FAFBD3" w14:textId="77777777" w:rsidR="007C5FE9" w:rsidRPr="00A3597B" w:rsidRDefault="00E15A55" w:rsidP="00C94853">
            <w:pPr>
              <w:numPr>
                <w:ilvl w:val="0"/>
                <w:numId w:val="0"/>
              </w:numPr>
              <w:spacing w:before="0"/>
              <w:rPr>
                <w:rFonts w:eastAsia="Times New Roman"/>
                <w:bCs/>
                <w:szCs w:val="24"/>
              </w:rPr>
            </w:pPr>
            <w:r w:rsidRPr="00A3597B">
              <w:rPr>
                <w:rFonts w:eastAsia="Times New Roman"/>
                <w:bCs/>
                <w:szCs w:val="24"/>
              </w:rPr>
              <w:t>Удостоверение или протокол по прохождению обучения и проверки знаний по электробезопасности</w:t>
            </w:r>
            <w:r w:rsidR="007C5FE9" w:rsidRPr="00A3597B">
              <w:rPr>
                <w:rFonts w:eastAsia="Times New Roman"/>
                <w:bCs/>
                <w:szCs w:val="24"/>
              </w:rPr>
              <w:t>.</w:t>
            </w:r>
            <w:r w:rsidRPr="00A3597B">
              <w:rPr>
                <w:rFonts w:eastAsia="Times New Roman"/>
                <w:bCs/>
                <w:szCs w:val="24"/>
              </w:rPr>
              <w:t xml:space="preserve"> </w:t>
            </w:r>
            <w:r w:rsidR="007C5FE9" w:rsidRPr="00A3597B">
              <w:rPr>
                <w:rFonts w:eastAsia="Times New Roman"/>
                <w:bCs/>
                <w:szCs w:val="24"/>
              </w:rPr>
              <w:t>В</w:t>
            </w:r>
            <w:r w:rsidRPr="00A3597B">
              <w:rPr>
                <w:rFonts w:eastAsia="Times New Roman"/>
                <w:bCs/>
                <w:szCs w:val="24"/>
              </w:rPr>
              <w:t xml:space="preserve"> случае присвоения 1 группы по электробезопасности предоставляется сканированная копия журнала и</w:t>
            </w:r>
            <w:r w:rsidRPr="00A3597B">
              <w:rPr>
                <w:szCs w:val="24"/>
              </w:rPr>
              <w:t xml:space="preserve"> </w:t>
            </w:r>
            <w:r w:rsidRPr="00A3597B">
              <w:rPr>
                <w:rFonts w:eastAsia="Times New Roman"/>
                <w:bCs/>
                <w:szCs w:val="24"/>
              </w:rPr>
              <w:t>удостоверение или протокол по прохождению обучения и проверки знаний по электробезоп</w:t>
            </w:r>
            <w:r w:rsidR="007C5FE9" w:rsidRPr="00A3597B">
              <w:rPr>
                <w:rFonts w:eastAsia="Times New Roman"/>
                <w:bCs/>
                <w:szCs w:val="24"/>
              </w:rPr>
              <w:t>асности проводившего инструктаж.</w:t>
            </w:r>
            <w:r w:rsidRPr="00A3597B">
              <w:rPr>
                <w:rFonts w:eastAsia="Times New Roman"/>
                <w:bCs/>
                <w:szCs w:val="24"/>
              </w:rPr>
              <w:t xml:space="preserve"> </w:t>
            </w:r>
          </w:p>
          <w:p w14:paraId="379AEE78" w14:textId="718B319B" w:rsidR="00C94853" w:rsidRPr="00A3597B" w:rsidRDefault="007C5FE9" w:rsidP="00C94853">
            <w:pPr>
              <w:numPr>
                <w:ilvl w:val="0"/>
                <w:numId w:val="0"/>
              </w:numPr>
              <w:spacing w:before="0"/>
              <w:rPr>
                <w:rFonts w:eastAsia="Times New Roman"/>
                <w:iCs/>
                <w:szCs w:val="24"/>
              </w:rPr>
            </w:pPr>
            <w:r w:rsidRPr="00A3597B">
              <w:rPr>
                <w:rFonts w:eastAsia="Times New Roman"/>
                <w:bCs/>
                <w:szCs w:val="24"/>
              </w:rPr>
              <w:t>П</w:t>
            </w:r>
            <w:r w:rsidR="00E15A55" w:rsidRPr="00A3597B">
              <w:rPr>
                <w:rFonts w:eastAsia="Times New Roman"/>
                <w:iCs/>
                <w:szCs w:val="24"/>
              </w:rPr>
              <w:t>ериодичность инструктажа</w:t>
            </w:r>
            <w:r w:rsidR="00277B39" w:rsidRPr="00A3597B">
              <w:rPr>
                <w:rFonts w:eastAsia="Times New Roman"/>
                <w:iCs/>
                <w:szCs w:val="24"/>
              </w:rPr>
              <w:t xml:space="preserve"> или </w:t>
            </w:r>
            <w:r w:rsidR="00E15A55" w:rsidRPr="00A3597B">
              <w:rPr>
                <w:rFonts w:eastAsia="Times New Roman"/>
                <w:iCs/>
                <w:szCs w:val="24"/>
              </w:rPr>
              <w:t>обучения</w:t>
            </w:r>
            <w:r w:rsidR="00277B39" w:rsidRPr="00A3597B">
              <w:rPr>
                <w:rFonts w:eastAsia="Times New Roman"/>
                <w:iCs/>
                <w:szCs w:val="24"/>
              </w:rPr>
              <w:t xml:space="preserve"> или </w:t>
            </w:r>
            <w:r w:rsidR="00E15A55" w:rsidRPr="00A3597B">
              <w:rPr>
                <w:rFonts w:eastAsia="Times New Roman"/>
                <w:iCs/>
                <w:szCs w:val="24"/>
              </w:rPr>
              <w:t>проверки знаний:</w:t>
            </w:r>
            <w:r w:rsidR="00C94853" w:rsidRPr="00A3597B">
              <w:rPr>
                <w:rFonts w:eastAsia="Times New Roman"/>
                <w:iCs/>
                <w:szCs w:val="24"/>
              </w:rPr>
              <w:t xml:space="preserve"> </w:t>
            </w:r>
          </w:p>
          <w:p w14:paraId="675C2A20" w14:textId="77777777" w:rsidR="00C94853" w:rsidRPr="00A3597B" w:rsidRDefault="00E15A55" w:rsidP="00C94853">
            <w:pPr>
              <w:numPr>
                <w:ilvl w:val="0"/>
                <w:numId w:val="0"/>
              </w:numPr>
              <w:spacing w:before="0"/>
              <w:rPr>
                <w:rFonts w:eastAsia="Times New Roman"/>
                <w:iCs/>
                <w:szCs w:val="24"/>
              </w:rPr>
            </w:pPr>
            <w:r w:rsidRPr="00A3597B">
              <w:rPr>
                <w:rFonts w:eastAsia="Times New Roman"/>
                <w:bCs/>
                <w:iCs/>
                <w:szCs w:val="24"/>
              </w:rPr>
              <w:t>1 группа</w:t>
            </w:r>
            <w:r w:rsidRPr="00A3597B">
              <w:rPr>
                <w:rFonts w:eastAsia="Times New Roman"/>
                <w:iCs/>
                <w:szCs w:val="24"/>
              </w:rPr>
              <w:t xml:space="preserve"> - </w:t>
            </w:r>
            <w:r w:rsidR="00C94853" w:rsidRPr="00A3597B">
              <w:rPr>
                <w:rFonts w:eastAsia="Times New Roman"/>
                <w:iCs/>
                <w:szCs w:val="24"/>
              </w:rPr>
              <w:t>н</w:t>
            </w:r>
            <w:r w:rsidRPr="00A3597B">
              <w:rPr>
                <w:rFonts w:eastAsia="Times New Roman"/>
                <w:iCs/>
                <w:szCs w:val="24"/>
              </w:rPr>
              <w:t>е реже 1 раза в 1 год,</w:t>
            </w:r>
            <w:r w:rsidR="00C94853" w:rsidRPr="00A3597B">
              <w:rPr>
                <w:rFonts w:eastAsia="Times New Roman"/>
                <w:iCs/>
                <w:szCs w:val="24"/>
              </w:rPr>
              <w:t xml:space="preserve"> </w:t>
            </w:r>
          </w:p>
          <w:p w14:paraId="31175FBB" w14:textId="590440C1" w:rsidR="00E15A55" w:rsidRPr="00A3597B" w:rsidRDefault="00E15A55" w:rsidP="00C94853">
            <w:pPr>
              <w:numPr>
                <w:ilvl w:val="0"/>
                <w:numId w:val="0"/>
              </w:numPr>
              <w:spacing w:before="0"/>
              <w:rPr>
                <w:rFonts w:eastAsia="Times New Roman"/>
                <w:szCs w:val="24"/>
              </w:rPr>
            </w:pPr>
            <w:r w:rsidRPr="00A3597B">
              <w:rPr>
                <w:rFonts w:eastAsia="Times New Roman"/>
                <w:bCs/>
                <w:iCs/>
                <w:szCs w:val="24"/>
              </w:rPr>
              <w:t xml:space="preserve">2 группа и выше </w:t>
            </w:r>
            <w:r w:rsidRPr="00A3597B">
              <w:rPr>
                <w:rFonts w:eastAsia="Times New Roman"/>
                <w:iCs/>
                <w:szCs w:val="24"/>
              </w:rPr>
              <w:t xml:space="preserve">- </w:t>
            </w:r>
            <w:r w:rsidR="00C94853" w:rsidRPr="00A3597B">
              <w:rPr>
                <w:rFonts w:eastAsia="Times New Roman"/>
                <w:iCs/>
                <w:szCs w:val="24"/>
              </w:rPr>
              <w:t>н</w:t>
            </w:r>
            <w:r w:rsidRPr="00A3597B">
              <w:rPr>
                <w:rFonts w:eastAsia="Times New Roman"/>
                <w:iCs/>
                <w:szCs w:val="24"/>
              </w:rPr>
              <w:t>еэлектротехнический-1 раз в 3 года, Электротехнический-1раз в год.</w:t>
            </w:r>
          </w:p>
        </w:tc>
      </w:tr>
      <w:tr w:rsidR="00E15A55" w:rsidRPr="00A3597B" w14:paraId="652F0AD0" w14:textId="77777777" w:rsidTr="00252018">
        <w:tc>
          <w:tcPr>
            <w:tcW w:w="562" w:type="dxa"/>
            <w:tcBorders>
              <w:bottom w:val="single" w:sz="12" w:space="0" w:color="auto"/>
            </w:tcBorders>
          </w:tcPr>
          <w:p w14:paraId="3421DF90" w14:textId="2C053B70" w:rsidR="00E15A55" w:rsidRPr="00A3597B" w:rsidRDefault="004F7F6D" w:rsidP="007E4CD3">
            <w:pPr>
              <w:numPr>
                <w:ilvl w:val="0"/>
                <w:numId w:val="0"/>
              </w:numPr>
              <w:spacing w:before="0"/>
              <w:jc w:val="center"/>
              <w:rPr>
                <w:szCs w:val="24"/>
                <w:lang w:eastAsia="ar-SA"/>
              </w:rPr>
            </w:pPr>
            <w:r w:rsidRPr="00A3597B">
              <w:rPr>
                <w:szCs w:val="24"/>
                <w:lang w:eastAsia="ar-SA"/>
              </w:rPr>
              <w:t>23</w:t>
            </w:r>
          </w:p>
        </w:tc>
        <w:tc>
          <w:tcPr>
            <w:tcW w:w="9046" w:type="dxa"/>
            <w:tcBorders>
              <w:bottom w:val="single" w:sz="12" w:space="0" w:color="auto"/>
            </w:tcBorders>
          </w:tcPr>
          <w:p w14:paraId="128A781F" w14:textId="5BEEF5EB" w:rsidR="00E15A55" w:rsidRPr="00A3597B" w:rsidRDefault="00E15A55" w:rsidP="007C5FE9">
            <w:pPr>
              <w:numPr>
                <w:ilvl w:val="0"/>
                <w:numId w:val="0"/>
              </w:numPr>
              <w:spacing w:before="0"/>
              <w:rPr>
                <w:rFonts w:eastAsia="Times New Roman"/>
                <w:szCs w:val="24"/>
              </w:rPr>
            </w:pPr>
            <w:r w:rsidRPr="00A3597B">
              <w:rPr>
                <w:rFonts w:eastAsia="Times New Roman"/>
                <w:bCs/>
                <w:szCs w:val="24"/>
              </w:rPr>
              <w:t>Допуск на производство работ на высоте 1,</w:t>
            </w:r>
            <w:r w:rsidR="007C5FE9" w:rsidRPr="00A3597B">
              <w:rPr>
                <w:rFonts w:eastAsia="Times New Roman"/>
                <w:bCs/>
                <w:szCs w:val="24"/>
              </w:rPr>
              <w:t xml:space="preserve"> </w:t>
            </w:r>
            <w:r w:rsidRPr="00A3597B">
              <w:rPr>
                <w:rFonts w:eastAsia="Times New Roman"/>
                <w:bCs/>
                <w:szCs w:val="24"/>
              </w:rPr>
              <w:t>2</w:t>
            </w:r>
            <w:r w:rsidR="00132756" w:rsidRPr="00A3597B">
              <w:rPr>
                <w:rFonts w:eastAsia="Times New Roman"/>
                <w:bCs/>
                <w:szCs w:val="24"/>
              </w:rPr>
              <w:t>,</w:t>
            </w:r>
            <w:r w:rsidR="007C5FE9" w:rsidRPr="00A3597B">
              <w:rPr>
                <w:rFonts w:eastAsia="Times New Roman"/>
                <w:bCs/>
                <w:szCs w:val="24"/>
              </w:rPr>
              <w:t xml:space="preserve"> </w:t>
            </w:r>
            <w:r w:rsidR="00132756" w:rsidRPr="00A3597B">
              <w:rPr>
                <w:rFonts w:eastAsia="Times New Roman"/>
                <w:bCs/>
                <w:szCs w:val="24"/>
              </w:rPr>
              <w:t>3</w:t>
            </w:r>
            <w:r w:rsidRPr="00A3597B">
              <w:rPr>
                <w:rFonts w:eastAsia="Times New Roman"/>
                <w:bCs/>
                <w:szCs w:val="24"/>
              </w:rPr>
              <w:t xml:space="preserve"> группы</w:t>
            </w:r>
            <w:r w:rsidR="007C5FE9" w:rsidRPr="00A3597B">
              <w:rPr>
                <w:rFonts w:eastAsia="Times New Roman"/>
                <w:bCs/>
                <w:szCs w:val="24"/>
              </w:rPr>
              <w:t>.</w:t>
            </w:r>
            <w:r w:rsidRPr="00A3597B">
              <w:rPr>
                <w:rFonts w:eastAsia="Times New Roman"/>
                <w:iCs/>
                <w:szCs w:val="24"/>
              </w:rPr>
              <w:t xml:space="preserve"> </w:t>
            </w:r>
            <w:r w:rsidR="007C5FE9" w:rsidRPr="00A3597B">
              <w:rPr>
                <w:rFonts w:eastAsia="Times New Roman"/>
                <w:iCs/>
                <w:szCs w:val="24"/>
              </w:rPr>
              <w:t>О</w:t>
            </w:r>
            <w:r w:rsidRPr="00A3597B">
              <w:rPr>
                <w:rFonts w:eastAsia="Times New Roman"/>
                <w:iCs/>
                <w:szCs w:val="24"/>
              </w:rPr>
              <w:t>бучение в образовательном учреждении с отрывом от производства</w:t>
            </w:r>
            <w:r w:rsidRPr="00A3597B">
              <w:rPr>
                <w:rFonts w:eastAsia="Times New Roman"/>
                <w:bCs/>
                <w:szCs w:val="24"/>
              </w:rPr>
              <w:t>.</w:t>
            </w:r>
            <w:r w:rsidR="00C94853" w:rsidRPr="00A3597B">
              <w:rPr>
                <w:rFonts w:eastAsia="Times New Roman"/>
                <w:bCs/>
                <w:szCs w:val="24"/>
              </w:rPr>
              <w:t xml:space="preserve"> </w:t>
            </w:r>
            <w:r w:rsidRPr="00A3597B">
              <w:rPr>
                <w:rFonts w:eastAsia="Times New Roman"/>
                <w:iCs/>
                <w:szCs w:val="24"/>
              </w:rPr>
              <w:t>Периодичность обучения</w:t>
            </w:r>
            <w:r w:rsidR="00277B39" w:rsidRPr="00A3597B">
              <w:rPr>
                <w:rFonts w:eastAsia="Times New Roman"/>
                <w:iCs/>
                <w:szCs w:val="24"/>
              </w:rPr>
              <w:t xml:space="preserve"> или </w:t>
            </w:r>
            <w:r w:rsidRPr="00A3597B">
              <w:rPr>
                <w:rFonts w:eastAsia="Times New Roman"/>
                <w:iCs/>
                <w:szCs w:val="24"/>
              </w:rPr>
              <w:t>проверки знаний: 1-2 группа-1 раз в 3 года.</w:t>
            </w:r>
          </w:p>
        </w:tc>
      </w:tr>
      <w:tr w:rsidR="00E15A55" w:rsidRPr="00A3597B" w14:paraId="25260C39" w14:textId="77777777" w:rsidTr="00252018">
        <w:trPr>
          <w:trHeight w:val="289"/>
        </w:trPr>
        <w:tc>
          <w:tcPr>
            <w:tcW w:w="9608" w:type="dxa"/>
            <w:gridSpan w:val="2"/>
            <w:tcBorders>
              <w:top w:val="single" w:sz="12" w:space="0" w:color="auto"/>
              <w:bottom w:val="single" w:sz="12" w:space="0" w:color="auto"/>
            </w:tcBorders>
            <w:shd w:val="clear" w:color="auto" w:fill="FFD200"/>
            <w:vAlign w:val="center"/>
          </w:tcPr>
          <w:p w14:paraId="58BEA753" w14:textId="77777777" w:rsidR="00E15A55" w:rsidRPr="00A3597B" w:rsidRDefault="00E15A55" w:rsidP="007E4CD3">
            <w:pPr>
              <w:numPr>
                <w:ilvl w:val="0"/>
                <w:numId w:val="0"/>
              </w:numPr>
              <w:spacing w:before="0"/>
              <w:jc w:val="center"/>
              <w:rPr>
                <w:rFonts w:eastAsia="Times New Roman"/>
                <w:sz w:val="22"/>
              </w:rPr>
            </w:pPr>
            <w:r w:rsidRPr="00A3597B">
              <w:rPr>
                <w:rFonts w:ascii="Arial" w:eastAsia="Times New Roman" w:hAnsi="Arial" w:cs="Arial"/>
                <w:b/>
                <w:bCs/>
                <w:sz w:val="16"/>
                <w:szCs w:val="16"/>
              </w:rPr>
              <w:t>IV. ПРИ НАЛИЧИИ И ИСПОЛЬЗОВАНИИ ТРАНСПОРТНЫХ СРЕДСТВ НА ОБЪЕКТАХ ОБЩЕСТВА</w:t>
            </w:r>
          </w:p>
        </w:tc>
      </w:tr>
      <w:tr w:rsidR="00E15A55" w:rsidRPr="00A3597B" w14:paraId="0B14936C" w14:textId="77777777" w:rsidTr="00252018">
        <w:tc>
          <w:tcPr>
            <w:tcW w:w="562" w:type="dxa"/>
            <w:tcBorders>
              <w:top w:val="single" w:sz="12" w:space="0" w:color="auto"/>
            </w:tcBorders>
          </w:tcPr>
          <w:p w14:paraId="3FAF9DDB" w14:textId="7691F6E4" w:rsidR="00E15A55" w:rsidRPr="00A3597B" w:rsidRDefault="00BE1FB1" w:rsidP="007E4CD3">
            <w:pPr>
              <w:numPr>
                <w:ilvl w:val="0"/>
                <w:numId w:val="0"/>
              </w:numPr>
              <w:spacing w:before="0"/>
              <w:jc w:val="center"/>
              <w:rPr>
                <w:szCs w:val="24"/>
                <w:lang w:eastAsia="ar-SA"/>
              </w:rPr>
            </w:pPr>
            <w:r w:rsidRPr="00A3597B">
              <w:rPr>
                <w:szCs w:val="24"/>
                <w:lang w:eastAsia="ar-SA"/>
              </w:rPr>
              <w:t>2</w:t>
            </w:r>
            <w:r w:rsidR="004F7F6D" w:rsidRPr="00A3597B">
              <w:rPr>
                <w:szCs w:val="24"/>
                <w:lang w:eastAsia="ar-SA"/>
              </w:rPr>
              <w:t>4</w:t>
            </w:r>
          </w:p>
        </w:tc>
        <w:tc>
          <w:tcPr>
            <w:tcW w:w="9046" w:type="dxa"/>
            <w:tcBorders>
              <w:top w:val="single" w:sz="12" w:space="0" w:color="auto"/>
            </w:tcBorders>
          </w:tcPr>
          <w:p w14:paraId="4F47A869" w14:textId="7DBB4051" w:rsidR="00E15A55" w:rsidRPr="00A3597B" w:rsidRDefault="00E15A55" w:rsidP="007C5FE9">
            <w:pPr>
              <w:numPr>
                <w:ilvl w:val="0"/>
                <w:numId w:val="0"/>
              </w:numPr>
              <w:spacing w:before="0"/>
              <w:rPr>
                <w:rFonts w:eastAsia="Times New Roman"/>
                <w:szCs w:val="24"/>
              </w:rPr>
            </w:pPr>
            <w:r w:rsidRPr="00A3597B">
              <w:rPr>
                <w:rFonts w:eastAsia="Times New Roman"/>
                <w:szCs w:val="24"/>
              </w:rPr>
              <w:t xml:space="preserve">Список транспортных средств, используемых Подрядной организацией при производстве работ на объектах Общества Форма предоставления информации согласно </w:t>
            </w:r>
            <w:hyperlink w:anchor="Приложение_6" w:history="1">
              <w:r w:rsidR="00D80EF2" w:rsidRPr="00A3597B">
                <w:rPr>
                  <w:rStyle w:val="ad"/>
                  <w:rFonts w:eastAsia="Times New Roman"/>
                  <w:szCs w:val="24"/>
                </w:rPr>
                <w:t>П</w:t>
              </w:r>
              <w:r w:rsidRPr="00A3597B">
                <w:rPr>
                  <w:rStyle w:val="ad"/>
                  <w:rFonts w:eastAsia="Times New Roman"/>
                  <w:szCs w:val="24"/>
                </w:rPr>
                <w:t xml:space="preserve">риложению </w:t>
              </w:r>
              <w:r w:rsidR="00D80EF2" w:rsidRPr="00A3597B">
                <w:rPr>
                  <w:rStyle w:val="ad"/>
                  <w:rFonts w:eastAsia="Times New Roman"/>
                  <w:szCs w:val="24"/>
                </w:rPr>
                <w:t>6</w:t>
              </w:r>
              <w:r w:rsidRPr="00A3597B">
                <w:rPr>
                  <w:rStyle w:val="ad"/>
                  <w:rFonts w:eastAsia="Times New Roman"/>
                  <w:szCs w:val="24"/>
                </w:rPr>
                <w:t>.</w:t>
              </w:r>
            </w:hyperlink>
          </w:p>
        </w:tc>
      </w:tr>
      <w:tr w:rsidR="00E15A55" w:rsidRPr="00A3597B" w14:paraId="5EAD04EE" w14:textId="77777777" w:rsidTr="00252018">
        <w:tc>
          <w:tcPr>
            <w:tcW w:w="562" w:type="dxa"/>
          </w:tcPr>
          <w:p w14:paraId="2F685074" w14:textId="7A040524" w:rsidR="00E15A55" w:rsidRPr="00A3597B" w:rsidRDefault="004F7F6D" w:rsidP="007E4CD3">
            <w:pPr>
              <w:numPr>
                <w:ilvl w:val="0"/>
                <w:numId w:val="0"/>
              </w:numPr>
              <w:spacing w:before="0"/>
              <w:jc w:val="center"/>
              <w:rPr>
                <w:szCs w:val="24"/>
                <w:lang w:eastAsia="ar-SA"/>
              </w:rPr>
            </w:pPr>
            <w:r w:rsidRPr="00A3597B">
              <w:rPr>
                <w:szCs w:val="24"/>
                <w:lang w:eastAsia="ar-SA"/>
              </w:rPr>
              <w:t>25</w:t>
            </w:r>
          </w:p>
        </w:tc>
        <w:tc>
          <w:tcPr>
            <w:tcW w:w="9046" w:type="dxa"/>
          </w:tcPr>
          <w:p w14:paraId="4FE35126" w14:textId="77777777" w:rsidR="00E15A55" w:rsidRPr="00A3597B" w:rsidRDefault="00E15A55" w:rsidP="007E4CD3">
            <w:pPr>
              <w:numPr>
                <w:ilvl w:val="0"/>
                <w:numId w:val="0"/>
              </w:numPr>
              <w:spacing w:before="0"/>
              <w:rPr>
                <w:rFonts w:eastAsia="Times New Roman"/>
                <w:szCs w:val="24"/>
              </w:rPr>
            </w:pPr>
            <w:r w:rsidRPr="00A3597B">
              <w:rPr>
                <w:rFonts w:eastAsia="Times New Roman"/>
                <w:szCs w:val="24"/>
              </w:rPr>
              <w:t xml:space="preserve">Приказ о назначении ответственных лиц за проверку и выпуск на линию ТС в исправном состоянии. </w:t>
            </w:r>
          </w:p>
        </w:tc>
      </w:tr>
      <w:tr w:rsidR="00E15A55" w:rsidRPr="00A3597B" w14:paraId="1AB16014" w14:textId="77777777" w:rsidTr="00252018">
        <w:tc>
          <w:tcPr>
            <w:tcW w:w="562" w:type="dxa"/>
          </w:tcPr>
          <w:p w14:paraId="2EA30E68" w14:textId="347A71CA" w:rsidR="00E15A55" w:rsidRPr="00A3597B" w:rsidRDefault="004F7F6D" w:rsidP="007E4CD3">
            <w:pPr>
              <w:numPr>
                <w:ilvl w:val="0"/>
                <w:numId w:val="0"/>
              </w:numPr>
              <w:spacing w:before="0"/>
              <w:jc w:val="center"/>
              <w:rPr>
                <w:szCs w:val="24"/>
                <w:lang w:eastAsia="ar-SA"/>
              </w:rPr>
            </w:pPr>
            <w:r w:rsidRPr="00A3597B">
              <w:rPr>
                <w:szCs w:val="24"/>
                <w:lang w:eastAsia="ar-SA"/>
              </w:rPr>
              <w:t>26</w:t>
            </w:r>
          </w:p>
        </w:tc>
        <w:tc>
          <w:tcPr>
            <w:tcW w:w="9046" w:type="dxa"/>
          </w:tcPr>
          <w:p w14:paraId="406C6D7E" w14:textId="7812A99F" w:rsidR="00E15A55" w:rsidRPr="00A3597B" w:rsidRDefault="00E15A55" w:rsidP="00BB3476">
            <w:pPr>
              <w:numPr>
                <w:ilvl w:val="0"/>
                <w:numId w:val="0"/>
              </w:numPr>
              <w:spacing w:before="0"/>
              <w:rPr>
                <w:rFonts w:eastAsia="Times New Roman"/>
                <w:szCs w:val="24"/>
              </w:rPr>
            </w:pPr>
            <w:r w:rsidRPr="00A3597B">
              <w:rPr>
                <w:rFonts w:eastAsia="Times New Roman"/>
                <w:color w:val="000000"/>
                <w:szCs w:val="24"/>
              </w:rPr>
              <w:t xml:space="preserve">Договор на оказание медицинских услуг с медицинским учреждением </w:t>
            </w:r>
            <w:r w:rsidR="00BB3476" w:rsidRPr="00A3597B">
              <w:rPr>
                <w:rFonts w:eastAsia="Times New Roman"/>
                <w:color w:val="000000"/>
                <w:szCs w:val="24"/>
              </w:rPr>
              <w:t xml:space="preserve">на проведение </w:t>
            </w:r>
            <w:r w:rsidRPr="00A3597B">
              <w:rPr>
                <w:rFonts w:eastAsia="Times New Roman"/>
                <w:color w:val="000000"/>
                <w:szCs w:val="24"/>
              </w:rPr>
              <w:t>предрейсовы</w:t>
            </w:r>
            <w:r w:rsidR="00BB3476" w:rsidRPr="00A3597B">
              <w:rPr>
                <w:rFonts w:eastAsia="Times New Roman"/>
                <w:color w:val="000000"/>
                <w:szCs w:val="24"/>
              </w:rPr>
              <w:t>х и</w:t>
            </w:r>
            <w:r w:rsidRPr="00A3597B">
              <w:rPr>
                <w:rFonts w:eastAsia="Times New Roman"/>
                <w:color w:val="000000"/>
                <w:szCs w:val="24"/>
              </w:rPr>
              <w:t xml:space="preserve"> послерейсовы</w:t>
            </w:r>
            <w:r w:rsidR="00BB3476" w:rsidRPr="00A3597B">
              <w:rPr>
                <w:rFonts w:eastAsia="Times New Roman"/>
                <w:color w:val="000000"/>
                <w:szCs w:val="24"/>
              </w:rPr>
              <w:t>х медицинских осмотров.</w:t>
            </w:r>
          </w:p>
        </w:tc>
      </w:tr>
      <w:tr w:rsidR="00E15A55" w:rsidRPr="00A3597B" w14:paraId="77C179B0" w14:textId="77777777" w:rsidTr="00252018">
        <w:tc>
          <w:tcPr>
            <w:tcW w:w="562" w:type="dxa"/>
          </w:tcPr>
          <w:p w14:paraId="21BFA8EC" w14:textId="022CE26F" w:rsidR="00E15A55" w:rsidRPr="00A3597B" w:rsidRDefault="004F7F6D" w:rsidP="007E4CD3">
            <w:pPr>
              <w:numPr>
                <w:ilvl w:val="0"/>
                <w:numId w:val="0"/>
              </w:numPr>
              <w:spacing w:before="0"/>
              <w:jc w:val="center"/>
              <w:rPr>
                <w:szCs w:val="24"/>
                <w:lang w:eastAsia="ar-SA"/>
              </w:rPr>
            </w:pPr>
            <w:r w:rsidRPr="00A3597B">
              <w:rPr>
                <w:szCs w:val="24"/>
                <w:lang w:eastAsia="ar-SA"/>
              </w:rPr>
              <w:t>27</w:t>
            </w:r>
          </w:p>
        </w:tc>
        <w:tc>
          <w:tcPr>
            <w:tcW w:w="9046" w:type="dxa"/>
          </w:tcPr>
          <w:p w14:paraId="50C02E6A" w14:textId="68C33C76" w:rsidR="00E15A55" w:rsidRPr="00A3597B" w:rsidRDefault="00E15A55" w:rsidP="00BB3476">
            <w:pPr>
              <w:numPr>
                <w:ilvl w:val="0"/>
                <w:numId w:val="0"/>
              </w:numPr>
              <w:spacing w:before="0"/>
              <w:rPr>
                <w:rFonts w:eastAsia="Times New Roman"/>
                <w:szCs w:val="24"/>
              </w:rPr>
            </w:pPr>
            <w:r w:rsidRPr="00A3597B">
              <w:rPr>
                <w:rFonts w:eastAsia="Times New Roman"/>
                <w:szCs w:val="24"/>
              </w:rPr>
              <w:t>Логин и пароль пользовательского места системы мониторинга транспортных средств заявленного к</w:t>
            </w:r>
            <w:r w:rsidR="00BB3476" w:rsidRPr="00A3597B">
              <w:rPr>
                <w:rFonts w:eastAsia="Times New Roman"/>
                <w:szCs w:val="24"/>
              </w:rPr>
              <w:t xml:space="preserve">оличества транспортных средств в том числе кранов на автомобильном шасси, и </w:t>
            </w:r>
            <w:r w:rsidRPr="00A3597B">
              <w:rPr>
                <w:rFonts w:eastAsia="Times New Roman"/>
                <w:szCs w:val="24"/>
              </w:rPr>
              <w:t>за исключением самоходных кранов на гусеничной основе и колесной платформе</w:t>
            </w:r>
            <w:r w:rsidR="00BB3476" w:rsidRPr="00A3597B">
              <w:rPr>
                <w:rFonts w:eastAsia="Times New Roman"/>
                <w:szCs w:val="24"/>
              </w:rPr>
              <w:t xml:space="preserve"> и агрегатов подъемных для ремонта скважин</w:t>
            </w:r>
            <w:r w:rsidRPr="00A3597B">
              <w:rPr>
                <w:rFonts w:eastAsia="Times New Roman"/>
                <w:szCs w:val="24"/>
              </w:rPr>
              <w:t>.</w:t>
            </w:r>
          </w:p>
        </w:tc>
      </w:tr>
      <w:tr w:rsidR="001230F6" w:rsidRPr="00A3597B" w14:paraId="727E9309" w14:textId="77777777" w:rsidTr="00252018">
        <w:tc>
          <w:tcPr>
            <w:tcW w:w="9608" w:type="dxa"/>
            <w:gridSpan w:val="2"/>
          </w:tcPr>
          <w:p w14:paraId="54664554" w14:textId="5F024DEB" w:rsidR="001230F6" w:rsidRPr="00A3597B" w:rsidRDefault="001230F6" w:rsidP="007E4CD3">
            <w:pPr>
              <w:numPr>
                <w:ilvl w:val="0"/>
                <w:numId w:val="0"/>
              </w:numPr>
              <w:spacing w:before="0"/>
              <w:jc w:val="center"/>
              <w:rPr>
                <w:rFonts w:eastAsia="Times New Roman"/>
                <w:sz w:val="22"/>
              </w:rPr>
            </w:pPr>
            <w:r w:rsidRPr="00A3597B">
              <w:rPr>
                <w:rFonts w:eastAsia="Times New Roman"/>
                <w:b/>
                <w:bCs/>
                <w:sz w:val="22"/>
              </w:rPr>
              <w:t>При перевозке крупногабаритных и тяжеловесных грузов</w:t>
            </w:r>
          </w:p>
        </w:tc>
      </w:tr>
      <w:tr w:rsidR="001230F6" w:rsidRPr="00A3597B" w14:paraId="54158A0C" w14:textId="77777777" w:rsidTr="00252018">
        <w:tc>
          <w:tcPr>
            <w:tcW w:w="562" w:type="dxa"/>
          </w:tcPr>
          <w:p w14:paraId="7CDBB335" w14:textId="213F694E" w:rsidR="001230F6" w:rsidRPr="00A3597B" w:rsidRDefault="004F7F6D" w:rsidP="007E4CD3">
            <w:pPr>
              <w:numPr>
                <w:ilvl w:val="0"/>
                <w:numId w:val="0"/>
              </w:numPr>
              <w:spacing w:before="0"/>
              <w:jc w:val="center"/>
              <w:rPr>
                <w:szCs w:val="24"/>
                <w:lang w:eastAsia="ar-SA"/>
              </w:rPr>
            </w:pPr>
            <w:r w:rsidRPr="00A3597B">
              <w:rPr>
                <w:szCs w:val="24"/>
                <w:lang w:eastAsia="ar-SA"/>
              </w:rPr>
              <w:t>28</w:t>
            </w:r>
          </w:p>
        </w:tc>
        <w:tc>
          <w:tcPr>
            <w:tcW w:w="9046" w:type="dxa"/>
          </w:tcPr>
          <w:p w14:paraId="1376EAAC" w14:textId="77777777" w:rsidR="001230F6" w:rsidRPr="00A3597B" w:rsidRDefault="001230F6" w:rsidP="007E4CD3">
            <w:pPr>
              <w:numPr>
                <w:ilvl w:val="0"/>
                <w:numId w:val="0"/>
              </w:numPr>
              <w:spacing w:before="0"/>
              <w:rPr>
                <w:rFonts w:eastAsia="Times New Roman"/>
                <w:szCs w:val="24"/>
              </w:rPr>
            </w:pPr>
            <w:r w:rsidRPr="00A3597B">
              <w:rPr>
                <w:rFonts w:eastAsia="Times New Roman"/>
                <w:szCs w:val="24"/>
              </w:rPr>
              <w:t>Специальное разрешение на движение по автомобильным дорогам транспортного средства, осуществляющего перевозку крупногабаритных и тяжеловесных грузов</w:t>
            </w:r>
          </w:p>
        </w:tc>
      </w:tr>
      <w:tr w:rsidR="001230F6" w:rsidRPr="00A3597B" w14:paraId="7D774277" w14:textId="77777777" w:rsidTr="00252018">
        <w:tc>
          <w:tcPr>
            <w:tcW w:w="9608" w:type="dxa"/>
            <w:gridSpan w:val="2"/>
          </w:tcPr>
          <w:p w14:paraId="595DC5B9" w14:textId="77777777" w:rsidR="001230F6" w:rsidRPr="00A3597B" w:rsidRDefault="001230F6" w:rsidP="007E4CD3">
            <w:pPr>
              <w:numPr>
                <w:ilvl w:val="0"/>
                <w:numId w:val="0"/>
              </w:numPr>
              <w:spacing w:before="0"/>
              <w:jc w:val="center"/>
              <w:rPr>
                <w:rFonts w:eastAsia="Times New Roman"/>
                <w:sz w:val="22"/>
              </w:rPr>
            </w:pPr>
            <w:r w:rsidRPr="00A3597B">
              <w:rPr>
                <w:rFonts w:eastAsia="Times New Roman"/>
                <w:b/>
                <w:bCs/>
                <w:sz w:val="22"/>
              </w:rPr>
              <w:t>При перевозке опасных грузов</w:t>
            </w:r>
          </w:p>
        </w:tc>
      </w:tr>
      <w:tr w:rsidR="001230F6" w:rsidRPr="00A3597B" w14:paraId="5E958228" w14:textId="77777777" w:rsidTr="00252018">
        <w:tc>
          <w:tcPr>
            <w:tcW w:w="562" w:type="dxa"/>
          </w:tcPr>
          <w:p w14:paraId="633DBD86" w14:textId="659A85B6" w:rsidR="001230F6" w:rsidRPr="00A3597B" w:rsidRDefault="004F7F6D" w:rsidP="007E4CD3">
            <w:pPr>
              <w:numPr>
                <w:ilvl w:val="0"/>
                <w:numId w:val="0"/>
              </w:numPr>
              <w:spacing w:before="0"/>
              <w:jc w:val="center"/>
              <w:rPr>
                <w:szCs w:val="24"/>
                <w:lang w:eastAsia="ar-SA"/>
              </w:rPr>
            </w:pPr>
            <w:r w:rsidRPr="00A3597B">
              <w:rPr>
                <w:szCs w:val="24"/>
                <w:lang w:eastAsia="ar-SA"/>
              </w:rPr>
              <w:t>29</w:t>
            </w:r>
          </w:p>
        </w:tc>
        <w:tc>
          <w:tcPr>
            <w:tcW w:w="9046" w:type="dxa"/>
          </w:tcPr>
          <w:p w14:paraId="529CA5E7" w14:textId="77777777" w:rsidR="001230F6" w:rsidRPr="00A3597B" w:rsidRDefault="001230F6" w:rsidP="007E4CD3">
            <w:pPr>
              <w:numPr>
                <w:ilvl w:val="0"/>
                <w:numId w:val="0"/>
              </w:numPr>
              <w:spacing w:before="0"/>
              <w:rPr>
                <w:rFonts w:eastAsia="Times New Roman"/>
                <w:szCs w:val="24"/>
              </w:rPr>
            </w:pPr>
            <w:r w:rsidRPr="00A3597B">
              <w:rPr>
                <w:rFonts w:eastAsia="Times New Roman"/>
                <w:szCs w:val="24"/>
              </w:rPr>
              <w:t>Свидетельство о допуске транспортного средства к перевозке опасных грузов</w:t>
            </w:r>
          </w:p>
        </w:tc>
      </w:tr>
      <w:tr w:rsidR="001230F6" w:rsidRPr="00A3597B" w14:paraId="61774021" w14:textId="77777777" w:rsidTr="00252018">
        <w:tc>
          <w:tcPr>
            <w:tcW w:w="9608" w:type="dxa"/>
            <w:gridSpan w:val="2"/>
          </w:tcPr>
          <w:p w14:paraId="28AF204F" w14:textId="77777777" w:rsidR="001230F6" w:rsidRPr="00A3597B" w:rsidRDefault="001230F6" w:rsidP="007E4CD3">
            <w:pPr>
              <w:numPr>
                <w:ilvl w:val="0"/>
                <w:numId w:val="0"/>
              </w:numPr>
              <w:spacing w:before="0"/>
              <w:jc w:val="center"/>
              <w:rPr>
                <w:rFonts w:eastAsia="Times New Roman"/>
                <w:sz w:val="22"/>
              </w:rPr>
            </w:pPr>
            <w:r w:rsidRPr="00A3597B">
              <w:rPr>
                <w:rFonts w:eastAsia="Times New Roman"/>
                <w:b/>
                <w:bCs/>
                <w:sz w:val="22"/>
              </w:rPr>
              <w:t>При эксплуатации грузоподъемных кранов</w:t>
            </w:r>
          </w:p>
        </w:tc>
      </w:tr>
      <w:tr w:rsidR="001230F6" w:rsidRPr="00A3597B" w14:paraId="7BE301E3" w14:textId="77777777" w:rsidTr="00252018">
        <w:tc>
          <w:tcPr>
            <w:tcW w:w="562" w:type="dxa"/>
            <w:tcBorders>
              <w:bottom w:val="single" w:sz="12" w:space="0" w:color="auto"/>
            </w:tcBorders>
          </w:tcPr>
          <w:p w14:paraId="36E40C21" w14:textId="60DF3208" w:rsidR="001230F6" w:rsidRPr="00A3597B" w:rsidRDefault="004F7F6D" w:rsidP="007E4CD3">
            <w:pPr>
              <w:numPr>
                <w:ilvl w:val="0"/>
                <w:numId w:val="0"/>
              </w:numPr>
              <w:spacing w:before="0"/>
              <w:jc w:val="center"/>
              <w:rPr>
                <w:szCs w:val="24"/>
                <w:lang w:eastAsia="ar-SA"/>
              </w:rPr>
            </w:pPr>
            <w:r w:rsidRPr="00A3597B">
              <w:rPr>
                <w:szCs w:val="24"/>
                <w:lang w:eastAsia="ar-SA"/>
              </w:rPr>
              <w:t>30</w:t>
            </w:r>
          </w:p>
        </w:tc>
        <w:tc>
          <w:tcPr>
            <w:tcW w:w="9046" w:type="dxa"/>
            <w:tcBorders>
              <w:bottom w:val="single" w:sz="12" w:space="0" w:color="auto"/>
            </w:tcBorders>
          </w:tcPr>
          <w:p w14:paraId="65B2152B" w14:textId="16B1D322" w:rsidR="001230F6" w:rsidRPr="00A3597B" w:rsidRDefault="001230F6" w:rsidP="007E4CD3">
            <w:pPr>
              <w:numPr>
                <w:ilvl w:val="0"/>
                <w:numId w:val="0"/>
              </w:numPr>
              <w:spacing w:before="0"/>
              <w:rPr>
                <w:rFonts w:eastAsia="Times New Roman"/>
                <w:szCs w:val="24"/>
              </w:rPr>
            </w:pPr>
            <w:r w:rsidRPr="00A3597B">
              <w:rPr>
                <w:rFonts w:eastAsia="Times New Roman"/>
                <w:szCs w:val="24"/>
              </w:rPr>
              <w:t>Паспорт на ПС с инструкцией по монтажу, ремонту и его эксплуатации, с отметкой Ростехнадзора о внесении подъемного сооружения в государственный реестр ОПО; Свидетельство о регистрации опасных производственных объектов; сведения, характеризующие ОПО;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 уведомление о постановке на учет подъемного сооружения; заключение экспер</w:t>
            </w:r>
            <w:r w:rsidR="00CF2804" w:rsidRPr="00A3597B">
              <w:rPr>
                <w:rFonts w:eastAsia="Times New Roman"/>
                <w:szCs w:val="24"/>
              </w:rPr>
              <w:t xml:space="preserve">тизы промышленной безопасности, </w:t>
            </w:r>
            <w:r w:rsidRPr="00A3597B">
              <w:rPr>
                <w:rFonts w:eastAsia="Times New Roman"/>
                <w:szCs w:val="24"/>
              </w:rPr>
              <w:t>после проведения ремонтных работ,</w:t>
            </w:r>
            <w:r w:rsidR="00CF2804" w:rsidRPr="00A3597B">
              <w:rPr>
                <w:rFonts w:eastAsia="Times New Roman"/>
                <w:szCs w:val="24"/>
              </w:rPr>
              <w:t xml:space="preserve"> и</w:t>
            </w:r>
            <w:r w:rsidRPr="00A3597B">
              <w:rPr>
                <w:rFonts w:eastAsia="Times New Roman"/>
                <w:szCs w:val="24"/>
              </w:rPr>
              <w:t xml:space="preserve"> по истечению срок</w:t>
            </w:r>
            <w:r w:rsidR="00CF2804" w:rsidRPr="00A3597B">
              <w:rPr>
                <w:rFonts w:eastAsia="Times New Roman"/>
                <w:szCs w:val="24"/>
              </w:rPr>
              <w:t>а эксплуатации</w:t>
            </w:r>
            <w:r w:rsidRPr="00A3597B">
              <w:rPr>
                <w:rFonts w:eastAsia="Times New Roman"/>
                <w:szCs w:val="24"/>
              </w:rPr>
              <w:t>.</w:t>
            </w:r>
          </w:p>
        </w:tc>
      </w:tr>
      <w:tr w:rsidR="001230F6" w:rsidRPr="00A3597B" w14:paraId="1047A041" w14:textId="77777777" w:rsidTr="00252018">
        <w:trPr>
          <w:trHeight w:val="65"/>
        </w:trPr>
        <w:tc>
          <w:tcPr>
            <w:tcW w:w="9608" w:type="dxa"/>
            <w:gridSpan w:val="2"/>
            <w:tcBorders>
              <w:top w:val="single" w:sz="12" w:space="0" w:color="auto"/>
              <w:bottom w:val="single" w:sz="12" w:space="0" w:color="auto"/>
            </w:tcBorders>
            <w:shd w:val="clear" w:color="auto" w:fill="FFD200"/>
            <w:vAlign w:val="center"/>
          </w:tcPr>
          <w:p w14:paraId="4ECC578D" w14:textId="77777777" w:rsidR="001230F6" w:rsidRPr="00A3597B" w:rsidRDefault="001230F6" w:rsidP="007E4CD3">
            <w:pPr>
              <w:numPr>
                <w:ilvl w:val="0"/>
                <w:numId w:val="0"/>
              </w:numPr>
              <w:spacing w:before="0"/>
              <w:jc w:val="center"/>
              <w:rPr>
                <w:rFonts w:eastAsia="Times New Roman"/>
                <w:sz w:val="22"/>
              </w:rPr>
            </w:pPr>
            <w:r w:rsidRPr="00A3597B">
              <w:rPr>
                <w:rFonts w:ascii="Arial" w:eastAsia="Times New Roman" w:hAnsi="Arial" w:cs="Arial"/>
                <w:b/>
                <w:bCs/>
                <w:sz w:val="16"/>
                <w:szCs w:val="16"/>
              </w:rPr>
              <w:t>V. ПРИ ЭКСПЛУАТАЦИИ СОСУДОВ РАБОТАЮЩИХ ПОД ДАВЛЕНИЕМ</w:t>
            </w:r>
          </w:p>
        </w:tc>
      </w:tr>
      <w:tr w:rsidR="001230F6" w:rsidRPr="00A3597B" w14:paraId="448A457D" w14:textId="77777777" w:rsidTr="00252018">
        <w:tc>
          <w:tcPr>
            <w:tcW w:w="562" w:type="dxa"/>
            <w:tcBorders>
              <w:top w:val="single" w:sz="12" w:space="0" w:color="auto"/>
              <w:bottom w:val="single" w:sz="12" w:space="0" w:color="auto"/>
            </w:tcBorders>
          </w:tcPr>
          <w:p w14:paraId="26DBA3E6" w14:textId="18615558" w:rsidR="001230F6" w:rsidRPr="00A3597B" w:rsidRDefault="004F7F6D" w:rsidP="007E4CD3">
            <w:pPr>
              <w:numPr>
                <w:ilvl w:val="0"/>
                <w:numId w:val="0"/>
              </w:numPr>
              <w:spacing w:before="0"/>
              <w:jc w:val="center"/>
              <w:rPr>
                <w:szCs w:val="24"/>
                <w:lang w:eastAsia="ar-SA"/>
              </w:rPr>
            </w:pPr>
            <w:r w:rsidRPr="00A3597B">
              <w:rPr>
                <w:szCs w:val="24"/>
                <w:lang w:eastAsia="ar-SA"/>
              </w:rPr>
              <w:t>31</w:t>
            </w:r>
          </w:p>
        </w:tc>
        <w:tc>
          <w:tcPr>
            <w:tcW w:w="9046" w:type="dxa"/>
            <w:tcBorders>
              <w:top w:val="single" w:sz="12" w:space="0" w:color="auto"/>
              <w:bottom w:val="single" w:sz="12" w:space="0" w:color="auto"/>
            </w:tcBorders>
          </w:tcPr>
          <w:p w14:paraId="532B7091" w14:textId="2F287615" w:rsidR="001230F6" w:rsidRPr="00A3597B" w:rsidRDefault="001230F6" w:rsidP="007E4CD3">
            <w:pPr>
              <w:numPr>
                <w:ilvl w:val="0"/>
                <w:numId w:val="0"/>
              </w:numPr>
              <w:spacing w:before="0"/>
              <w:rPr>
                <w:rFonts w:eastAsia="Times New Roman"/>
                <w:szCs w:val="24"/>
              </w:rPr>
            </w:pPr>
            <w:r w:rsidRPr="00A3597B">
              <w:rPr>
                <w:rFonts w:eastAsia="Times New Roman"/>
                <w:szCs w:val="24"/>
              </w:rPr>
              <w:t>Паспорт, на сосуд работающий под давлением с отметкой Ростехнадзора о внесении технического устройства</w:t>
            </w:r>
            <w:r w:rsidR="00CF2804" w:rsidRPr="00A3597B">
              <w:rPr>
                <w:rFonts w:eastAsia="Times New Roman"/>
                <w:szCs w:val="24"/>
              </w:rPr>
              <w:t xml:space="preserve"> в государственный реестр ОПО; </w:t>
            </w:r>
            <w:r w:rsidRPr="00A3597B">
              <w:rPr>
                <w:rFonts w:eastAsia="Times New Roman"/>
                <w:szCs w:val="24"/>
              </w:rPr>
              <w:t xml:space="preserve">Заключение экспертизы </w:t>
            </w:r>
            <w:r w:rsidRPr="00A3597B">
              <w:rPr>
                <w:rFonts w:eastAsia="Times New Roman"/>
                <w:szCs w:val="24"/>
              </w:rPr>
              <w:lastRenderedPageBreak/>
              <w:t>промышленной безопасности</w:t>
            </w:r>
            <w:r w:rsidR="00CF2804" w:rsidRPr="00A3597B">
              <w:rPr>
                <w:rFonts w:eastAsia="Times New Roman"/>
                <w:szCs w:val="24"/>
              </w:rPr>
              <w:t xml:space="preserve">, </w:t>
            </w:r>
            <w:r w:rsidRPr="00A3597B">
              <w:rPr>
                <w:rFonts w:eastAsia="Times New Roman"/>
                <w:szCs w:val="24"/>
              </w:rPr>
              <w:t xml:space="preserve">после проведения ремонтных работ, </w:t>
            </w:r>
            <w:r w:rsidR="00CF2804" w:rsidRPr="00A3597B">
              <w:rPr>
                <w:rFonts w:eastAsia="Times New Roman"/>
                <w:szCs w:val="24"/>
              </w:rPr>
              <w:t>по истечению срока эксплуатации.</w:t>
            </w:r>
          </w:p>
        </w:tc>
      </w:tr>
      <w:tr w:rsidR="001230F6" w:rsidRPr="00A3597B" w14:paraId="07092D19" w14:textId="77777777" w:rsidTr="00252018">
        <w:trPr>
          <w:trHeight w:val="142"/>
        </w:trPr>
        <w:tc>
          <w:tcPr>
            <w:tcW w:w="9608" w:type="dxa"/>
            <w:gridSpan w:val="2"/>
            <w:tcBorders>
              <w:top w:val="single" w:sz="12" w:space="0" w:color="auto"/>
              <w:bottom w:val="single" w:sz="12" w:space="0" w:color="auto"/>
            </w:tcBorders>
            <w:shd w:val="clear" w:color="auto" w:fill="FFD200"/>
            <w:vAlign w:val="center"/>
          </w:tcPr>
          <w:p w14:paraId="0798ABF3" w14:textId="77777777" w:rsidR="001230F6" w:rsidRPr="00A3597B" w:rsidRDefault="001230F6" w:rsidP="007E4CD3">
            <w:pPr>
              <w:numPr>
                <w:ilvl w:val="0"/>
                <w:numId w:val="0"/>
              </w:numPr>
              <w:spacing w:before="0"/>
              <w:jc w:val="center"/>
              <w:rPr>
                <w:rFonts w:eastAsia="Times New Roman"/>
                <w:sz w:val="22"/>
              </w:rPr>
            </w:pPr>
            <w:r w:rsidRPr="00A3597B">
              <w:rPr>
                <w:rFonts w:ascii="Arial" w:eastAsia="Times New Roman" w:hAnsi="Arial" w:cs="Arial"/>
                <w:b/>
                <w:bCs/>
                <w:sz w:val="16"/>
                <w:szCs w:val="16"/>
              </w:rPr>
              <w:t>VI. БУРЕНИЕ, ЗБС, ТКРС, ПРС, ГЕОФИЗИКА</w:t>
            </w:r>
          </w:p>
        </w:tc>
      </w:tr>
      <w:tr w:rsidR="001230F6" w:rsidRPr="00A3597B" w14:paraId="1E97B8FE" w14:textId="77777777" w:rsidTr="00252018">
        <w:tc>
          <w:tcPr>
            <w:tcW w:w="562" w:type="dxa"/>
            <w:tcBorders>
              <w:top w:val="single" w:sz="12" w:space="0" w:color="auto"/>
            </w:tcBorders>
          </w:tcPr>
          <w:p w14:paraId="0613C4D1" w14:textId="106E7377" w:rsidR="001230F6" w:rsidRPr="00A3597B" w:rsidRDefault="004F7F6D" w:rsidP="007E4CD3">
            <w:pPr>
              <w:numPr>
                <w:ilvl w:val="0"/>
                <w:numId w:val="0"/>
              </w:numPr>
              <w:spacing w:before="0"/>
              <w:jc w:val="center"/>
              <w:rPr>
                <w:szCs w:val="24"/>
                <w:lang w:eastAsia="ar-SA"/>
              </w:rPr>
            </w:pPr>
            <w:r w:rsidRPr="00A3597B">
              <w:rPr>
                <w:szCs w:val="24"/>
                <w:lang w:eastAsia="ar-SA"/>
              </w:rPr>
              <w:t>32</w:t>
            </w:r>
          </w:p>
        </w:tc>
        <w:tc>
          <w:tcPr>
            <w:tcW w:w="9046" w:type="dxa"/>
            <w:tcBorders>
              <w:top w:val="single" w:sz="12" w:space="0" w:color="auto"/>
            </w:tcBorders>
          </w:tcPr>
          <w:p w14:paraId="3F724A43" w14:textId="77777777" w:rsidR="001230F6" w:rsidRPr="00A3597B" w:rsidRDefault="001230F6" w:rsidP="007E4CD3">
            <w:pPr>
              <w:numPr>
                <w:ilvl w:val="0"/>
                <w:numId w:val="0"/>
              </w:numPr>
              <w:spacing w:before="0"/>
              <w:rPr>
                <w:rFonts w:eastAsia="Times New Roman"/>
                <w:szCs w:val="24"/>
              </w:rPr>
            </w:pPr>
            <w:r w:rsidRPr="00A3597B">
              <w:rPr>
                <w:rFonts w:eastAsia="Times New Roman"/>
                <w:szCs w:val="24"/>
              </w:rPr>
              <w:t>Удостоверение Контроль скважины. Управление скважиной при газонефтеводопроявлениях»</w:t>
            </w:r>
          </w:p>
        </w:tc>
      </w:tr>
      <w:tr w:rsidR="001230F6" w:rsidRPr="00A3597B" w14:paraId="3D6AE6D0" w14:textId="77777777" w:rsidTr="00252018">
        <w:tc>
          <w:tcPr>
            <w:tcW w:w="562" w:type="dxa"/>
          </w:tcPr>
          <w:p w14:paraId="3DA0BB25" w14:textId="3F0B6C94" w:rsidR="001230F6" w:rsidRPr="00A3597B" w:rsidRDefault="004F7F6D" w:rsidP="007E4CD3">
            <w:pPr>
              <w:numPr>
                <w:ilvl w:val="0"/>
                <w:numId w:val="0"/>
              </w:numPr>
              <w:spacing w:before="0"/>
              <w:jc w:val="center"/>
              <w:rPr>
                <w:szCs w:val="24"/>
                <w:lang w:eastAsia="ar-SA"/>
              </w:rPr>
            </w:pPr>
            <w:r w:rsidRPr="00A3597B">
              <w:rPr>
                <w:szCs w:val="24"/>
                <w:lang w:eastAsia="ar-SA"/>
              </w:rPr>
              <w:t>33</w:t>
            </w:r>
          </w:p>
        </w:tc>
        <w:tc>
          <w:tcPr>
            <w:tcW w:w="9046" w:type="dxa"/>
          </w:tcPr>
          <w:p w14:paraId="0F70A648" w14:textId="77777777" w:rsidR="00CF2804" w:rsidRPr="00A3597B" w:rsidRDefault="001230F6" w:rsidP="00CF2804">
            <w:pPr>
              <w:numPr>
                <w:ilvl w:val="0"/>
                <w:numId w:val="0"/>
              </w:numPr>
              <w:spacing w:before="0"/>
              <w:rPr>
                <w:rFonts w:eastAsia="Times New Roman"/>
                <w:szCs w:val="24"/>
              </w:rPr>
            </w:pPr>
            <w:r w:rsidRPr="00A3597B">
              <w:rPr>
                <w:rFonts w:eastAsia="Times New Roman"/>
                <w:szCs w:val="24"/>
              </w:rPr>
              <w:t>Паспорт на буровую установку, подъемник;</w:t>
            </w:r>
            <w:r w:rsidR="00CF2804" w:rsidRPr="00A3597B">
              <w:rPr>
                <w:rFonts w:eastAsia="Times New Roman"/>
                <w:szCs w:val="24"/>
              </w:rPr>
              <w:t xml:space="preserve"> </w:t>
            </w:r>
          </w:p>
          <w:p w14:paraId="5A38503C" w14:textId="39CD7789" w:rsidR="001230F6" w:rsidRPr="00A3597B" w:rsidRDefault="001230F6" w:rsidP="00CF2804">
            <w:pPr>
              <w:numPr>
                <w:ilvl w:val="0"/>
                <w:numId w:val="0"/>
              </w:numPr>
              <w:spacing w:before="0"/>
              <w:rPr>
                <w:rFonts w:eastAsia="Times New Roman"/>
                <w:szCs w:val="24"/>
              </w:rPr>
            </w:pPr>
            <w:r w:rsidRPr="00A3597B">
              <w:rPr>
                <w:rFonts w:eastAsia="Times New Roman"/>
                <w:szCs w:val="24"/>
              </w:rPr>
              <w:t>Заключение экспертизы промышленной безопасности</w:t>
            </w:r>
            <w:r w:rsidR="00CF2804" w:rsidRPr="00A3597B">
              <w:rPr>
                <w:rFonts w:eastAsia="Times New Roman"/>
                <w:szCs w:val="24"/>
              </w:rPr>
              <w:t>, п</w:t>
            </w:r>
            <w:r w:rsidRPr="00A3597B">
              <w:rPr>
                <w:rFonts w:eastAsia="Times New Roman"/>
                <w:szCs w:val="24"/>
              </w:rPr>
              <w:t>осле проведения ремонтных работ, по истечению срока эксплуатации</w:t>
            </w:r>
            <w:r w:rsidR="00CF2804" w:rsidRPr="00A3597B">
              <w:rPr>
                <w:rFonts w:eastAsia="Times New Roman"/>
                <w:szCs w:val="24"/>
              </w:rPr>
              <w:t>.</w:t>
            </w:r>
          </w:p>
        </w:tc>
      </w:tr>
      <w:tr w:rsidR="001230F6" w:rsidRPr="00A3597B" w14:paraId="794CA78D" w14:textId="77777777" w:rsidTr="00252018">
        <w:tc>
          <w:tcPr>
            <w:tcW w:w="562" w:type="dxa"/>
            <w:tcBorders>
              <w:bottom w:val="single" w:sz="12" w:space="0" w:color="auto"/>
            </w:tcBorders>
          </w:tcPr>
          <w:p w14:paraId="49258B4F" w14:textId="710132B5" w:rsidR="001230F6" w:rsidRPr="00A3597B" w:rsidRDefault="004F7F6D" w:rsidP="007E4CD3">
            <w:pPr>
              <w:numPr>
                <w:ilvl w:val="0"/>
                <w:numId w:val="0"/>
              </w:numPr>
              <w:spacing w:before="0"/>
              <w:jc w:val="center"/>
              <w:rPr>
                <w:szCs w:val="24"/>
                <w:lang w:eastAsia="ar-SA"/>
              </w:rPr>
            </w:pPr>
            <w:r w:rsidRPr="00A3597B">
              <w:rPr>
                <w:szCs w:val="24"/>
                <w:lang w:eastAsia="ar-SA"/>
              </w:rPr>
              <w:t>34</w:t>
            </w:r>
          </w:p>
        </w:tc>
        <w:tc>
          <w:tcPr>
            <w:tcW w:w="9046" w:type="dxa"/>
            <w:tcBorders>
              <w:bottom w:val="single" w:sz="12" w:space="0" w:color="auto"/>
            </w:tcBorders>
          </w:tcPr>
          <w:p w14:paraId="405E360F" w14:textId="2BFA27B1" w:rsidR="001230F6" w:rsidRPr="00A3597B" w:rsidRDefault="001230F6" w:rsidP="007D0517">
            <w:pPr>
              <w:numPr>
                <w:ilvl w:val="0"/>
                <w:numId w:val="0"/>
              </w:numPr>
              <w:spacing w:before="0"/>
              <w:rPr>
                <w:rFonts w:eastAsia="Times New Roman"/>
                <w:szCs w:val="24"/>
              </w:rPr>
            </w:pPr>
            <w:r w:rsidRPr="00A3597B">
              <w:rPr>
                <w:rFonts w:eastAsia="Times New Roman"/>
                <w:szCs w:val="24"/>
              </w:rPr>
              <w:t>Декларация или сертификат о соответствии Таможенного союза на прим</w:t>
            </w:r>
            <w:r w:rsidR="007D0517" w:rsidRPr="00A3597B">
              <w:rPr>
                <w:rFonts w:eastAsia="Times New Roman"/>
                <w:szCs w:val="24"/>
              </w:rPr>
              <w:t>енение импортного оборудования.</w:t>
            </w:r>
          </w:p>
        </w:tc>
      </w:tr>
      <w:tr w:rsidR="001230F6" w:rsidRPr="00A3597B" w14:paraId="72D53AEF" w14:textId="77777777" w:rsidTr="00252018">
        <w:trPr>
          <w:trHeight w:val="216"/>
        </w:trPr>
        <w:tc>
          <w:tcPr>
            <w:tcW w:w="9608" w:type="dxa"/>
            <w:gridSpan w:val="2"/>
            <w:tcBorders>
              <w:top w:val="single" w:sz="12" w:space="0" w:color="auto"/>
              <w:bottom w:val="single" w:sz="12" w:space="0" w:color="auto"/>
            </w:tcBorders>
            <w:shd w:val="clear" w:color="auto" w:fill="FFD200"/>
            <w:vAlign w:val="center"/>
          </w:tcPr>
          <w:p w14:paraId="0CC4BEB7" w14:textId="77777777" w:rsidR="001230F6" w:rsidRPr="00A3597B" w:rsidRDefault="001230F6" w:rsidP="007E4CD3">
            <w:pPr>
              <w:numPr>
                <w:ilvl w:val="0"/>
                <w:numId w:val="0"/>
              </w:numPr>
              <w:spacing w:before="0"/>
              <w:jc w:val="center"/>
              <w:rPr>
                <w:rFonts w:eastAsia="Times New Roman"/>
                <w:sz w:val="22"/>
              </w:rPr>
            </w:pPr>
            <w:r w:rsidRPr="00A3597B">
              <w:rPr>
                <w:rFonts w:ascii="Arial" w:eastAsia="Times New Roman" w:hAnsi="Arial" w:cs="Arial"/>
                <w:b/>
                <w:bCs/>
                <w:sz w:val="16"/>
                <w:szCs w:val="16"/>
              </w:rPr>
              <w:t>VII. ПРИ ОБРАЗОВАНИИ И НАКОПЛЕНИИ ОТХОДОВ</w:t>
            </w:r>
          </w:p>
        </w:tc>
      </w:tr>
      <w:tr w:rsidR="001230F6" w:rsidRPr="00A3597B" w14:paraId="34558069" w14:textId="77777777" w:rsidTr="00252018">
        <w:tc>
          <w:tcPr>
            <w:tcW w:w="562" w:type="dxa"/>
            <w:tcBorders>
              <w:top w:val="single" w:sz="12" w:space="0" w:color="auto"/>
            </w:tcBorders>
          </w:tcPr>
          <w:p w14:paraId="7942D576" w14:textId="436A41DD" w:rsidR="001230F6" w:rsidRPr="00A3597B" w:rsidRDefault="004F7F6D" w:rsidP="007E4CD3">
            <w:pPr>
              <w:numPr>
                <w:ilvl w:val="0"/>
                <w:numId w:val="0"/>
              </w:numPr>
              <w:spacing w:before="0"/>
              <w:jc w:val="center"/>
              <w:rPr>
                <w:szCs w:val="24"/>
                <w:lang w:eastAsia="ar-SA"/>
              </w:rPr>
            </w:pPr>
            <w:r w:rsidRPr="00A3597B">
              <w:rPr>
                <w:szCs w:val="24"/>
                <w:lang w:eastAsia="ar-SA"/>
              </w:rPr>
              <w:t>35</w:t>
            </w:r>
          </w:p>
        </w:tc>
        <w:tc>
          <w:tcPr>
            <w:tcW w:w="9046" w:type="dxa"/>
            <w:tcBorders>
              <w:top w:val="single" w:sz="12" w:space="0" w:color="auto"/>
            </w:tcBorders>
          </w:tcPr>
          <w:p w14:paraId="14040CC7" w14:textId="2E301187" w:rsidR="001230F6" w:rsidRPr="00A3597B" w:rsidRDefault="001230F6" w:rsidP="007E4CD3">
            <w:pPr>
              <w:numPr>
                <w:ilvl w:val="0"/>
                <w:numId w:val="0"/>
              </w:numPr>
              <w:spacing w:before="0"/>
              <w:rPr>
                <w:rFonts w:eastAsia="Times New Roman"/>
                <w:szCs w:val="24"/>
              </w:rPr>
            </w:pPr>
            <w:r w:rsidRPr="00A3597B">
              <w:rPr>
                <w:rFonts w:eastAsia="Times New Roman"/>
                <w:szCs w:val="24"/>
              </w:rPr>
              <w:t>1. Распорядительный документ о назначении ответственного лица за деятельность в област</w:t>
            </w:r>
            <w:r w:rsidR="00CF2804" w:rsidRPr="00A3597B">
              <w:rPr>
                <w:rFonts w:eastAsia="Times New Roman"/>
                <w:szCs w:val="24"/>
              </w:rPr>
              <w:t>и обращения с отходами</w:t>
            </w:r>
            <w:r w:rsidRPr="00A3597B">
              <w:rPr>
                <w:rFonts w:eastAsia="Times New Roman"/>
                <w:szCs w:val="24"/>
              </w:rPr>
              <w:t>;</w:t>
            </w:r>
          </w:p>
          <w:p w14:paraId="7A6AD9F9" w14:textId="603005FC" w:rsidR="001230F6" w:rsidRPr="00A3597B" w:rsidRDefault="00CF2804" w:rsidP="007E4CD3">
            <w:pPr>
              <w:numPr>
                <w:ilvl w:val="0"/>
                <w:numId w:val="0"/>
              </w:numPr>
              <w:spacing w:before="0"/>
              <w:rPr>
                <w:rFonts w:eastAsia="Times New Roman"/>
                <w:szCs w:val="24"/>
              </w:rPr>
            </w:pPr>
            <w:r w:rsidRPr="00A3597B">
              <w:rPr>
                <w:rFonts w:eastAsia="Times New Roman"/>
                <w:szCs w:val="24"/>
              </w:rPr>
              <w:t>2. Удостоверения</w:t>
            </w:r>
            <w:r w:rsidR="001230F6" w:rsidRPr="00A3597B">
              <w:rPr>
                <w:rFonts w:eastAsia="Times New Roman"/>
                <w:szCs w:val="24"/>
              </w:rPr>
              <w:t xml:space="preserve"> на право работы с отходами I – IV классов опасности лиц, допущенных к обращению с отходами I – IV классов опасности;</w:t>
            </w:r>
          </w:p>
          <w:p w14:paraId="703921AF" w14:textId="73A41471" w:rsidR="001230F6" w:rsidRPr="00A3597B" w:rsidRDefault="001230F6" w:rsidP="007E4CD3">
            <w:pPr>
              <w:numPr>
                <w:ilvl w:val="0"/>
                <w:numId w:val="0"/>
              </w:numPr>
              <w:spacing w:before="0"/>
              <w:rPr>
                <w:rFonts w:eastAsia="Times New Roman"/>
                <w:szCs w:val="24"/>
              </w:rPr>
            </w:pPr>
            <w:r w:rsidRPr="00A3597B">
              <w:rPr>
                <w:rFonts w:eastAsia="Times New Roman"/>
                <w:szCs w:val="24"/>
              </w:rPr>
              <w:t>3. Распорядительный документ о назначении лиц, допущенных к обращению с отходами I – IV классов опасности;</w:t>
            </w:r>
          </w:p>
          <w:p w14:paraId="5ACE3D12" w14:textId="502AD436" w:rsidR="001230F6" w:rsidRPr="00A3597B" w:rsidRDefault="001230F6" w:rsidP="007E4CD3">
            <w:pPr>
              <w:numPr>
                <w:ilvl w:val="0"/>
                <w:numId w:val="0"/>
              </w:numPr>
              <w:spacing w:before="0"/>
              <w:rPr>
                <w:rFonts w:eastAsia="Times New Roman"/>
                <w:szCs w:val="24"/>
              </w:rPr>
            </w:pPr>
            <w:r w:rsidRPr="00A3597B">
              <w:rPr>
                <w:rFonts w:eastAsia="Times New Roman"/>
                <w:szCs w:val="24"/>
              </w:rPr>
              <w:t>4. При отсутствии актуальных договоров на вывоз и передачу отходов – наличие специального оборудования для обезвреживания отходов. Условие используется для вахтовых поселков с длительным пребыванием персонала;</w:t>
            </w:r>
          </w:p>
          <w:p w14:paraId="3509B72D" w14:textId="77777777" w:rsidR="001230F6" w:rsidRPr="00A3597B" w:rsidRDefault="001230F6" w:rsidP="007E4CD3">
            <w:pPr>
              <w:numPr>
                <w:ilvl w:val="0"/>
                <w:numId w:val="0"/>
              </w:numPr>
              <w:spacing w:before="0"/>
              <w:rPr>
                <w:rFonts w:eastAsia="Times New Roman"/>
                <w:szCs w:val="24"/>
              </w:rPr>
            </w:pPr>
            <w:r w:rsidRPr="00A3597B">
              <w:rPr>
                <w:rFonts w:eastAsia="Times New Roman"/>
                <w:szCs w:val="24"/>
              </w:rPr>
              <w:t>5. Журнал учета образования и движения отходов;</w:t>
            </w:r>
          </w:p>
          <w:p w14:paraId="50C518CE" w14:textId="3CEFAF6D" w:rsidR="001230F6" w:rsidRPr="00A3597B" w:rsidRDefault="001230F6" w:rsidP="007E4CD3">
            <w:pPr>
              <w:numPr>
                <w:ilvl w:val="0"/>
                <w:numId w:val="0"/>
              </w:numPr>
              <w:spacing w:before="0"/>
              <w:rPr>
                <w:rFonts w:eastAsia="Times New Roman"/>
                <w:szCs w:val="24"/>
              </w:rPr>
            </w:pPr>
            <w:r w:rsidRPr="00A3597B">
              <w:rPr>
                <w:rFonts w:eastAsia="Times New Roman"/>
                <w:szCs w:val="24"/>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жидких бытовых отходом, согласованная с работником </w:t>
            </w:r>
            <w:r w:rsidR="009426A7" w:rsidRPr="00A3597B">
              <w:rPr>
                <w:rFonts w:eastAsia="Times New Roman"/>
                <w:szCs w:val="24"/>
              </w:rPr>
              <w:t>структурного подразделения</w:t>
            </w:r>
            <w:r w:rsidRPr="00A3597B">
              <w:rPr>
                <w:rFonts w:eastAsia="Times New Roman"/>
                <w:szCs w:val="24"/>
              </w:rPr>
              <w:t xml:space="preserve"> ответственного за ох</w:t>
            </w:r>
            <w:r w:rsidR="00CF2804" w:rsidRPr="00A3597B">
              <w:rPr>
                <w:rFonts w:eastAsia="Times New Roman"/>
                <w:szCs w:val="24"/>
              </w:rPr>
              <w:t xml:space="preserve">рану окружающей среды Общества, </w:t>
            </w:r>
            <w:r w:rsidRPr="00A3597B">
              <w:rPr>
                <w:rFonts w:eastAsia="Times New Roman"/>
                <w:szCs w:val="24"/>
              </w:rPr>
              <w:t xml:space="preserve">после получения акта-допуска </w:t>
            </w:r>
            <w:r w:rsidR="009426A7" w:rsidRPr="00A3597B">
              <w:rPr>
                <w:rFonts w:eastAsia="Times New Roman"/>
                <w:szCs w:val="24"/>
              </w:rPr>
              <w:t>Подряд</w:t>
            </w:r>
            <w:r w:rsidRPr="00A3597B">
              <w:rPr>
                <w:rFonts w:eastAsia="Times New Roman"/>
                <w:szCs w:val="24"/>
              </w:rPr>
              <w:t>ной ор</w:t>
            </w:r>
            <w:r w:rsidR="00CF2804" w:rsidRPr="00A3597B">
              <w:rPr>
                <w:rFonts w:eastAsia="Times New Roman"/>
                <w:szCs w:val="24"/>
              </w:rPr>
              <w:t>ганизации на производство работ</w:t>
            </w:r>
            <w:r w:rsidRPr="00A3597B">
              <w:rPr>
                <w:rFonts w:eastAsia="Times New Roman"/>
                <w:szCs w:val="24"/>
              </w:rPr>
              <w:t>.</w:t>
            </w:r>
          </w:p>
        </w:tc>
      </w:tr>
    </w:tbl>
    <w:p w14:paraId="42647DC9" w14:textId="6360E5F6" w:rsidR="001230F6" w:rsidRPr="00A3597B" w:rsidRDefault="001230F6" w:rsidP="00E92094">
      <w:pPr>
        <w:ind w:left="0"/>
      </w:pPr>
      <w:r w:rsidRPr="00A3597B">
        <w:t xml:space="preserve">Согласование плана ПБОТОС </w:t>
      </w:r>
      <w:r w:rsidR="009426A7" w:rsidRPr="00A3597B">
        <w:t>Подряд</w:t>
      </w:r>
      <w:r w:rsidRPr="00A3597B">
        <w:t xml:space="preserve">ной организации, осуществляется </w:t>
      </w:r>
      <w:r w:rsidR="00AB46AB" w:rsidRPr="00A3597B">
        <w:t>работниками</w:t>
      </w:r>
      <w:r w:rsidRPr="00A3597B">
        <w:t xml:space="preserve"> ОРПО УОБПП в течение 7 рабочих дней с даты поступления на </w:t>
      </w:r>
      <w:r w:rsidR="008568DB" w:rsidRPr="00A3597B">
        <w:t xml:space="preserve">согласование, в соответствии с </w:t>
      </w:r>
      <w:r w:rsidRPr="00A3597B">
        <w:t>требова</w:t>
      </w:r>
      <w:r w:rsidR="00E92094" w:rsidRPr="00A3597B">
        <w:t>ниями к содержанию плана ПБОТОС</w:t>
      </w:r>
      <w:r w:rsidR="008568DB" w:rsidRPr="00A3597B">
        <w:t xml:space="preserve"> изложенным в </w:t>
      </w:r>
      <w:hyperlink w:anchor="Приложение_4" w:history="1">
        <w:r w:rsidR="008568DB" w:rsidRPr="00A3597B">
          <w:rPr>
            <w:rStyle w:val="ad"/>
          </w:rPr>
          <w:t>Приложении 4</w:t>
        </w:r>
      </w:hyperlink>
      <w:r w:rsidRPr="00A3597B">
        <w:t>.</w:t>
      </w:r>
    </w:p>
    <w:p w14:paraId="243A5AF8" w14:textId="7E4B243F" w:rsidR="00AA2BBB" w:rsidRPr="00A3597B" w:rsidRDefault="00670F8C" w:rsidP="00F217B7">
      <w:pPr>
        <w:widowControl w:val="0"/>
        <w:ind w:left="0"/>
      </w:pPr>
      <w:r w:rsidRPr="00A3597B">
        <w:t>Для получения акт-допуска на производство работ, в</w:t>
      </w:r>
      <w:r w:rsidR="00AA2BBB" w:rsidRPr="00A3597B">
        <w:t xml:space="preserve"> случае привлечения </w:t>
      </w:r>
      <w:r w:rsidR="00BD6DDE" w:rsidRPr="00A3597B">
        <w:t>Субподряд</w:t>
      </w:r>
      <w:r w:rsidR="00AA2BBB" w:rsidRPr="00A3597B">
        <w:t>ных организаций, представитель Подрядной организации дополнительно предоставляет</w:t>
      </w:r>
      <w:r w:rsidRPr="00A3597B">
        <w:t xml:space="preserve"> </w:t>
      </w:r>
      <w:r w:rsidR="00AA2BBB" w:rsidRPr="00A3597B">
        <w:t xml:space="preserve">комплект документов по </w:t>
      </w:r>
      <w:r w:rsidRPr="00A3597B">
        <w:t xml:space="preserve">каждой </w:t>
      </w:r>
      <w:r w:rsidR="00BD6DDE" w:rsidRPr="00A3597B">
        <w:t>Субподряд</w:t>
      </w:r>
      <w:r w:rsidR="00AA2BBB" w:rsidRPr="00A3597B">
        <w:t>ной организации,</w:t>
      </w:r>
      <w:r w:rsidRPr="00A3597B">
        <w:t xml:space="preserve"> аналогичный требуе</w:t>
      </w:r>
      <w:r w:rsidR="004B3DFB" w:rsidRPr="00A3597B">
        <w:t>мому для получения акт-допуска П</w:t>
      </w:r>
      <w:r w:rsidRPr="00A3597B">
        <w:t>одрядной организации</w:t>
      </w:r>
      <w:r w:rsidR="00AA2BBB" w:rsidRPr="00A3597B">
        <w:t>.</w:t>
      </w:r>
    </w:p>
    <w:p w14:paraId="6DC0927D" w14:textId="4A1234C3" w:rsidR="00AA2BBB" w:rsidRPr="00A3597B" w:rsidRDefault="00AA2BBB" w:rsidP="00F217B7">
      <w:pPr>
        <w:widowControl w:val="0"/>
        <w:ind w:left="0"/>
      </w:pPr>
      <w:r w:rsidRPr="00A3597B">
        <w:t xml:space="preserve">Рассмотрение документации осуществляется </w:t>
      </w:r>
      <w:r w:rsidR="00132756" w:rsidRPr="00A3597B">
        <w:t>камерально</w:t>
      </w:r>
      <w:r w:rsidRPr="00A3597B">
        <w:t xml:space="preserve">, материалы для проверки направляются </w:t>
      </w:r>
      <w:r w:rsidR="004F10C6" w:rsidRPr="00A3597B">
        <w:t>К</w:t>
      </w:r>
      <w:r w:rsidRPr="00A3597B">
        <w:t xml:space="preserve">уратором договора, посредством электронной почты ответственному исполнителю УОБПП ОРПО, ОБДД на электронный адрес </w:t>
      </w:r>
      <w:r w:rsidRPr="00A3597B">
        <w:rPr>
          <w:u w:val="single"/>
        </w:rPr>
        <w:t>vpu-podryad-dopusk_po@vn.rosneft.ru</w:t>
      </w:r>
      <w:r w:rsidRPr="00A3597B">
        <w:t xml:space="preserve">. Комплект документов по разделам комплектуется в зависимости от вида выполняемых работ. </w:t>
      </w:r>
    </w:p>
    <w:p w14:paraId="0FC0C0AC" w14:textId="62E1EE95" w:rsidR="00AA2BBB" w:rsidRPr="00A3597B" w:rsidRDefault="00AA2BBB" w:rsidP="00F217B7">
      <w:pPr>
        <w:spacing w:before="240"/>
        <w:ind w:left="0"/>
      </w:pPr>
      <w:r w:rsidRPr="00A3597B">
        <w:t>При наличии замечаний, выявленных в ходе рассмотрения к</w:t>
      </w:r>
      <w:r w:rsidR="008568DB" w:rsidRPr="00A3597B">
        <w:t>омплекта документов, Подрядная</w:t>
      </w:r>
      <w:r w:rsidRPr="00A3597B">
        <w:t xml:space="preserve"> организация устраняет замечания. Срок устранения замечаний 5 рабочих дня со дня выдачи замечаний. Замечания выдаются в электронном виде в формате перечня необходимых документов. В случае н</w:t>
      </w:r>
      <w:r w:rsidR="00670F8C" w:rsidRPr="00A3597B">
        <w:t>е</w:t>
      </w:r>
      <w:r w:rsidRPr="00A3597B">
        <w:t xml:space="preserve">соблюдения сроков устранения замечаний и повторяющихся несоответствий, информируется </w:t>
      </w:r>
      <w:r w:rsidR="004F10C6" w:rsidRPr="00A3597B">
        <w:t>К</w:t>
      </w:r>
      <w:r w:rsidRPr="00A3597B">
        <w:t>уратор договора.</w:t>
      </w:r>
    </w:p>
    <w:p w14:paraId="70AC3251" w14:textId="4DD69CDF" w:rsidR="00AA2BBB" w:rsidRPr="00A3597B" w:rsidRDefault="00AA2BBB" w:rsidP="00F217B7">
      <w:pPr>
        <w:spacing w:before="240"/>
        <w:ind w:left="0"/>
      </w:pPr>
      <w:r w:rsidRPr="00A3597B">
        <w:t xml:space="preserve">В случае соответствия предоставленных документов, </w:t>
      </w:r>
      <w:r w:rsidR="00AB46AB" w:rsidRPr="00A3597B">
        <w:t>работниками</w:t>
      </w:r>
      <w:r w:rsidRPr="00A3597B">
        <w:t xml:space="preserve"> ОРПО УОБПП направляется электронное согласование о м</w:t>
      </w:r>
      <w:r w:rsidR="004F10C6" w:rsidRPr="00A3597B">
        <w:t>обилизации на месторождение на К</w:t>
      </w:r>
      <w:r w:rsidRPr="00A3597B">
        <w:t>уратора договора. По д</w:t>
      </w:r>
      <w:r w:rsidR="004F10C6" w:rsidRPr="00A3597B">
        <w:t>ате прибытия на месторождения, К</w:t>
      </w:r>
      <w:r w:rsidRPr="00A3597B">
        <w:t>уратор договора должен оперативно предоставить информацию, о дате прибытия, для заблаговременного планирования на месте-</w:t>
      </w:r>
      <w:r w:rsidRPr="00A3597B">
        <w:lastRenderedPageBreak/>
        <w:t xml:space="preserve">пусковой проверки, проверки знаний и проведения вводного инструктажа работникам ПО. Куратор договора оформляет проект Акта-допуска на производство работ </w:t>
      </w:r>
      <w:r w:rsidR="008568DB" w:rsidRPr="00A3597B">
        <w:t xml:space="preserve">по форме </w:t>
      </w:r>
      <w:hyperlink w:anchor="Приложение_5" w:history="1">
        <w:r w:rsidRPr="00A3597B">
          <w:rPr>
            <w:rStyle w:val="ad"/>
            <w:rFonts w:eastAsia="Calibri" w:cs="Times New Roman"/>
            <w:noProof/>
            <w:szCs w:val="24"/>
            <w:lang w:eastAsia="ru-RU"/>
          </w:rPr>
          <w:t>Приложени</w:t>
        </w:r>
        <w:r w:rsidR="008568DB" w:rsidRPr="00A3597B">
          <w:rPr>
            <w:rStyle w:val="ad"/>
            <w:rFonts w:eastAsia="Calibri" w:cs="Times New Roman"/>
            <w:noProof/>
            <w:szCs w:val="24"/>
            <w:lang w:eastAsia="ru-RU"/>
          </w:rPr>
          <w:t>я</w:t>
        </w:r>
        <w:r w:rsidRPr="00A3597B">
          <w:rPr>
            <w:rStyle w:val="ad"/>
            <w:rFonts w:eastAsia="Calibri" w:cs="Times New Roman"/>
            <w:noProof/>
            <w:szCs w:val="24"/>
            <w:lang w:eastAsia="ru-RU"/>
          </w:rPr>
          <w:t xml:space="preserve"> </w:t>
        </w:r>
        <w:r w:rsidR="00D80EF2" w:rsidRPr="00A3597B">
          <w:rPr>
            <w:rStyle w:val="ad"/>
            <w:rFonts w:eastAsia="Calibri" w:cs="Times New Roman"/>
            <w:noProof/>
            <w:szCs w:val="24"/>
            <w:lang w:eastAsia="ru-RU"/>
          </w:rPr>
          <w:t>5</w:t>
        </w:r>
      </w:hyperlink>
      <w:r w:rsidR="008568DB" w:rsidRPr="00A3597B">
        <w:rPr>
          <w:rStyle w:val="ad"/>
          <w:rFonts w:eastAsia="Calibri" w:cs="Times New Roman"/>
          <w:noProof/>
          <w:szCs w:val="24"/>
          <w:u w:val="none"/>
          <w:lang w:eastAsia="ru-RU"/>
        </w:rPr>
        <w:t>,</w:t>
      </w:r>
      <w:r w:rsidRPr="00A3597B">
        <w:t xml:space="preserve"> и направляет на согласование в ОРПО УОБПП. При несогласовании ОРПО УОБПП Акта-допуска, </w:t>
      </w:r>
      <w:r w:rsidR="009426A7" w:rsidRPr="00A3597B">
        <w:t>Подряд</w:t>
      </w:r>
      <w:r w:rsidRPr="00A3597B">
        <w:t>ная организация обязана в кратчайшие сроки устранить выявленные замечания.</w:t>
      </w:r>
    </w:p>
    <w:p w14:paraId="1913313C" w14:textId="3BDE47C7" w:rsidR="00AA2BBB" w:rsidRPr="00A3597B" w:rsidRDefault="00AA2BBB" w:rsidP="00F217B7">
      <w:pPr>
        <w:spacing w:before="240"/>
        <w:ind w:left="0"/>
      </w:pPr>
      <w:r w:rsidRPr="00A3597B">
        <w:t>В процессе проверки комплекта документов в УОБПП, работники Подрядной организации, которые будут задействованы при исполнении договора, могут проходить проверку знаний.</w:t>
      </w:r>
    </w:p>
    <w:p w14:paraId="10547C2E" w14:textId="6FB3B32E" w:rsidR="00AA2BBB" w:rsidRPr="00A3597B" w:rsidRDefault="006E055D" w:rsidP="00F217B7">
      <w:pPr>
        <w:spacing w:before="240"/>
        <w:ind w:left="0"/>
      </w:pPr>
      <w:r w:rsidRPr="00A3597B">
        <w:t>Подрядчик</w:t>
      </w:r>
      <w:r w:rsidR="00AA2BBB" w:rsidRPr="00A3597B">
        <w:t xml:space="preserve"> обязан направлять на объекты Общества квалифицированных работников, обученных правилам безопасного ведения работ и имеющих все необходимые допуски к производству работ, а также обязан представлять документы, подтверждающие аттестацию работников на проведение соответствующих видов работ.</w:t>
      </w:r>
    </w:p>
    <w:p w14:paraId="142C98BA" w14:textId="775708F6" w:rsidR="00AA2BBB" w:rsidRPr="00A3597B" w:rsidRDefault="00AA2BBB" w:rsidP="00F217B7">
      <w:pPr>
        <w:spacing w:before="240"/>
        <w:ind w:left="0"/>
      </w:pPr>
      <w:r w:rsidRPr="00A3597B">
        <w:t xml:space="preserve">Подрядчик не допускает к работам на объектах Общества собственных работников или работников </w:t>
      </w:r>
      <w:r w:rsidR="00BD6DDE" w:rsidRPr="00A3597B">
        <w:t>Субподряд</w:t>
      </w:r>
      <w:r w:rsidRPr="00A3597B">
        <w:t>ной организации, не прошедших об</w:t>
      </w:r>
      <w:r w:rsidR="006E055D" w:rsidRPr="00A3597B">
        <w:t xml:space="preserve">язательных медицинских осмотров, как </w:t>
      </w:r>
      <w:r w:rsidRPr="00A3597B">
        <w:t xml:space="preserve">предварительных - при поступлении на работу, </w:t>
      </w:r>
      <w:r w:rsidR="006E055D" w:rsidRPr="00A3597B">
        <w:t xml:space="preserve">так и </w:t>
      </w:r>
      <w:r w:rsidRPr="00A3597B">
        <w:t>периодических – в процессе работы, внеочередных - в соответствии с медицинск</w:t>
      </w:r>
      <w:r w:rsidR="006E055D" w:rsidRPr="00A3597B">
        <w:t>ими рекомендациями обследования</w:t>
      </w:r>
      <w:r w:rsidRPr="00A3597B">
        <w:t>, проводимых с целью определения пригодности работников для выполнения поручаемой работы.</w:t>
      </w:r>
    </w:p>
    <w:p w14:paraId="0DEBCAE6" w14:textId="778D6BD9" w:rsidR="00AA2BBB" w:rsidRPr="00A3597B" w:rsidRDefault="00182DAA" w:rsidP="00F217B7">
      <w:pPr>
        <w:spacing w:before="240"/>
        <w:ind w:left="0"/>
      </w:pPr>
      <w:r w:rsidRPr="00A3597B">
        <w:t>Запрещена р</w:t>
      </w:r>
      <w:r w:rsidR="00646259" w:rsidRPr="00A3597B">
        <w:t xml:space="preserve">абота </w:t>
      </w:r>
      <w:r w:rsidRPr="00A3597B">
        <w:t xml:space="preserve">на объектах Общества </w:t>
      </w:r>
      <w:r w:rsidR="00646259" w:rsidRPr="00A3597B">
        <w:t xml:space="preserve">Подрядных организаций, относящихся к I категории влияния на ПБОТОС, </w:t>
      </w:r>
      <w:r w:rsidR="00AA2BBB" w:rsidRPr="00A3597B">
        <w:t xml:space="preserve">без </w:t>
      </w:r>
      <w:r w:rsidR="00CD1DE3" w:rsidRPr="00A3597B">
        <w:t xml:space="preserve">акта-допуска, </w:t>
      </w:r>
      <w:r w:rsidR="00AA2BBB" w:rsidRPr="00A3597B">
        <w:t xml:space="preserve">оформленного в </w:t>
      </w:r>
      <w:r w:rsidR="006E055D" w:rsidRPr="00A3597B">
        <w:t xml:space="preserve">порядке, </w:t>
      </w:r>
      <w:r w:rsidR="00AA2BBB" w:rsidRPr="00A3597B">
        <w:t xml:space="preserve">установленном </w:t>
      </w:r>
      <w:r w:rsidRPr="00A3597B">
        <w:t>подразделом 7.8</w:t>
      </w:r>
      <w:r w:rsidR="006E055D" w:rsidRPr="00A3597B">
        <w:t xml:space="preserve"> </w:t>
      </w:r>
      <w:r w:rsidR="00CD1DE3" w:rsidRPr="00A3597B">
        <w:t>Методически</w:t>
      </w:r>
      <w:r w:rsidRPr="00A3597B">
        <w:t>х</w:t>
      </w:r>
      <w:r w:rsidR="00CD1DE3" w:rsidRPr="00A3597B">
        <w:t xml:space="preserve"> указани</w:t>
      </w:r>
      <w:r w:rsidRPr="00A3597B">
        <w:t>й</w:t>
      </w:r>
      <w:r w:rsidR="00AA2BBB" w:rsidRPr="00A3597B">
        <w:t>.</w:t>
      </w:r>
    </w:p>
    <w:p w14:paraId="29D39D4B" w14:textId="47FB1C18" w:rsidR="00BB6F69" w:rsidRPr="00A3597B" w:rsidRDefault="00BB6F69" w:rsidP="009A5B22">
      <w:pPr>
        <w:pStyle w:val="-2"/>
      </w:pPr>
      <w:bookmarkStart w:id="30" w:name="_Toc182301736"/>
      <w:r w:rsidRPr="00A3597B">
        <w:t>ПРОВЕРКА И ДОПУСК Т</w:t>
      </w:r>
      <w:r w:rsidR="00200651" w:rsidRPr="00A3597B">
        <w:t xml:space="preserve">РАНСПОРТНЫХ СРЕДСТВ, ВОДИТЕЛЕЙ и </w:t>
      </w:r>
      <w:r w:rsidRPr="00A3597B">
        <w:t>МАШИНИСТОВ</w:t>
      </w:r>
      <w:bookmarkStart w:id="31" w:name="_Toc130216238"/>
      <w:bookmarkEnd w:id="30"/>
    </w:p>
    <w:p w14:paraId="36460184" w14:textId="77777777" w:rsidR="003E1ECE" w:rsidRPr="00A3597B" w:rsidRDefault="003E1ECE" w:rsidP="00F217B7">
      <w:pPr>
        <w:spacing w:before="240"/>
        <w:ind w:left="0"/>
      </w:pPr>
      <w:r w:rsidRPr="00A3597B">
        <w:t>Система допуска техники на объекты Общества осуществляется посредством:</w:t>
      </w:r>
    </w:p>
    <w:p w14:paraId="36B4F26E" w14:textId="77777777" w:rsidR="003E1ECE" w:rsidRPr="00A3597B" w:rsidRDefault="003E1ECE"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организации проверки технического состояния техники с использованием контрольных листов осмотра техники;</w:t>
      </w:r>
    </w:p>
    <w:p w14:paraId="56C538C1" w14:textId="31F43B04" w:rsidR="003E1ECE" w:rsidRPr="00A3597B" w:rsidRDefault="003E1ECE"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 xml:space="preserve">организации выдачи Обществом талонов-допусков </w:t>
      </w:r>
      <w:r w:rsidR="00200651" w:rsidRPr="00A3597B">
        <w:t xml:space="preserve">по форме </w:t>
      </w:r>
      <w:r w:rsidRPr="00A3597B">
        <w:rPr>
          <w:szCs w:val="24"/>
          <w:lang w:eastAsia="ru-RU"/>
        </w:rPr>
        <w:t>Приложени</w:t>
      </w:r>
      <w:r w:rsidR="00200651" w:rsidRPr="00A3597B">
        <w:rPr>
          <w:szCs w:val="24"/>
          <w:lang w:eastAsia="ru-RU"/>
        </w:rPr>
        <w:t>я</w:t>
      </w:r>
      <w:r w:rsidRPr="00A3597B">
        <w:rPr>
          <w:szCs w:val="24"/>
          <w:lang w:eastAsia="ru-RU"/>
        </w:rPr>
        <w:t xml:space="preserve"> </w:t>
      </w:r>
      <w:r w:rsidR="00D80EF2" w:rsidRPr="00A3597B">
        <w:rPr>
          <w:szCs w:val="24"/>
          <w:lang w:eastAsia="ru-RU"/>
        </w:rPr>
        <w:t>1</w:t>
      </w:r>
      <w:r w:rsidR="00B05304" w:rsidRPr="00A3597B">
        <w:rPr>
          <w:szCs w:val="24"/>
          <w:lang w:eastAsia="ru-RU"/>
        </w:rPr>
        <w:t>3</w:t>
      </w:r>
      <w:r w:rsidRPr="00A3597B">
        <w:t>) на технику;</w:t>
      </w:r>
    </w:p>
    <w:p w14:paraId="671F394D" w14:textId="74D663EC" w:rsidR="003E1ECE" w:rsidRPr="00A3597B" w:rsidRDefault="003E1ECE"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организации выдачи Обществом удостоверений-допусков водителя</w:t>
      </w:r>
      <w:r w:rsidR="00277B39" w:rsidRPr="00A3597B">
        <w:t xml:space="preserve"> или </w:t>
      </w:r>
      <w:r w:rsidR="00200651" w:rsidRPr="00A3597B">
        <w:t xml:space="preserve">машиниста по форме </w:t>
      </w:r>
      <w:hyperlink w:anchor="Приложение_11" w:history="1">
        <w:r w:rsidR="00200651" w:rsidRPr="00A3597B">
          <w:rPr>
            <w:rStyle w:val="ad"/>
            <w:szCs w:val="24"/>
            <w:lang w:eastAsia="ru-RU"/>
          </w:rPr>
          <w:t>Приложения</w:t>
        </w:r>
        <w:r w:rsidRPr="00A3597B">
          <w:rPr>
            <w:rStyle w:val="ad"/>
            <w:szCs w:val="24"/>
            <w:lang w:eastAsia="ru-RU"/>
          </w:rPr>
          <w:t xml:space="preserve"> </w:t>
        </w:r>
        <w:r w:rsidR="00D80EF2" w:rsidRPr="00A3597B">
          <w:rPr>
            <w:rStyle w:val="ad"/>
            <w:szCs w:val="24"/>
            <w:lang w:eastAsia="ru-RU"/>
          </w:rPr>
          <w:t>1</w:t>
        </w:r>
        <w:r w:rsidR="003441C5" w:rsidRPr="00A3597B">
          <w:rPr>
            <w:rStyle w:val="ad"/>
            <w:szCs w:val="24"/>
            <w:lang w:eastAsia="ru-RU"/>
          </w:rPr>
          <w:t>1</w:t>
        </w:r>
      </w:hyperlink>
      <w:r w:rsidRPr="00A3597B">
        <w:t>;</w:t>
      </w:r>
    </w:p>
    <w:p w14:paraId="33E61C1C" w14:textId="65506FA2" w:rsidR="003E1ECE" w:rsidRPr="00A3597B" w:rsidRDefault="003E1ECE"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контроля и последующего допуска техники при проезде через контрольно</w:t>
      </w:r>
      <w:r w:rsidR="00200651" w:rsidRPr="00A3597B">
        <w:t>-</w:t>
      </w:r>
      <w:r w:rsidRPr="00A3597B">
        <w:t xml:space="preserve">пропускные пункты на объекты Общества работниками Общества или сторонних организаций, осуществляющих охранную деятельность на объектах Общества; </w:t>
      </w:r>
    </w:p>
    <w:p w14:paraId="1DD12F8C" w14:textId="10CF6154" w:rsidR="003E1ECE" w:rsidRPr="00A3597B" w:rsidRDefault="003E1ECE"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контроля</w:t>
      </w:r>
      <w:r w:rsidR="00DB3D48" w:rsidRPr="00A3597B">
        <w:t xml:space="preserve"> и допуска на объекты Общества Н</w:t>
      </w:r>
      <w:r w:rsidRPr="00A3597B">
        <w:t>епосредственными руководителями работ Общества;</w:t>
      </w:r>
    </w:p>
    <w:p w14:paraId="7D19CB5F" w14:textId="13521A97" w:rsidR="003E1ECE" w:rsidRPr="00A3597B" w:rsidRDefault="003E1ECE"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 xml:space="preserve">контроля за допуском техники на объекты Общества постоянно действующей комиссией по предупреждению </w:t>
      </w:r>
      <w:r w:rsidR="00C329A3" w:rsidRPr="00A3597B">
        <w:t>дорожно-транспортных происшествий</w:t>
      </w:r>
      <w:r w:rsidRPr="00A3597B">
        <w:t xml:space="preserve">, </w:t>
      </w:r>
      <w:r w:rsidR="00670F8C" w:rsidRPr="00A3597B">
        <w:t>С</w:t>
      </w:r>
      <w:r w:rsidRPr="00A3597B">
        <w:t>упервайзерами и работниками УОБПП.</w:t>
      </w:r>
    </w:p>
    <w:p w14:paraId="26799538" w14:textId="77777777" w:rsidR="00200651" w:rsidRPr="00A3597B" w:rsidRDefault="00765F1F" w:rsidP="00F217B7">
      <w:pPr>
        <w:widowControl w:val="0"/>
        <w:spacing w:before="240"/>
        <w:ind w:left="0"/>
      </w:pPr>
      <w:r w:rsidRPr="00A3597B">
        <w:t>Допуск техники к производству работ на объектах Общества</w:t>
      </w:r>
      <w:r w:rsidR="00645532" w:rsidRPr="00A3597B">
        <w:t xml:space="preserve"> осуществляется по результатам про</w:t>
      </w:r>
      <w:r w:rsidR="00200651" w:rsidRPr="00A3597B">
        <w:t xml:space="preserve">верки с применением чек-листов по форме </w:t>
      </w:r>
      <w:hyperlink w:anchor="Приложение_14" w:history="1">
        <w:r w:rsidR="00645532" w:rsidRPr="00A3597B">
          <w:rPr>
            <w:rStyle w:val="ad"/>
          </w:rPr>
          <w:t>Приложени</w:t>
        </w:r>
        <w:r w:rsidR="00200651" w:rsidRPr="00A3597B">
          <w:rPr>
            <w:rStyle w:val="ad"/>
          </w:rPr>
          <w:t>я</w:t>
        </w:r>
        <w:r w:rsidR="00645532" w:rsidRPr="00A3597B">
          <w:rPr>
            <w:rStyle w:val="ad"/>
          </w:rPr>
          <w:t xml:space="preserve"> 14</w:t>
        </w:r>
      </w:hyperlink>
      <w:r w:rsidR="00200651" w:rsidRPr="00A3597B">
        <w:t>.</w:t>
      </w:r>
      <w:r w:rsidRPr="00A3597B">
        <w:t xml:space="preserve"> </w:t>
      </w:r>
    </w:p>
    <w:p w14:paraId="38CF44BF" w14:textId="1FE4C580" w:rsidR="00765F1F" w:rsidRPr="00A3597B" w:rsidRDefault="00765F1F" w:rsidP="00F217B7">
      <w:pPr>
        <w:widowControl w:val="0"/>
        <w:spacing w:before="240"/>
        <w:ind w:left="0"/>
      </w:pPr>
      <w:r w:rsidRPr="00A3597B">
        <w:t xml:space="preserve">Для осуществления процесса допуска ТС, </w:t>
      </w:r>
      <w:r w:rsidR="009426A7" w:rsidRPr="00A3597B">
        <w:t>Подряд</w:t>
      </w:r>
      <w:r w:rsidRPr="00A3597B">
        <w:t>ная организация, эксплуатирующая технику, обязана:</w:t>
      </w:r>
    </w:p>
    <w:p w14:paraId="028D2D74" w14:textId="09FDDD53"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представить Обществу список техники по форме </w:t>
      </w:r>
      <w:hyperlink w:anchor="Приложение_6" w:history="1">
        <w:r w:rsidRPr="00A3597B">
          <w:rPr>
            <w:rStyle w:val="ad"/>
            <w:szCs w:val="24"/>
            <w:lang w:eastAsia="ru-RU"/>
          </w:rPr>
          <w:t xml:space="preserve">Приложения </w:t>
        </w:r>
        <w:r w:rsidR="00D80EF2" w:rsidRPr="00A3597B">
          <w:rPr>
            <w:rStyle w:val="ad"/>
            <w:szCs w:val="24"/>
            <w:lang w:eastAsia="ru-RU"/>
          </w:rPr>
          <w:t>6</w:t>
        </w:r>
      </w:hyperlink>
      <w:r w:rsidRPr="00A3597B">
        <w:t>;</w:t>
      </w:r>
    </w:p>
    <w:p w14:paraId="7D157B5A"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предоставить технику к осмотру;</w:t>
      </w:r>
    </w:p>
    <w:p w14:paraId="3C2A1F16"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lastRenderedPageBreak/>
        <w:t>получить талон-допуск на каждую единицу техники;</w:t>
      </w:r>
    </w:p>
    <w:p w14:paraId="15C15301" w14:textId="2545D788" w:rsidR="00645532"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представить отчёт о наличии талонов-допусков по требованию Общества.</w:t>
      </w:r>
    </w:p>
    <w:p w14:paraId="4E606F53" w14:textId="231F121E" w:rsidR="00765F1F" w:rsidRPr="00A3597B" w:rsidRDefault="00765F1F" w:rsidP="00F217B7">
      <w:pPr>
        <w:spacing w:before="240"/>
        <w:ind w:left="0"/>
      </w:pPr>
      <w:r w:rsidRPr="00A3597B">
        <w:t xml:space="preserve">При </w:t>
      </w:r>
      <w:r w:rsidR="00A02600" w:rsidRPr="00A3597B">
        <w:t>смене</w:t>
      </w:r>
      <w:r w:rsidRPr="00A3597B">
        <w:t xml:space="preserve"> со</w:t>
      </w:r>
      <w:r w:rsidR="00A94F57" w:rsidRPr="00A3597B">
        <w:t>бственника техники</w:t>
      </w:r>
      <w:r w:rsidR="00A02600" w:rsidRPr="00A3597B">
        <w:t>,</w:t>
      </w:r>
      <w:r w:rsidR="00277B39" w:rsidRPr="00A3597B">
        <w:t xml:space="preserve"> </w:t>
      </w:r>
      <w:r w:rsidRPr="00A3597B">
        <w:t xml:space="preserve">или регистрационного номера техники </w:t>
      </w:r>
      <w:r w:rsidR="009426A7" w:rsidRPr="00A3597B">
        <w:t>Подряд</w:t>
      </w:r>
      <w:r w:rsidRPr="00A3597B">
        <w:t>ной организации, использующей ТС в рамках выполнения договора обязан вновь получить талон-допуск на технику.</w:t>
      </w:r>
    </w:p>
    <w:p w14:paraId="649B9ABE" w14:textId="77777777" w:rsidR="00765F1F" w:rsidRPr="00A3597B" w:rsidRDefault="00765F1F" w:rsidP="00F217B7">
      <w:pPr>
        <w:spacing w:before="240"/>
        <w:ind w:left="0"/>
      </w:pPr>
      <w:r w:rsidRPr="00A3597B">
        <w:t xml:space="preserve">Должностное лицо Общества по завершении процесса допуска и при отсутствии замечаний, выдает талон-допуск на технику представителю </w:t>
      </w:r>
      <w:r w:rsidR="009426A7" w:rsidRPr="00A3597B">
        <w:t>Подряд</w:t>
      </w:r>
      <w:r w:rsidRPr="00A3597B">
        <w:t>чика не менее чем за один календарный день до начала работ на объекте Общества.</w:t>
      </w:r>
    </w:p>
    <w:p w14:paraId="408C51D3" w14:textId="7FE060D3" w:rsidR="00765F1F" w:rsidRPr="00A3597B" w:rsidRDefault="00765F1F" w:rsidP="00F217B7">
      <w:pPr>
        <w:spacing w:before="240"/>
        <w:ind w:left="0"/>
      </w:pPr>
      <w:r w:rsidRPr="00A3597B">
        <w:t>Талон-допуск выдается сроком</w:t>
      </w:r>
      <w:r w:rsidR="006747C3" w:rsidRPr="00A3597B">
        <w:rPr>
          <w:rFonts w:ascii="Helv" w:hAnsi="Helv" w:cs="Helv"/>
          <w:color w:val="000000"/>
          <w:sz w:val="18"/>
          <w:szCs w:val="18"/>
        </w:rPr>
        <w:t xml:space="preserve"> </w:t>
      </w:r>
      <w:r w:rsidR="006747C3" w:rsidRPr="00A3597B">
        <w:t>на весь период действия договора с Обществом, но не более чем на 12 месяцев с даты выдачи.</w:t>
      </w:r>
      <w:r w:rsidRPr="00A3597B">
        <w:t xml:space="preserve"> </w:t>
      </w:r>
    </w:p>
    <w:p w14:paraId="622BED95" w14:textId="261509CD" w:rsidR="00765F1F" w:rsidRPr="00A3597B" w:rsidRDefault="00765F1F" w:rsidP="00F217B7">
      <w:pPr>
        <w:spacing w:before="240"/>
        <w:ind w:left="0"/>
      </w:pPr>
      <w:r w:rsidRPr="00A3597B">
        <w:t>Допуск водителей</w:t>
      </w:r>
      <w:r w:rsidR="00277B39" w:rsidRPr="00A3597B">
        <w:t xml:space="preserve"> или </w:t>
      </w:r>
      <w:r w:rsidRPr="00A3597B">
        <w:t>машинистов к производству работ с использованием техники на объектах Общества осуществляется по итогу оценки готовности водителей</w:t>
      </w:r>
      <w:r w:rsidR="00277B39" w:rsidRPr="00A3597B">
        <w:t xml:space="preserve"> или </w:t>
      </w:r>
      <w:r w:rsidRPr="00A3597B">
        <w:t>машинистов техники и включает проверку наличия следующих документов, но не ограничиваясь:</w:t>
      </w:r>
    </w:p>
    <w:p w14:paraId="4A46567A" w14:textId="5D4BDCFB"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водительского удостоверения </w:t>
      </w:r>
      <w:r w:rsidR="00A02600" w:rsidRPr="00A3597B">
        <w:t>или удостоверение машиниста</w:t>
      </w:r>
      <w:r w:rsidRPr="00A3597B">
        <w:t>;</w:t>
      </w:r>
    </w:p>
    <w:p w14:paraId="07706F00" w14:textId="70E633B2"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удостоверения на право управления спецтехникой;</w:t>
      </w:r>
    </w:p>
    <w:p w14:paraId="7F5EFCF5" w14:textId="70949040"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удостоверения </w:t>
      </w:r>
      <w:r w:rsidR="00A02600" w:rsidRPr="00A3597B">
        <w:t xml:space="preserve">о специальной подготовке </w:t>
      </w:r>
      <w:r w:rsidRPr="00A3597B">
        <w:t xml:space="preserve">«защитное вождение», «зимнее вождение», «вождение </w:t>
      </w:r>
      <w:r w:rsidR="00D351B4" w:rsidRPr="00A3597B">
        <w:t>тяжелой техники</w:t>
      </w:r>
      <w:r w:rsidR="00A02600" w:rsidRPr="00A3597B">
        <w:t>».</w:t>
      </w:r>
      <w:r w:rsidRPr="00A3597B">
        <w:t xml:space="preserve"> </w:t>
      </w:r>
      <w:r w:rsidR="00A02600" w:rsidRPr="00A3597B">
        <w:t>В</w:t>
      </w:r>
      <w:r w:rsidRPr="00A3597B">
        <w:t>се вновь принятые водители ТС должны пройти обучение по программе «Защитное вождение» в течение 2 месяцев с даты приема на работу;</w:t>
      </w:r>
    </w:p>
    <w:p w14:paraId="7A1B386A"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справки о прохождении периодического медицинского освидетельствования, выданной лицензированным лечебно-профилактическим учреждением;</w:t>
      </w:r>
    </w:p>
    <w:p w14:paraId="01502CA1" w14:textId="7C3852B4"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документ</w:t>
      </w:r>
      <w:r w:rsidR="00CF4945" w:rsidRPr="00A3597B">
        <w:t>ы</w:t>
      </w:r>
      <w:r w:rsidRPr="00A3597B">
        <w:t>, подтверждающие стаж работы на данном виде</w:t>
      </w:r>
      <w:r w:rsidR="00277B39" w:rsidRPr="00A3597B">
        <w:t xml:space="preserve"> или </w:t>
      </w:r>
      <w:r w:rsidRPr="00A3597B">
        <w:t>типе техники;</w:t>
      </w:r>
    </w:p>
    <w:p w14:paraId="7BCCC22D" w14:textId="44696794"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а также документы необходимые для оценки квалификации в соответс</w:t>
      </w:r>
      <w:r w:rsidR="00CF4945" w:rsidRPr="00A3597B">
        <w:t xml:space="preserve">твии с видом выполняемых работ, </w:t>
      </w:r>
      <w:r w:rsidRPr="00A3597B">
        <w:t>по реш</w:t>
      </w:r>
      <w:r w:rsidR="00CF4945" w:rsidRPr="00A3597B">
        <w:t>ению должностного лица Общества</w:t>
      </w:r>
      <w:r w:rsidRPr="00A3597B">
        <w:t>.</w:t>
      </w:r>
    </w:p>
    <w:p w14:paraId="79422032" w14:textId="662038CD" w:rsidR="00765F1F" w:rsidRPr="00A3597B" w:rsidRDefault="00765F1F" w:rsidP="00765F1F">
      <w:pPr>
        <w:numPr>
          <w:ilvl w:val="0"/>
          <w:numId w:val="0"/>
        </w:numPr>
        <w:spacing w:before="240"/>
      </w:pPr>
      <w:r w:rsidRPr="00A3597B">
        <w:t>После оценки наличия вышеуказанных документов и соответствия их выполняемой работе Общество выдает удостоверение-допуск водителя</w:t>
      </w:r>
      <w:r w:rsidR="00277B39" w:rsidRPr="00A3597B">
        <w:t xml:space="preserve"> или </w:t>
      </w:r>
      <w:r w:rsidRPr="00A3597B">
        <w:t>машиниста.</w:t>
      </w:r>
    </w:p>
    <w:p w14:paraId="78DA2076" w14:textId="77777777" w:rsidR="00765F1F" w:rsidRPr="00A3597B" w:rsidRDefault="00765F1F" w:rsidP="00F217B7">
      <w:pPr>
        <w:spacing w:before="240"/>
        <w:ind w:left="0"/>
      </w:pPr>
      <w:r w:rsidRPr="00A3597B">
        <w:t>Подрядная организация обязана:</w:t>
      </w:r>
    </w:p>
    <w:p w14:paraId="631C4A46" w14:textId="37CBB0B8"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получить удостоверение-допуск на каждого водителя</w:t>
      </w:r>
      <w:r w:rsidR="00277B39" w:rsidRPr="00A3597B">
        <w:t xml:space="preserve"> или </w:t>
      </w:r>
      <w:r w:rsidRPr="00A3597B">
        <w:t>машиниста.</w:t>
      </w:r>
    </w:p>
    <w:p w14:paraId="4F5A3F90"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представить отчет о наличии удостоверений-допусков по требованию Общества.</w:t>
      </w:r>
    </w:p>
    <w:p w14:paraId="544552E0" w14:textId="77AD4366" w:rsidR="00AD388E" w:rsidRPr="00A3597B" w:rsidRDefault="00765F1F" w:rsidP="00F217B7">
      <w:pPr>
        <w:widowControl w:val="0"/>
        <w:ind w:left="0"/>
      </w:pPr>
      <w:r w:rsidRPr="00A3597B">
        <w:t>Контроль за выполнением водителем</w:t>
      </w:r>
      <w:r w:rsidR="00277B39" w:rsidRPr="00A3597B">
        <w:t xml:space="preserve"> или </w:t>
      </w:r>
      <w:r w:rsidRPr="00A3597B">
        <w:t>машинистам ремонтных работ в полевых условиях.</w:t>
      </w:r>
    </w:p>
    <w:p w14:paraId="028933DF" w14:textId="77777777" w:rsidR="00765F1F" w:rsidRPr="00A3597B" w:rsidRDefault="00765F1F" w:rsidP="00F217B7">
      <w:pPr>
        <w:widowControl w:val="0"/>
        <w:ind w:left="0"/>
      </w:pPr>
      <w:r w:rsidRPr="00A3597B">
        <w:rPr>
          <w:rFonts w:cs="Times New Roman"/>
          <w:szCs w:val="24"/>
        </w:rPr>
        <w:t>Ремонт техники в полевых условиях и на объектах Общества запрещается.</w:t>
      </w:r>
    </w:p>
    <w:p w14:paraId="649792FA" w14:textId="3CF20855" w:rsidR="00765F1F" w:rsidRPr="00A3597B" w:rsidRDefault="00765F1F" w:rsidP="00F217B7">
      <w:pPr>
        <w:pStyle w:val="afff3"/>
        <w:spacing w:before="120"/>
        <w:ind w:firstLine="0"/>
        <w:rPr>
          <w:rFonts w:ascii="Times New Roman" w:hAnsi="Times New Roman" w:cs="Times New Roman"/>
          <w:sz w:val="24"/>
          <w:szCs w:val="24"/>
        </w:rPr>
      </w:pPr>
      <w:r w:rsidRPr="00A3597B">
        <w:rPr>
          <w:rFonts w:ascii="Times New Roman" w:hAnsi="Times New Roman" w:cs="Times New Roman"/>
          <w:sz w:val="24"/>
          <w:szCs w:val="24"/>
        </w:rPr>
        <w:t xml:space="preserve">В случае невозможности перемещения техники для ремонта мастерскую </w:t>
      </w:r>
      <w:r w:rsidR="009426A7" w:rsidRPr="00A3597B">
        <w:rPr>
          <w:rFonts w:ascii="Times New Roman" w:hAnsi="Times New Roman" w:cs="Times New Roman"/>
          <w:sz w:val="24"/>
          <w:szCs w:val="24"/>
        </w:rPr>
        <w:t>Подряд</w:t>
      </w:r>
      <w:r w:rsidR="00DB3D48" w:rsidRPr="00A3597B">
        <w:rPr>
          <w:rFonts w:ascii="Times New Roman" w:hAnsi="Times New Roman" w:cs="Times New Roman"/>
          <w:sz w:val="24"/>
          <w:szCs w:val="24"/>
        </w:rPr>
        <w:t>чика, Р</w:t>
      </w:r>
      <w:r w:rsidRPr="00A3597B">
        <w:rPr>
          <w:rFonts w:ascii="Times New Roman" w:hAnsi="Times New Roman" w:cs="Times New Roman"/>
          <w:sz w:val="24"/>
          <w:szCs w:val="24"/>
        </w:rPr>
        <w:t>уководитель объекта Общества, на котором планируется проведение ремонтных работ в полевых условиях, должен обеспечить:</w:t>
      </w:r>
    </w:p>
    <w:p w14:paraId="25EE7E08"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выставление сигнального ограждения вокруг техники и установление требуемых знаков безопасности, видимых при любых погодных условиях;</w:t>
      </w:r>
    </w:p>
    <w:p w14:paraId="4965B107"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производство ремонта под руководством уполномоченного работника </w:t>
      </w:r>
      <w:r w:rsidR="009426A7" w:rsidRPr="00A3597B">
        <w:t>Подряд</w:t>
      </w:r>
      <w:r w:rsidRPr="00A3597B">
        <w:t>ной организации эксплуатирующей технику;</w:t>
      </w:r>
    </w:p>
    <w:p w14:paraId="5D453541" w14:textId="06325009"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в случаи выявления нарушения требований безопасности другими работниками или опасность для окружающих водитель</w:t>
      </w:r>
      <w:r w:rsidR="00277B39" w:rsidRPr="00A3597B">
        <w:t xml:space="preserve"> или </w:t>
      </w:r>
      <w:r w:rsidRPr="00A3597B">
        <w:t>машинист обязан немедленно преду</w:t>
      </w:r>
      <w:r w:rsidR="00DB3D48" w:rsidRPr="00A3597B">
        <w:t xml:space="preserve">предить </w:t>
      </w:r>
      <w:r w:rsidR="00DB3D48" w:rsidRPr="00A3597B">
        <w:lastRenderedPageBreak/>
        <w:t>рабочего или линейного Р</w:t>
      </w:r>
      <w:r w:rsidRPr="00A3597B">
        <w:t>уководителя работ о необходимости соблюдения требований, обеспечивающих безопасность работ.</w:t>
      </w:r>
    </w:p>
    <w:p w14:paraId="4318E50A" w14:textId="06C4215D" w:rsidR="00765F1F" w:rsidRPr="00A3597B" w:rsidRDefault="00765F1F" w:rsidP="00F217B7">
      <w:pPr>
        <w:spacing w:before="240"/>
        <w:ind w:left="0"/>
      </w:pPr>
      <w:r w:rsidRPr="00A3597B">
        <w:t>Меры безопасности при выполнении работ водителем</w:t>
      </w:r>
      <w:r w:rsidR="00277B39" w:rsidRPr="00A3597B">
        <w:t xml:space="preserve"> или </w:t>
      </w:r>
      <w:r w:rsidRPr="00A3597B">
        <w:t>машинистам на объекте Общества. После получения задания на выполнение работы по ремонту водитель</w:t>
      </w:r>
      <w:r w:rsidR="00277B39" w:rsidRPr="00A3597B">
        <w:t xml:space="preserve"> или </w:t>
      </w:r>
      <w:r w:rsidRPr="00A3597B">
        <w:t>машинист обязан:</w:t>
      </w:r>
    </w:p>
    <w:p w14:paraId="2D179616" w14:textId="48A45388"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осмотреть с </w:t>
      </w:r>
      <w:r w:rsidR="00DB3D48" w:rsidRPr="00A3597B">
        <w:t>Р</w:t>
      </w:r>
      <w:r w:rsidRPr="00A3597B">
        <w:t>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7CE5A194"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произвести ежесменное ТО согласно инструкции по эксплуатации техники;</w:t>
      </w:r>
    </w:p>
    <w:p w14:paraId="1074B7EF"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68C10764"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произвести запуск двигателя;</w:t>
      </w:r>
    </w:p>
    <w:p w14:paraId="504570AD"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после запуска двигателя проверить на холостом ходу работу всех механизмов и на малом ходу работу тормозов;</w:t>
      </w:r>
    </w:p>
    <w:p w14:paraId="13008587"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при выполнении работ повышенной опасности письменно ознакомиться с нарядом-допуском;</w:t>
      </w:r>
    </w:p>
    <w:p w14:paraId="160F3601"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не допускать оставление техники с работающим двигателем без присмотра;</w:t>
      </w:r>
    </w:p>
    <w:p w14:paraId="60979369"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не оставлять ключи в замке зажигания;</w:t>
      </w:r>
    </w:p>
    <w:p w14:paraId="31FF1530" w14:textId="579B2A7B"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обеспечить отсутствие самопроизвольного движения техники, перевести рычаг стояночного тормоза в рабочее положение, устано</w:t>
      </w:r>
      <w:r w:rsidR="00D9725D" w:rsidRPr="00A3597B">
        <w:t>вить противооткатные упоры</w:t>
      </w:r>
      <w:r w:rsidRPr="00A3597B">
        <w:t>.</w:t>
      </w:r>
    </w:p>
    <w:p w14:paraId="21DC9773" w14:textId="22232998" w:rsidR="00765F1F" w:rsidRPr="00A3597B" w:rsidRDefault="00765F1F" w:rsidP="00F217B7">
      <w:pPr>
        <w:spacing w:before="240"/>
        <w:ind w:left="0"/>
      </w:pPr>
      <w:r w:rsidRPr="00A3597B">
        <w:t>Водитель</w:t>
      </w:r>
      <w:r w:rsidR="00277B39" w:rsidRPr="00A3597B">
        <w:t xml:space="preserve"> или </w:t>
      </w:r>
      <w:r w:rsidRPr="00A3597B">
        <w:t>машинист обязан не приступать к работе в случае наличия следующих нарушений требований безопасности:</w:t>
      </w:r>
    </w:p>
    <w:p w14:paraId="26AAD56B"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неисправности или дефекты, указанные в инструкции завода-изготовителя, при которых не допускается эксплуатация техники;</w:t>
      </w:r>
    </w:p>
    <w:p w14:paraId="02CA3E05"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наличия людей, машин или оборудования в зоне работ;</w:t>
      </w:r>
    </w:p>
    <w:p w14:paraId="23B9F89F" w14:textId="77777777" w:rsidR="00765F1F"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при уклоне местности, превышающем указанный в паспорте завода-изготовителя техники;</w:t>
      </w:r>
    </w:p>
    <w:p w14:paraId="3083A516" w14:textId="5431BC33" w:rsidR="003E1ECE" w:rsidRPr="00A3597B" w:rsidRDefault="00765F1F" w:rsidP="009749FC">
      <w:pPr>
        <w:pStyle w:val="a6"/>
        <w:numPr>
          <w:ilvl w:val="0"/>
          <w:numId w:val="34"/>
        </w:numPr>
        <w:tabs>
          <w:tab w:val="num" w:pos="567"/>
        </w:tabs>
        <w:autoSpaceDE w:val="0"/>
        <w:autoSpaceDN w:val="0"/>
        <w:adjustRightInd w:val="0"/>
        <w:spacing w:before="60"/>
        <w:ind w:left="567" w:hanging="397"/>
        <w:contextualSpacing w:val="0"/>
      </w:pPr>
      <w:r w:rsidRPr="00A3597B">
        <w:t>наличия на месте работ надземных и подзем</w:t>
      </w:r>
      <w:r w:rsidR="00DB3D48" w:rsidRPr="00A3597B">
        <w:t>ных коммуникаций, не указанных Р</w:t>
      </w:r>
      <w:r w:rsidRPr="00A3597B">
        <w:t>уководителем работ.</w:t>
      </w:r>
    </w:p>
    <w:p w14:paraId="456105BF" w14:textId="21AF736F" w:rsidR="00AA2BBB" w:rsidRPr="00A3597B" w:rsidRDefault="00D9725D" w:rsidP="00F217B7">
      <w:pPr>
        <w:spacing w:before="240"/>
        <w:ind w:left="0"/>
      </w:pPr>
      <w:r w:rsidRPr="00A3597B">
        <w:t xml:space="preserve">Запрещается эксплуатация ТС на объектах Общества в случае </w:t>
      </w:r>
      <w:r w:rsidR="00AA2BBB" w:rsidRPr="00A3597B">
        <w:t>отсутствии у водителя</w:t>
      </w:r>
      <w:r w:rsidRPr="00A3597B">
        <w:t xml:space="preserve"> или</w:t>
      </w:r>
      <w:r w:rsidR="00AA2BBB" w:rsidRPr="00A3597B">
        <w:t xml:space="preserve"> </w:t>
      </w:r>
      <w:r w:rsidRPr="00A3597B">
        <w:t>машиниста</w:t>
      </w:r>
      <w:r w:rsidR="00AA2BBB" w:rsidRPr="00A3597B">
        <w:t xml:space="preserve"> талона-допуска ТС.</w:t>
      </w:r>
    </w:p>
    <w:p w14:paraId="781F6C0A" w14:textId="197AB91B" w:rsidR="00AA2BBB" w:rsidRPr="00A3597B" w:rsidRDefault="00AA2BBB" w:rsidP="00F57573">
      <w:pPr>
        <w:numPr>
          <w:ilvl w:val="0"/>
          <w:numId w:val="0"/>
        </w:numPr>
        <w:spacing w:before="240"/>
        <w:jc w:val="left"/>
        <w:rPr>
          <w:rFonts w:cs="Arial"/>
        </w:rPr>
      </w:pPr>
      <w:r w:rsidRPr="00A3597B">
        <w:t xml:space="preserve">Информация о проверке ТС, выдаче и изъятии талонов-допусков ТС вносится в электронную базу данных </w:t>
      </w:r>
      <w:r w:rsidR="00CB56F8" w:rsidRPr="00A3597B">
        <w:t>Общества</w:t>
      </w:r>
      <w:r w:rsidR="006E47CF" w:rsidRPr="00A3597B">
        <w:t xml:space="preserve"> работниками ОБДД УОБПП</w:t>
      </w:r>
      <w:r w:rsidRPr="00A3597B">
        <w:t>.</w:t>
      </w:r>
      <w:r w:rsidRPr="00A3597B">
        <w:rPr>
          <w:rFonts w:cs="Arial"/>
        </w:rPr>
        <w:br w:type="page"/>
      </w:r>
    </w:p>
    <w:p w14:paraId="6880A787" w14:textId="173F39D2" w:rsidR="00BB6F69" w:rsidRPr="00A3597B" w:rsidRDefault="00BB6F69" w:rsidP="000168E6">
      <w:pPr>
        <w:pStyle w:val="-1"/>
      </w:pPr>
      <w:bookmarkStart w:id="32" w:name="_Toc182301737"/>
      <w:r w:rsidRPr="00A3597B">
        <w:lastRenderedPageBreak/>
        <w:t>ВЫПОЛНЕНИЕ РАБОТ ПО ДОГОВОРУ</w:t>
      </w:r>
      <w:bookmarkEnd w:id="31"/>
      <w:bookmarkEnd w:id="32"/>
    </w:p>
    <w:p w14:paraId="2AA7D577" w14:textId="77777777" w:rsidR="00BB6F69" w:rsidRPr="00A3597B" w:rsidRDefault="00BB6F69" w:rsidP="009A5B22">
      <w:pPr>
        <w:pStyle w:val="-2"/>
      </w:pPr>
      <w:bookmarkStart w:id="33" w:name="_Toc182301738"/>
      <w:r w:rsidRPr="00A3597B">
        <w:t>ОБЩИЕ ПОЛОЖЕНИЯ</w:t>
      </w:r>
      <w:bookmarkEnd w:id="33"/>
    </w:p>
    <w:p w14:paraId="03B4ED88" w14:textId="23E407D4" w:rsidR="003E6300" w:rsidRPr="00A3597B" w:rsidRDefault="00AA2BBB" w:rsidP="00EF748E">
      <w:pPr>
        <w:numPr>
          <w:ilvl w:val="0"/>
          <w:numId w:val="0"/>
        </w:numPr>
      </w:pPr>
      <w:r w:rsidRPr="00A3597B">
        <w:t>Период выполнения работ по договору включает:</w:t>
      </w:r>
    </w:p>
    <w:p w14:paraId="4F092FD4" w14:textId="691ABE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взаимодействие УОБПП с Подрядчиком;</w:t>
      </w:r>
    </w:p>
    <w:p w14:paraId="2E7CC56A" w14:textId="777777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обеспечение Подрядчиком соответствующих требований к персоналу;</w:t>
      </w:r>
    </w:p>
    <w:p w14:paraId="03AE2E7B" w14:textId="777777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совещаний и совместных мероприятий;</w:t>
      </w:r>
    </w:p>
    <w:p w14:paraId="4C39D649" w14:textId="3D28252F"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совместных или совмещаемых работ;</w:t>
      </w:r>
    </w:p>
    <w:p w14:paraId="61DE91CC" w14:textId="777777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формирование и предоставление периодической отчетности по показателям ОТ и БДД Подрядчика;</w:t>
      </w:r>
    </w:p>
    <w:p w14:paraId="328C32CD" w14:textId="777777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проверку Подрядчика в области ПБОТОС;</w:t>
      </w:r>
    </w:p>
    <w:p w14:paraId="4785A755" w14:textId="777777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реагирование на происшествия и чрезвычайные ситуации;</w:t>
      </w:r>
    </w:p>
    <w:p w14:paraId="6D713EF1" w14:textId="77777777"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расследование происшествий;</w:t>
      </w:r>
    </w:p>
    <w:p w14:paraId="2C88A64D" w14:textId="67356DF4" w:rsidR="00AA2BBB" w:rsidRPr="00A3597B" w:rsidRDefault="00AA2BBB"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привлечение </w:t>
      </w:r>
      <w:r w:rsidR="00BD6DDE" w:rsidRPr="00A3597B">
        <w:t>Субподряд</w:t>
      </w:r>
      <w:r w:rsidRPr="00A3597B">
        <w:t>чика.</w:t>
      </w:r>
    </w:p>
    <w:p w14:paraId="1160B077" w14:textId="154DDA09" w:rsidR="00BB6F69" w:rsidRPr="00A3597B" w:rsidRDefault="00BB6F69" w:rsidP="009A5B22">
      <w:pPr>
        <w:pStyle w:val="-2"/>
      </w:pPr>
      <w:bookmarkStart w:id="34" w:name="_Toc182301739"/>
      <w:r w:rsidRPr="00A3597B">
        <w:t xml:space="preserve">ВЗАИМОДЕЙСТВИЕ УОБПП </w:t>
      </w:r>
      <w:r w:rsidR="006E47CF" w:rsidRPr="00A3597B">
        <w:t>с Подрядчиком</w:t>
      </w:r>
      <w:bookmarkEnd w:id="34"/>
    </w:p>
    <w:p w14:paraId="455E8C90" w14:textId="27862666" w:rsidR="00AA2BBB" w:rsidRPr="00A3597B" w:rsidRDefault="00AA2BBB" w:rsidP="00EF748E">
      <w:pPr>
        <w:numPr>
          <w:ilvl w:val="0"/>
          <w:numId w:val="0"/>
        </w:numPr>
      </w:pPr>
      <w:r w:rsidRPr="00A3597B">
        <w:t xml:space="preserve">Взаимодействие работников УОБПП с Подрядчиком заключается в содействии Подрядчику в организации эффективной системы управления ПБОТОС, контроля выполнения Подрядчиком требований </w:t>
      </w:r>
      <w:r w:rsidR="00CB56F8" w:rsidRPr="00A3597B">
        <w:t>Общества</w:t>
      </w:r>
      <w:r w:rsidRPr="00A3597B">
        <w:t xml:space="preserve"> и требований законодательства РФ в области ПБОТОС. Организация работ по взаимодействию со стороны УОБПП не заменяет работу соответствующих Служб ПБОТОС Подрядчика.</w:t>
      </w:r>
    </w:p>
    <w:p w14:paraId="57434727" w14:textId="6722A9FC" w:rsidR="00BB6F69" w:rsidRPr="00A3597B" w:rsidRDefault="00BB6F69" w:rsidP="009A5B22">
      <w:pPr>
        <w:pStyle w:val="-2"/>
      </w:pPr>
      <w:bookmarkStart w:id="35" w:name="_Toc182301740"/>
      <w:r w:rsidRPr="00A3597B">
        <w:t>ОБЕСПЕЧЕНИЕ ПОДРЯДНОЙ ОРГАНИЗАЦИЕЙ СООТВЕТСТВУЮЩИХ ТРЕБОВАНИЙ К ПЕРСОНАЛУ</w:t>
      </w:r>
      <w:bookmarkEnd w:id="35"/>
    </w:p>
    <w:p w14:paraId="4B0D9103" w14:textId="3080A62C" w:rsidR="00AA2BBB" w:rsidRPr="00A3597B" w:rsidRDefault="00AA2BBB" w:rsidP="002C5322">
      <w:pPr>
        <w:ind w:left="0"/>
      </w:pPr>
      <w:r w:rsidRPr="00A3597B">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w:t>
      </w:r>
      <w:r w:rsidR="00ED4B37" w:rsidRPr="00A3597B">
        <w:t xml:space="preserve">распорядительным документом </w:t>
      </w:r>
      <w:r w:rsidRPr="00A3597B">
        <w:t>Подрядчика.</w:t>
      </w:r>
    </w:p>
    <w:p w14:paraId="628104DE" w14:textId="77777777" w:rsidR="00AA2BBB" w:rsidRPr="00A3597B" w:rsidRDefault="00AA2BBB" w:rsidP="002C5322">
      <w:pPr>
        <w:ind w:left="0"/>
      </w:pPr>
      <w:r w:rsidRPr="00A3597B">
        <w:t>Подрядчик обязан:</w:t>
      </w:r>
    </w:p>
    <w:p w14:paraId="0AA49E41" w14:textId="77777777" w:rsidR="008D0C3F" w:rsidRPr="00A3597B" w:rsidRDefault="008D0C3F" w:rsidP="009749FC">
      <w:pPr>
        <w:pStyle w:val="a6"/>
        <w:numPr>
          <w:ilvl w:val="0"/>
          <w:numId w:val="34"/>
        </w:numPr>
        <w:tabs>
          <w:tab w:val="num" w:pos="567"/>
        </w:tabs>
        <w:autoSpaceDE w:val="0"/>
        <w:autoSpaceDN w:val="0"/>
        <w:adjustRightInd w:val="0"/>
        <w:spacing w:before="60"/>
        <w:ind w:left="567" w:hanging="397"/>
        <w:contextualSpacing w:val="0"/>
      </w:pPr>
      <w:r w:rsidRPr="00A3597B">
        <w:t>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работниками;</w:t>
      </w:r>
    </w:p>
    <w:p w14:paraId="6857E2C7" w14:textId="60EF71CB" w:rsidR="008D0C3F" w:rsidRPr="00A3597B" w:rsidRDefault="008D0C3F"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обеспечить предоставление </w:t>
      </w:r>
      <w:r w:rsidR="00CB56F8" w:rsidRPr="00A3597B">
        <w:t>Обществ</w:t>
      </w:r>
      <w:r w:rsidRPr="00A3597B">
        <w:t>у список своего персонала</w:t>
      </w:r>
      <w:r w:rsidR="00277B39" w:rsidRPr="00A3597B">
        <w:t xml:space="preserve"> или </w:t>
      </w:r>
      <w:r w:rsidRPr="00A3597B">
        <w:t xml:space="preserve">персонала </w:t>
      </w:r>
      <w:r w:rsidR="00BD6DDE" w:rsidRPr="00A3597B">
        <w:t>Субподряд</w:t>
      </w:r>
      <w:r w:rsidRPr="00A3597B">
        <w:t xml:space="preserve">чика по форме </w:t>
      </w:r>
      <w:hyperlink w:anchor="Приложение_12" w:history="1">
        <w:r w:rsidR="00276413" w:rsidRPr="00A3597B">
          <w:rPr>
            <w:rStyle w:val="ad"/>
          </w:rPr>
          <w:t>Приложения 1</w:t>
        </w:r>
        <w:r w:rsidR="00B05304" w:rsidRPr="00A3597B">
          <w:rPr>
            <w:rStyle w:val="ad"/>
          </w:rPr>
          <w:t>2</w:t>
        </w:r>
      </w:hyperlink>
      <w:r w:rsidR="00276413" w:rsidRPr="00A3597B">
        <w:t xml:space="preserve"> </w:t>
      </w:r>
      <w:r w:rsidRPr="00A3597B">
        <w:t>и документов, подтверждающих профессиональный уровень своего персонала</w:t>
      </w:r>
      <w:r w:rsidR="00277B39" w:rsidRPr="00A3597B">
        <w:t xml:space="preserve"> или </w:t>
      </w:r>
      <w:r w:rsidRPr="00A3597B">
        <w:t xml:space="preserve">персонала </w:t>
      </w:r>
      <w:r w:rsidR="00BD6DDE" w:rsidRPr="00A3597B">
        <w:t>Субподряд</w:t>
      </w:r>
      <w:r w:rsidRPr="00A3597B">
        <w:t>чика до начала выполнения работ.</w:t>
      </w:r>
    </w:p>
    <w:p w14:paraId="0EA3CADB" w14:textId="046D14EA" w:rsidR="008D0C3F" w:rsidRPr="00A3597B" w:rsidRDefault="008D0C3F" w:rsidP="002C5322">
      <w:pPr>
        <w:spacing w:before="240"/>
        <w:ind w:left="0"/>
      </w:pPr>
      <w:r w:rsidRPr="00A3597B">
        <w:t>Руководитель Подрядчика несет ответственность за обучение</w:t>
      </w:r>
      <w:r w:rsidR="00E936D6" w:rsidRPr="00A3597B">
        <w:t>, а</w:t>
      </w:r>
      <w:r w:rsidR="00FA4C62" w:rsidRPr="00A3597B">
        <w:t xml:space="preserve"> </w:t>
      </w:r>
      <w:r w:rsidR="00E936D6" w:rsidRPr="00A3597B">
        <w:t xml:space="preserve">именно за </w:t>
      </w:r>
      <w:r w:rsidRPr="00A3597B">
        <w:t>предаттест</w:t>
      </w:r>
      <w:r w:rsidR="00E936D6" w:rsidRPr="00A3597B">
        <w:t>ационную подготовку, аттестацию и</w:t>
      </w:r>
      <w:r w:rsidRPr="00A3597B">
        <w:t xml:space="preserve"> проверку знаний в области ПБОТОС собственных работников и привлечение квалифицированных, обученных и аттестованных работников </w:t>
      </w:r>
      <w:r w:rsidR="00BD6DDE" w:rsidRPr="00A3597B">
        <w:t>Субподряд</w:t>
      </w:r>
      <w:r w:rsidRPr="00A3597B">
        <w:t>чика и третьих лиц.</w:t>
      </w:r>
    </w:p>
    <w:p w14:paraId="3CA9EFE0" w14:textId="77777777" w:rsidR="008D0C3F" w:rsidRPr="00A3597B" w:rsidRDefault="008D0C3F" w:rsidP="002C5322">
      <w:pPr>
        <w:ind w:left="0"/>
      </w:pPr>
      <w:r w:rsidRPr="00A3597B">
        <w:t>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 197-ФЗ и Федерального закона от 21.11.2011 № 323-ФЗ «Об основах охраны здоровья граждан Российской Федерации».</w:t>
      </w:r>
    </w:p>
    <w:p w14:paraId="5E6446AE" w14:textId="3EC2EF72" w:rsidR="008D0C3F" w:rsidRPr="00A3597B" w:rsidRDefault="008D0C3F" w:rsidP="002C5322">
      <w:pPr>
        <w:ind w:left="0"/>
      </w:pPr>
      <w:r w:rsidRPr="00A3597B">
        <w:t xml:space="preserve">Первичная медико-санитарная помощь работникам Подрядчика оказывается при травмах, внезапных острых заболеваниях, состояниях обострения хронических заболеваний, </w:t>
      </w:r>
      <w:r w:rsidRPr="00A3597B">
        <w:lastRenderedPageBreak/>
        <w:t>представляющих угрозу жизни работника</w:t>
      </w:r>
      <w:r w:rsidR="00E936D6" w:rsidRPr="00A3597B">
        <w:t>,</w:t>
      </w:r>
      <w:r w:rsidRPr="00A3597B">
        <w:t xml:space="preserve"> оказывается персоналом здравпунктов </w:t>
      </w:r>
      <w:r w:rsidR="00CB56F8" w:rsidRPr="00A3597B">
        <w:t>Общества</w:t>
      </w:r>
      <w:r w:rsidRPr="00A3597B">
        <w:t xml:space="preserve"> или здравпунктов Подрядчика в соответствии Планом экстренного медицинского реагирования на участке проведения работ</w:t>
      </w:r>
      <w:r w:rsidR="00234DC8" w:rsidRPr="00A3597B">
        <w:t xml:space="preserve"> в соответствие со статьей 33 Федерального закона от 21.11.2011 № 323-ФЗ «Об основах охраны здоровья граждан Российской Федерации»</w:t>
      </w:r>
      <w:r w:rsidRPr="00A3597B">
        <w:t>.</w:t>
      </w:r>
    </w:p>
    <w:p w14:paraId="47F8670A" w14:textId="77777777" w:rsidR="008D0C3F" w:rsidRPr="00A3597B" w:rsidRDefault="008D0C3F" w:rsidP="002C5322">
      <w:pPr>
        <w:ind w:left="0"/>
      </w:pPr>
      <w:r w:rsidRPr="00A3597B">
        <w:t>Подрядчик обязан организовать за свой счет или оплатить по факту организацию эвакуации своих работников при возникновении травм, острых заболеваний или обострения хронических заболеваний.</w:t>
      </w:r>
    </w:p>
    <w:p w14:paraId="1F95BEB4" w14:textId="77777777" w:rsidR="008D0C3F" w:rsidRPr="00A3597B" w:rsidRDefault="008D0C3F" w:rsidP="002C5322">
      <w:pPr>
        <w:ind w:left="0"/>
      </w:pPr>
      <w:r w:rsidRPr="00A3597B">
        <w:t>Подрядчик организует, и оплачивает за счет собственных средств проведение всех видов медосмотров и освидетельствований, установленных требованиями действующего законодательства РФ.</w:t>
      </w:r>
    </w:p>
    <w:p w14:paraId="4EC1D196" w14:textId="12E88F62" w:rsidR="008D0C3F" w:rsidRPr="00A3597B" w:rsidRDefault="008D0C3F" w:rsidP="002C5322">
      <w:pPr>
        <w:ind w:left="0"/>
      </w:pPr>
      <w:r w:rsidRPr="00A3597B">
        <w:t xml:space="preserve">Каждый работник Подрядчика перед направлением на работы в условиях Крайнего Севера или районах, приравненным к условиям Крайнего Севера, должен пройти медицинский осмотр и может приступить к работам только при наличии положительного заключения и медицинского допуска установленного образца, в соответствии с </w:t>
      </w:r>
      <w:r w:rsidR="00670F8C" w:rsidRPr="00A3597B">
        <w:t xml:space="preserve">Порядком проведения обязательных предварительных и периодических медицинских осмотров работников, предусмотренных частью четвертой статьи 213 </w:t>
      </w:r>
      <w:r w:rsidR="000B16DF" w:rsidRPr="00A3597B">
        <w:t>Трудового к</w:t>
      </w:r>
      <w:r w:rsidR="00670F8C" w:rsidRPr="00A3597B">
        <w:t xml:space="preserve">одекса </w:t>
      </w:r>
      <w:r w:rsidR="004D2870" w:rsidRPr="00A3597B">
        <w:t>Р</w:t>
      </w:r>
      <w:r w:rsidR="00670F8C" w:rsidRPr="00A3597B">
        <w:t xml:space="preserve">оссийской </w:t>
      </w:r>
      <w:r w:rsidR="004D2870" w:rsidRPr="00A3597B">
        <w:t>Ф</w:t>
      </w:r>
      <w:r w:rsidR="00670F8C" w:rsidRPr="00A3597B">
        <w:t xml:space="preserve">едерации, утвержденном </w:t>
      </w:r>
      <w:r w:rsidRPr="00A3597B">
        <w:t>приказом Министерства здравоохранения Российской Федерации от 28.01.2021 № 29н.</w:t>
      </w:r>
    </w:p>
    <w:p w14:paraId="7C924B4B" w14:textId="5C6C0FBE" w:rsidR="008D0C3F" w:rsidRPr="00A3597B" w:rsidRDefault="008D0C3F" w:rsidP="002C5322">
      <w:pPr>
        <w:ind w:left="0"/>
      </w:pPr>
      <w:r w:rsidRPr="00A3597B">
        <w:t>В кадровой службе Подрядчика должны храниться заключения о ре</w:t>
      </w:r>
      <w:r w:rsidR="00234DC8" w:rsidRPr="00A3597B">
        <w:t xml:space="preserve">зультатах предварительного и </w:t>
      </w:r>
      <w:r w:rsidRPr="00A3597B">
        <w:t>периодического медицинского осмотра, которые проверяются работниками ОРПО УОБПП в рамках своих функциональных обязанностей при допуске Подрядчика на объект производства работ</w:t>
      </w:r>
      <w:r w:rsidR="00277B39" w:rsidRPr="00A3597B">
        <w:t xml:space="preserve"> или </w:t>
      </w:r>
      <w:r w:rsidRPr="00A3597B">
        <w:t>оказания услуг.</w:t>
      </w:r>
    </w:p>
    <w:p w14:paraId="135F7A5A" w14:textId="07D9828C" w:rsidR="00AA2BBB" w:rsidRPr="00A3597B" w:rsidRDefault="008D0C3F" w:rsidP="002C5322">
      <w:pPr>
        <w:tabs>
          <w:tab w:val="left" w:pos="851"/>
        </w:tabs>
        <w:ind w:left="0"/>
      </w:pPr>
      <w:r w:rsidRPr="00A3597B">
        <w:t>Требования в отношении запрета употребления и проноса</w:t>
      </w:r>
      <w:r w:rsidR="00277B39" w:rsidRPr="00A3597B">
        <w:t xml:space="preserve"> или </w:t>
      </w:r>
      <w:r w:rsidRPr="00A3597B">
        <w:t xml:space="preserve">провоза на территорию объектов </w:t>
      </w:r>
      <w:r w:rsidR="00105E81" w:rsidRPr="00A3597B">
        <w:t>ООО «РН-Ванкор»</w:t>
      </w:r>
      <w:r w:rsidRPr="00A3597B">
        <w:t xml:space="preserve"> алкоголя, наркотиков и токсических веществ, а также порядка действий при выявлении работников в состоянии алкогольного, наркотического и (или) токсического опьянения, указаны в Стандарте ООО «РН-Ванкор» №</w:t>
      </w:r>
      <w:r w:rsidR="000B16DF" w:rsidRPr="00A3597B">
        <w:t> </w:t>
      </w:r>
      <w:r w:rsidRPr="00A3597B">
        <w:t>П3-11.01 С-0013 ЮЛ-583 «Пропускной и внутриобъектовый режим на территории производственных и иных объектов».</w:t>
      </w:r>
    </w:p>
    <w:p w14:paraId="50E59D25" w14:textId="77777777" w:rsidR="00F82412" w:rsidRPr="00A3597B" w:rsidRDefault="00F82412" w:rsidP="002C5322">
      <w:pPr>
        <w:tabs>
          <w:tab w:val="left" w:pos="993"/>
        </w:tabs>
        <w:ind w:left="0"/>
      </w:pPr>
      <w:r w:rsidRPr="00A3597B">
        <w:t>Подрядчик обязан:</w:t>
      </w:r>
    </w:p>
    <w:p w14:paraId="13CA751A" w14:textId="52033A6A"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перед началом производства работ предоставить</w:t>
      </w:r>
      <w:r w:rsidR="00234DC8" w:rsidRPr="00A3597B">
        <w:t xml:space="preserve"> в ОРПО УОБПП заверенные копии или оригиналы</w:t>
      </w:r>
      <w:r w:rsidRPr="00A3597B">
        <w:t xml:space="preserve"> прика</w:t>
      </w:r>
      <w:r w:rsidR="00DB3D48" w:rsidRPr="00A3597B">
        <w:t>зов о назначении ответственных Р</w:t>
      </w:r>
      <w:r w:rsidRPr="00A3597B">
        <w:t>уководителей работ 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и других документов, регламентированных нормами и правилами в области промышленной безопасности и охраны труда.</w:t>
      </w:r>
    </w:p>
    <w:p w14:paraId="58FB260F"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ежедневно, по окончании работ, обеспечить уборку рабочих мест от строительного мусора, отходов, укладку инструментов и приспособлений в специально отведенные места.</w:t>
      </w:r>
    </w:p>
    <w:p w14:paraId="35EFEF75"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осуществлять свою деятельность на объектах Общества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 а также разрешительных документов, предусмотренных локальными нормативными документами Компании и Общества.</w:t>
      </w:r>
    </w:p>
    <w:p w14:paraId="50C22575" w14:textId="63EC0BB2"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нести ответственность за то, чтобы все оборудование Подрядчика и </w:t>
      </w:r>
      <w:r w:rsidR="00BD6DDE" w:rsidRPr="00A3597B">
        <w:t>Субподряд</w:t>
      </w:r>
      <w:r w:rsidRPr="00A3597B">
        <w:t>чика, используемое на объектах Общества, имело надлежащие сертификаты, разрешения или лицензии, паспорта, инструкции</w:t>
      </w:r>
      <w:r w:rsidR="00234DC8" w:rsidRPr="00A3597B">
        <w:t xml:space="preserve"> или</w:t>
      </w:r>
      <w:r w:rsidRPr="00A3597B">
        <w:t xml:space="preserve"> </w:t>
      </w:r>
      <w:r w:rsidR="00234DC8" w:rsidRPr="00A3597B">
        <w:t>руководства</w:t>
      </w:r>
      <w:r w:rsidRPr="00A3597B">
        <w:t xml:space="preserve"> по эксплуатации в соответствии со </w:t>
      </w:r>
      <w:r w:rsidRPr="00A3597B">
        <w:lastRenderedPageBreak/>
        <w:t xml:space="preserve">стандартами и нормами Российской Федерации. Копии таких документов должны предоставляться </w:t>
      </w:r>
      <w:r w:rsidR="009426A7" w:rsidRPr="00A3597B">
        <w:t>работникам</w:t>
      </w:r>
      <w:r w:rsidRPr="00A3597B">
        <w:t xml:space="preserve"> Общества по первому требованию.</w:t>
      </w:r>
    </w:p>
    <w:p w14:paraId="4323DE0F" w14:textId="4E2E8164"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заблаговременно оповестить Общество о начале производства работ, оформить разрешительную документацию согласно Регламент</w:t>
      </w:r>
      <w:r w:rsidR="00BB7385" w:rsidRPr="00A3597B">
        <w:t>у</w:t>
      </w:r>
      <w:r w:rsidRPr="00A3597B">
        <w:t xml:space="preserve"> бизнес-процесса ООО «РН-Ванкор» № П3-05 РГБП-9411 ЮЛ-583 «Организация безопасного производства одновременных работ на кустовых площадках скважин», с указанием маршрутов передвижения всех видов транспортных средств и рабочего персонала на кустовой площадке. При этом должны быть предусмотрены пути их эвакуации в аварийных ситуациях. </w:t>
      </w:r>
    </w:p>
    <w:p w14:paraId="520AB625"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согласовать с Обществом схемы мест складирования материалов, мест производства работ, мест установки техники и агрегатов, мест подключения к источникам электроснабжения, водоснабжения, способы прокладки временных линий электропередач, водопроводов для собственных нужд.</w:t>
      </w:r>
    </w:p>
    <w:p w14:paraId="7FFA9B54"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создавать на рабочих местах безопасные условия труда. </w:t>
      </w:r>
    </w:p>
    <w:p w14:paraId="4C25E950"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обеспечить участки производства и рабочие места необходимыми первичными средствами пожаротушения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выполнения работ.</w:t>
      </w:r>
    </w:p>
    <w:p w14:paraId="65748F62"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обеспечить постоянное нахождение на объектах производства работ специалистов по охране труда, промышленной и пожарной безопасности при численности более 50 человек. При численности работников менее 50 человек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w:t>
      </w:r>
    </w:p>
    <w:p w14:paraId="43AD7CF7" w14:textId="7777777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организовать обеспечение персонала питьевой водой, соответствующей СанПиН 2.1.3684-21 собственными водоподготовительными установками, при отсутствии возможности обеспечения водой в достаточном количестве со стороны Общества (по отдельному запросу).</w:t>
      </w:r>
    </w:p>
    <w:p w14:paraId="719FEBD1" w14:textId="5C33F8AF"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обеспечить содержание в чистоте, исправном, </w:t>
      </w:r>
      <w:r w:rsidR="00234DC8" w:rsidRPr="00A3597B">
        <w:t xml:space="preserve">безопасном состоянии сооружений, </w:t>
      </w:r>
      <w:r w:rsidRPr="00A3597B">
        <w:t xml:space="preserve">зданий, подъездных дорог, эстакад, ограждений, предупредительной сигнализации, знаков и </w:t>
      </w:r>
      <w:r w:rsidR="00234DC8" w:rsidRPr="00A3597B">
        <w:t>прочего недвижимого имущества</w:t>
      </w:r>
      <w:r w:rsidRPr="00A3597B">
        <w:t>, оборудования, механизмов и инструмента, используемых работниками, а также уборку рабочих мест и прилегающих территорий по окончании рабочих смен.</w:t>
      </w:r>
    </w:p>
    <w:p w14:paraId="1F2693D5" w14:textId="04C281BC"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исключить завоз собак, нахождение и прикорм домашних и диких животных на территории объектов Общества в целях исключения угрозы жизни и здоровья работников Общества, Подрядчика.</w:t>
      </w:r>
    </w:p>
    <w:p w14:paraId="2602233A" w14:textId="6D062F97"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приостанавливать работы, в том числе эксплуатацию здания, помещения, сооружения, технологического оборудования, агрегата, электрооборудования, участка электросети, ведущиеся с нарушениями требований промышленной, пожарной, противофонтанной, экологической безопасности и охраны труда, нарушений требований безопасности при проведении газоопасных работ, которые могут привести к возникновению несчастного случая, пожара или аварии, самостоятельно и по письменному указанию Общества, подразделения пожарной охраны объекта, противофонтанной службы, ГСС, государственных органов надзора и контроля. Работы</w:t>
      </w:r>
      <w:r w:rsidR="00234DC8" w:rsidRPr="00A3597B">
        <w:t xml:space="preserve"> или</w:t>
      </w:r>
      <w:r w:rsidRPr="00A3597B">
        <w:t xml:space="preserve"> </w:t>
      </w:r>
      <w:r w:rsidR="00234DC8" w:rsidRPr="00A3597B">
        <w:t>эксплуатацию</w:t>
      </w:r>
      <w:r w:rsidRPr="00A3597B">
        <w:t xml:space="preserve"> возобновлять после устранения выявленных нарушений с письменного разрешения </w:t>
      </w:r>
      <w:r w:rsidR="009426A7" w:rsidRPr="00A3597B">
        <w:t>Куратора договора</w:t>
      </w:r>
      <w:r w:rsidRPr="00A3597B">
        <w:t xml:space="preserve">, подразделения пожарной охраны объекта, подразделения противофонтанной службы, ГСС, государственных органов надзора и контроля. </w:t>
      </w:r>
    </w:p>
    <w:p w14:paraId="3B0E4189" w14:textId="5F1021A1" w:rsidR="00F82412" w:rsidRPr="00A3597B" w:rsidRDefault="00F8241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проводить все работы в полном соответствии с требованиями Трудового кодекса Российской Федерации; Федерального закона от 21.07.1997 N 116-ФЗ «О промышленной безопасности опасных производственных объектов»; Федерального закона от 10.01.2002 </w:t>
      </w:r>
      <w:r w:rsidRPr="00A3597B">
        <w:lastRenderedPageBreak/>
        <w:t xml:space="preserve">N 7-ФЗ «Об охране окружающей среды»; Федерального закона от 21.12.1994 № 69-ФЗ «О пожарной безопасности»; правилами, инструкциями и другими нормативными документами, содержащими в себе требования промышленной, пожарной безопасности и охраны труда, а также </w:t>
      </w:r>
      <w:r w:rsidR="00C52B57" w:rsidRPr="00A3597B">
        <w:t>Методическими указаниями</w:t>
      </w:r>
      <w:r w:rsidRPr="00A3597B">
        <w:t>.</w:t>
      </w:r>
    </w:p>
    <w:p w14:paraId="2CF4F9F7" w14:textId="77777777" w:rsidR="00F82412" w:rsidRPr="00A3597B" w:rsidRDefault="00F82412" w:rsidP="002C5322">
      <w:pPr>
        <w:widowControl w:val="0"/>
        <w:tabs>
          <w:tab w:val="left" w:pos="851"/>
        </w:tabs>
        <w:ind w:left="0"/>
      </w:pPr>
      <w:r w:rsidRPr="00A3597B">
        <w:t xml:space="preserve">Руководитель работ </w:t>
      </w:r>
      <w:r w:rsidR="009426A7" w:rsidRPr="00A3597B">
        <w:t>Подряд</w:t>
      </w:r>
      <w:r w:rsidRPr="00A3597B">
        <w:t>чика на опасных производственных объектах должен знать организационные и технологические особенности выполняемых работ, оказываемых услуг и требования безопасности к ним. Ответственное лицо должно контролировать действия исполнителей, а также осуществлять операционный контроль всех видов работ и оказываемых услуг.</w:t>
      </w:r>
    </w:p>
    <w:p w14:paraId="4D26405D" w14:textId="6C46D88C" w:rsidR="00F82412" w:rsidRPr="00A3597B" w:rsidRDefault="00DB3D48" w:rsidP="002C5322">
      <w:pPr>
        <w:widowControl w:val="0"/>
        <w:tabs>
          <w:tab w:val="left" w:pos="851"/>
        </w:tabs>
        <w:ind w:left="0"/>
      </w:pPr>
      <w:r w:rsidRPr="00A3597B">
        <w:t>Ответственный Р</w:t>
      </w:r>
      <w:r w:rsidR="00F82412" w:rsidRPr="00A3597B">
        <w:t xml:space="preserve">уководитель работ </w:t>
      </w:r>
      <w:r w:rsidR="009426A7" w:rsidRPr="00A3597B">
        <w:t>Подряд</w:t>
      </w:r>
      <w:r w:rsidR="00F82412" w:rsidRPr="00A3597B">
        <w:t xml:space="preserve">ной организации отвечает за организацию безопасного производства работ </w:t>
      </w:r>
      <w:r w:rsidR="00234DC8" w:rsidRPr="00A3597B">
        <w:t xml:space="preserve">или </w:t>
      </w:r>
      <w:r w:rsidR="00F82412" w:rsidRPr="00A3597B">
        <w:t xml:space="preserve">оказания услуг, ведение документации, организацию проведения инструктажей по охране и безопасности труда, пожарной безопасности, за наличие у работников СИЗ, СИЗОД и средств коллективной защиты соответствующих выполняемой работе </w:t>
      </w:r>
      <w:r w:rsidR="00234DC8" w:rsidRPr="00A3597B">
        <w:t xml:space="preserve">или </w:t>
      </w:r>
      <w:r w:rsidR="00F82412" w:rsidRPr="00A3597B">
        <w:t>оказываемым услугам, в том числе предусмотренных нарядами-допусками.</w:t>
      </w:r>
    </w:p>
    <w:p w14:paraId="4F7FFC23" w14:textId="632CCF05" w:rsidR="00F82412" w:rsidRPr="00A3597B" w:rsidRDefault="00F82412" w:rsidP="002C5322">
      <w:pPr>
        <w:widowControl w:val="0"/>
        <w:tabs>
          <w:tab w:val="left" w:pos="851"/>
        </w:tabs>
        <w:ind w:left="0"/>
      </w:pPr>
      <w:r w:rsidRPr="00A3597B">
        <w:t xml:space="preserve">В случаях, если работа Подрядчика сопряжена с опасностью для персонала Общества, других Подрядчиков, </w:t>
      </w:r>
      <w:r w:rsidR="00BD6DDE" w:rsidRPr="00A3597B">
        <w:t>Субподряд</w:t>
      </w:r>
      <w:r w:rsidRPr="00A3597B">
        <w:t xml:space="preserve">чиков, то перед началом производства работ, либо по мере появления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w:t>
      </w:r>
    </w:p>
    <w:p w14:paraId="7BF8A812" w14:textId="77777777" w:rsidR="00F82412" w:rsidRPr="00A3597B" w:rsidRDefault="00F82412" w:rsidP="002C5322">
      <w:pPr>
        <w:widowControl w:val="0"/>
        <w:tabs>
          <w:tab w:val="left" w:pos="851"/>
        </w:tabs>
        <w:ind w:left="0"/>
      </w:pPr>
      <w:r w:rsidRPr="00A3597B">
        <w:t>Подрядчик на время выполнения работ на объектах Общества обязан обеспечить производственный контроль за соблюдением требований промышленной, пожарной безопасности и охраны труда, в соответствии с:</w:t>
      </w:r>
    </w:p>
    <w:p w14:paraId="0D54C72F"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Федеральным законом от 21.07.1997 № 116-ФЗ «О промышленной безопасности опасных производственных объектов».</w:t>
      </w:r>
    </w:p>
    <w:p w14:paraId="086A074E"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Федеральным законом от 21.12.1994 № 69-ФЗ «О пожарной безопасности».</w:t>
      </w:r>
    </w:p>
    <w:p w14:paraId="66A6FBC6"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Трудовым кодексом РФ.</w:t>
      </w:r>
    </w:p>
    <w:p w14:paraId="2F15BCDD"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Постановлением Правительства РФ от 18.12.2020 № 2168 «Об организации и осуществлении производственного контроля за соблюдением требований промышленной безопасности».</w:t>
      </w:r>
    </w:p>
    <w:p w14:paraId="6FFB2D45" w14:textId="619AACBD"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Постановлением Главного государственного санитарн</w:t>
      </w:r>
      <w:r w:rsidR="00E6441A" w:rsidRPr="00A3597B">
        <w:t>ого врача РФ от 28.01.2021 N 3 «</w:t>
      </w:r>
      <w:r w:rsidRPr="00A3597B">
        <w:t>Об утверждении санитарных пр</w:t>
      </w:r>
      <w:r w:rsidR="00E6441A" w:rsidRPr="00A3597B">
        <w:t>авил и норм СанПиН 2.1.3684-21 «</w:t>
      </w:r>
      <w:r w:rsidRPr="00A3597B">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w:t>
      </w:r>
      <w:r w:rsidR="00E6441A" w:rsidRPr="00A3597B">
        <w:t>мероприятий»</w:t>
      </w:r>
      <w:r w:rsidRPr="00A3597B">
        <w:t xml:space="preserve"> (вместе с </w:t>
      </w:r>
      <w:r w:rsidR="00E6441A" w:rsidRPr="00A3597B">
        <w:t>«</w:t>
      </w:r>
      <w:r w:rsidRPr="00A3597B">
        <w:t>СанПиН 2.1.3684</w:t>
      </w:r>
      <w:r w:rsidR="00E6441A" w:rsidRPr="00A3597B">
        <w:t>-21. Санитарные правила и нормы»</w:t>
      </w:r>
      <w:r w:rsidRPr="00A3597B">
        <w:t>)</w:t>
      </w:r>
      <w:r w:rsidR="00E6441A" w:rsidRPr="00A3597B">
        <w:t>.</w:t>
      </w:r>
    </w:p>
    <w:p w14:paraId="120498BF"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ГОСТ Р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p>
    <w:p w14:paraId="5564816C"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Положением Компании № П3-05 Р-0853 «Система управления безопасной эксплуатацией транспортных средств.</w:t>
      </w:r>
    </w:p>
    <w:p w14:paraId="0BC5E241"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Инструкцией Компании № П3-05 И-0016 «Золотые правила безопасности труда» и порядок их доведения».</w:t>
      </w:r>
    </w:p>
    <w:p w14:paraId="41859F2C"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Инструкцией ООО «РН-Ванкор» № П3-05 И-86790 ЮЛ-583 «О мерах пожарной безопасности в Обществе».</w:t>
      </w:r>
    </w:p>
    <w:p w14:paraId="3E38205E"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Инструкцией ООО «РН-Ванкор» № П3-05 И-75484 ЮЛ-583 «Организация безопасного проведения огневых работ на объектах Общества».</w:t>
      </w:r>
    </w:p>
    <w:p w14:paraId="0A3E97A2" w14:textId="77777777"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lastRenderedPageBreak/>
        <w:t>Инструкцией ООО «РН-Ванкор» № П3-05 И-90052 ЮЛ-583 «Организация безопасного проведения газоопасных работ на объектах общества».</w:t>
      </w:r>
    </w:p>
    <w:p w14:paraId="1E4BE165" w14:textId="77777777" w:rsidR="00F82412" w:rsidRPr="00A3597B" w:rsidRDefault="00F82412" w:rsidP="002C5322">
      <w:pPr>
        <w:tabs>
          <w:tab w:val="left" w:pos="993"/>
        </w:tabs>
        <w:spacing w:before="240"/>
        <w:ind w:left="0"/>
      </w:pPr>
      <w:r w:rsidRPr="00A3597B">
        <w:t xml:space="preserve">При перемещении по территории производственных и строящихся объектов обязательно применение защитных касок, подбородочных ремней и средств защиты органов зрения (защитных очков, щитков), в случае необходимости применения специальных средств защиты (маска сварщика, защитные щитки) применение производить непосредственно на местах производства работ. При производстве работ на высоте обеспечить наличие и применение сертифицированных средств индивидуальной защиты от падения с высоты. </w:t>
      </w:r>
    </w:p>
    <w:p w14:paraId="6012945D" w14:textId="14E0B0BE" w:rsidR="00F82412" w:rsidRPr="00A3597B" w:rsidRDefault="00F82412" w:rsidP="002C5322">
      <w:pPr>
        <w:tabs>
          <w:tab w:val="left" w:pos="993"/>
        </w:tabs>
        <w:ind w:left="0"/>
      </w:pPr>
      <w:r w:rsidRPr="00A3597B">
        <w:t xml:space="preserve">При выполнении огневых или производстве газоопасных работ </w:t>
      </w:r>
      <w:r w:rsidR="008570B7" w:rsidRPr="00A3597B">
        <w:t>на действующем объекте Общества,</w:t>
      </w:r>
      <w:r w:rsidRPr="00A3597B">
        <w:t xml:space="preserve"> Подрядчик обязан выполнять требования государственных нормативных актов и разработанных на эти виды работ инструкций. Утверждение наряда-допуска в данном случае является ответственностью Общества.</w:t>
      </w:r>
    </w:p>
    <w:p w14:paraId="43D2A839" w14:textId="438F73CF" w:rsidR="00F82412" w:rsidRPr="00A3597B" w:rsidRDefault="00F82412" w:rsidP="002C5322">
      <w:pPr>
        <w:tabs>
          <w:tab w:val="left" w:pos="993"/>
        </w:tabs>
        <w:ind w:left="0"/>
      </w:pPr>
      <w:r w:rsidRPr="00A3597B">
        <w:t>На любых территориях Общества не допускается присутствие лиц, транспортных средств, агрегатов, оборудования Подрядчика, не связанных с непосредственным выполнением работ</w:t>
      </w:r>
      <w:r w:rsidR="008570B7" w:rsidRPr="00A3597B">
        <w:t>,</w:t>
      </w:r>
      <w:r w:rsidRPr="00A3597B">
        <w:t xml:space="preserve">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Обществом и проектной документацией. </w:t>
      </w:r>
    </w:p>
    <w:p w14:paraId="038C76E4" w14:textId="77777777" w:rsidR="00F82412" w:rsidRPr="00A3597B" w:rsidRDefault="00F82412" w:rsidP="002C5322">
      <w:pPr>
        <w:tabs>
          <w:tab w:val="left" w:pos="993"/>
        </w:tabs>
        <w:ind w:left="0"/>
      </w:pPr>
      <w:r w:rsidRPr="00A3597B">
        <w:t>Передача Подрядчику отдельных объектов Общества для выполнения строительно-монтажных, ремонтных и других работ должно оформляться двухсторонним актом-допуском для производства строительно-монтажных работ на территории организации между Обществом и Подрядчиком на период производства работ.</w:t>
      </w:r>
    </w:p>
    <w:p w14:paraId="3EB9B6AF" w14:textId="01316C9E" w:rsidR="00F82412" w:rsidRPr="00A3597B" w:rsidRDefault="00F82412" w:rsidP="002C5322">
      <w:pPr>
        <w:tabs>
          <w:tab w:val="left" w:pos="993"/>
        </w:tabs>
        <w:ind w:left="0"/>
      </w:pPr>
      <w:r w:rsidRPr="00A3597B">
        <w:t>Ответственность за соблюдение требований ПБОТОС при эксплуатации машин и оборудования Общества, переданных Подрядчику, возлагается на ответственное лицо Подрядчика</w:t>
      </w:r>
      <w:r w:rsidR="008570B7" w:rsidRPr="00A3597B">
        <w:t>, и</w:t>
      </w:r>
      <w:r w:rsidRPr="00A3597B">
        <w:t xml:space="preserve"> подтверждается приказом </w:t>
      </w:r>
      <w:r w:rsidR="009426A7" w:rsidRPr="00A3597B">
        <w:t>Подряд</w:t>
      </w:r>
      <w:r w:rsidRPr="00A3597B">
        <w:t>чика о назначении ответственного лица. Во время эксплуатации, обслуживания, ремонта и хранения переданного Подрядчику объекта, имущества Общества ответственность за причиненный ущерб несет Подрядчик.</w:t>
      </w:r>
    </w:p>
    <w:p w14:paraId="75A237B4" w14:textId="390A7699" w:rsidR="00F82412" w:rsidRPr="00A3597B" w:rsidRDefault="00F82412" w:rsidP="002C5322">
      <w:pPr>
        <w:tabs>
          <w:tab w:val="left" w:pos="993"/>
        </w:tabs>
        <w:ind w:left="0"/>
      </w:pPr>
      <w:r w:rsidRPr="00A3597B">
        <w:t xml:space="preserve">Приостановка эксплуатации здания, помещения, сооружения, технологического оборудования, агрегата, электрооборудования, участка электросети производится Подрядчиком самостоятельно. </w:t>
      </w:r>
      <w:r w:rsidR="001F7D49" w:rsidRPr="00A3597B">
        <w:t>О</w:t>
      </w:r>
      <w:r w:rsidRPr="00A3597B">
        <w:t>тказ Подрядчика от приостановки путем отключения от электросети влечет за собой наложение штрафных санкций на Подрядчика.</w:t>
      </w:r>
    </w:p>
    <w:p w14:paraId="6B3FF650" w14:textId="77777777" w:rsidR="00BB6F69" w:rsidRPr="00A3597B" w:rsidRDefault="00BB6F69" w:rsidP="009A5B22">
      <w:pPr>
        <w:pStyle w:val="-2"/>
      </w:pPr>
      <w:bookmarkStart w:id="36" w:name="_Toc182301741"/>
      <w:r w:rsidRPr="00A3597B">
        <w:t>ПРОВЕДЕНИЕ СОВЕЩАНИЙ И СОВМЕСТНЫХ МЕРОПРИЯТИЙ</w:t>
      </w:r>
      <w:bookmarkEnd w:id="36"/>
    </w:p>
    <w:p w14:paraId="0FD95A12" w14:textId="3FE2387A" w:rsidR="00FC02CA" w:rsidRPr="00A3597B" w:rsidRDefault="00FC02CA" w:rsidP="002C5322">
      <w:pPr>
        <w:widowControl w:val="0"/>
        <w:spacing w:before="240"/>
        <w:ind w:left="0"/>
      </w:pPr>
      <w:r w:rsidRPr="00A3597B">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w:t>
      </w:r>
      <w:r w:rsidR="00790472" w:rsidRPr="00A3597B">
        <w:t>работником</w:t>
      </w:r>
      <w:r w:rsidRPr="00A3597B">
        <w:t xml:space="preserve"> УОБПП пр</w:t>
      </w:r>
      <w:r w:rsidR="00B34D0B" w:rsidRPr="00A3597B">
        <w:t xml:space="preserve">оводит периодические совещания, </w:t>
      </w:r>
      <w:r w:rsidRPr="00A3597B">
        <w:t>включая доступные дистанционные методы - АКС</w:t>
      </w:r>
      <w:r w:rsidR="00277B39" w:rsidRPr="00A3597B">
        <w:t xml:space="preserve"> или </w:t>
      </w:r>
      <w:r w:rsidRPr="00A3597B">
        <w:t>ВКС</w:t>
      </w:r>
      <w:r w:rsidR="00B34D0B" w:rsidRPr="00A3597B">
        <w:t>,</w:t>
      </w:r>
      <w:r w:rsidRPr="00A3597B">
        <w:t xml:space="preserve"> с Подрядчико</w:t>
      </w:r>
      <w:r w:rsidR="00C329A3" w:rsidRPr="00A3597B">
        <w:t>м, с обязательным присутствием Р</w:t>
      </w:r>
      <w:r w:rsidRPr="00A3597B">
        <w:t>уководителя По</w:t>
      </w:r>
      <w:r w:rsidR="00C329A3" w:rsidRPr="00A3597B">
        <w:t>дрядчика или его заместителя и Р</w:t>
      </w:r>
      <w:r w:rsidRPr="00A3597B">
        <w:t xml:space="preserve">уководителя Службы ПБОТОС Подрядчика. Периодичность данных совещаний с Подрядчиком должна определяться </w:t>
      </w:r>
      <w:r w:rsidR="00CB56F8" w:rsidRPr="00A3597B">
        <w:t>Обществом</w:t>
      </w:r>
      <w:r w:rsidRPr="00A3597B">
        <w:t xml:space="preserve"> в зависимости от категории влияния на ПБОТОС, наличии</w:t>
      </w:r>
      <w:r w:rsidR="00277B39" w:rsidRPr="00A3597B">
        <w:t xml:space="preserve"> или </w:t>
      </w:r>
      <w:r w:rsidRPr="00A3597B">
        <w:t xml:space="preserve">отсутствии происшествий, времени и продолжительности работы Подрядчиков, но не реже </w:t>
      </w:r>
      <w:r w:rsidR="00B34D0B" w:rsidRPr="00A3597B">
        <w:t xml:space="preserve">одного раза в квартал </w:t>
      </w:r>
      <w:r w:rsidRPr="00A3597B">
        <w:t>для Подрядчиков I категории влияния на ПБОТОС.</w:t>
      </w:r>
    </w:p>
    <w:p w14:paraId="20611385" w14:textId="486ED588" w:rsidR="00FC02CA" w:rsidRPr="00A3597B" w:rsidRDefault="00FC02CA" w:rsidP="002C5322">
      <w:pPr>
        <w:widowControl w:val="0"/>
        <w:spacing w:before="240"/>
        <w:ind w:left="0"/>
      </w:pPr>
      <w:r w:rsidRPr="00A3597B">
        <w:t xml:space="preserve">Объем вопросов для обсуждения на совещании по ПБОТОС с Подрядчиком должен определяться в зависимости от количества работающих на объекте </w:t>
      </w:r>
      <w:r w:rsidR="00CB56F8" w:rsidRPr="00A3597B">
        <w:t>Общества</w:t>
      </w:r>
      <w:r w:rsidRPr="00A3597B">
        <w:t xml:space="preserve"> Подрядчиков по типу сделок, наличия</w:t>
      </w:r>
      <w:r w:rsidR="00277B39" w:rsidRPr="00A3597B">
        <w:t xml:space="preserve"> или </w:t>
      </w:r>
      <w:r w:rsidRPr="00A3597B">
        <w:t xml:space="preserve">отсутствия происшествий, времени и продолжительности работы Подрядчиков в ООО «РН-Ванкор». Вопросы статистической информации, рассмотрения причин произошедших происшествий, выполнения корректирующих действий по результатам расследования происшествий и проверок, проведенных </w:t>
      </w:r>
      <w:r w:rsidR="00CB56F8" w:rsidRPr="00A3597B">
        <w:t>Обществом</w:t>
      </w:r>
      <w:r w:rsidRPr="00A3597B">
        <w:t xml:space="preserve">, докладываются </w:t>
      </w:r>
      <w:r w:rsidRPr="00A3597B">
        <w:lastRenderedPageBreak/>
        <w:t>Подрядчиком на каждом с</w:t>
      </w:r>
      <w:r w:rsidR="00C329A3" w:rsidRPr="00A3597B">
        <w:t>овещании по ПБОТОС, с участием Р</w:t>
      </w:r>
      <w:r w:rsidRPr="00A3597B">
        <w:t xml:space="preserve">уководителей </w:t>
      </w:r>
      <w:r w:rsidR="00CB56F8" w:rsidRPr="00A3597B">
        <w:t>Общества</w:t>
      </w:r>
      <w:r w:rsidRPr="00A3597B">
        <w:t xml:space="preserve"> или Руководителей </w:t>
      </w:r>
      <w:r w:rsidR="009426A7" w:rsidRPr="00A3597B">
        <w:t>структурных подразделений</w:t>
      </w:r>
      <w:r w:rsidRPr="00A3597B">
        <w:t xml:space="preserve"> </w:t>
      </w:r>
      <w:r w:rsidR="00CB56F8" w:rsidRPr="00A3597B">
        <w:t>Общества</w:t>
      </w:r>
      <w:r w:rsidRPr="00A3597B">
        <w:t xml:space="preserve"> и Подрядчика.</w:t>
      </w:r>
    </w:p>
    <w:p w14:paraId="4736AAE2" w14:textId="77777777" w:rsidR="00FC02CA" w:rsidRPr="00A3597B" w:rsidRDefault="00FC02CA" w:rsidP="002C5322">
      <w:pPr>
        <w:widowControl w:val="0"/>
        <w:spacing w:before="240"/>
        <w:ind w:left="0"/>
      </w:pPr>
      <w:r w:rsidRPr="00A3597B">
        <w:t xml:space="preserve">На совещании по ПБОТОС </w:t>
      </w:r>
      <w:r w:rsidR="00CB56F8" w:rsidRPr="00A3597B">
        <w:t>Общество</w:t>
      </w:r>
      <w:r w:rsidRPr="00A3597B">
        <w:t xml:space="preserve"> доводит до Подрядчика:</w:t>
      </w:r>
    </w:p>
    <w:p w14:paraId="17468A94" w14:textId="77777777" w:rsidR="00FC02CA" w:rsidRPr="00A3597B" w:rsidRDefault="00FC02CA" w:rsidP="009749FC">
      <w:pPr>
        <w:pStyle w:val="a6"/>
        <w:numPr>
          <w:ilvl w:val="0"/>
          <w:numId w:val="34"/>
        </w:numPr>
        <w:tabs>
          <w:tab w:val="num" w:pos="567"/>
        </w:tabs>
        <w:autoSpaceDE w:val="0"/>
        <w:autoSpaceDN w:val="0"/>
        <w:adjustRightInd w:val="0"/>
        <w:spacing w:before="60"/>
        <w:ind w:left="567" w:hanging="397"/>
        <w:contextualSpacing w:val="0"/>
      </w:pPr>
      <w:r w:rsidRPr="00A3597B">
        <w:t>информацию об изменении требований ЛНД в области ПБОТОС и ПЛЧС, оперативного реагирования, а также в области передачи оперативной информации;</w:t>
      </w:r>
    </w:p>
    <w:p w14:paraId="083F0784" w14:textId="0849273B" w:rsidR="00FC02CA" w:rsidRPr="00A3597B" w:rsidRDefault="00FC02CA" w:rsidP="009749FC">
      <w:pPr>
        <w:pStyle w:val="a6"/>
        <w:numPr>
          <w:ilvl w:val="0"/>
          <w:numId w:val="34"/>
        </w:numPr>
        <w:tabs>
          <w:tab w:val="num" w:pos="567"/>
        </w:tabs>
        <w:autoSpaceDE w:val="0"/>
        <w:autoSpaceDN w:val="0"/>
        <w:adjustRightInd w:val="0"/>
        <w:spacing w:before="60"/>
        <w:ind w:left="567" w:hanging="397"/>
        <w:contextualSpacing w:val="0"/>
      </w:pPr>
      <w:r w:rsidRPr="00A3597B">
        <w:t>о результатах анализа динамики по улучшению</w:t>
      </w:r>
      <w:r w:rsidR="00277B39" w:rsidRPr="00A3597B">
        <w:t xml:space="preserve"> или </w:t>
      </w:r>
      <w:r w:rsidRPr="00A3597B">
        <w:t>ухудшению показателей по действующему договору в части ПБОТОС;</w:t>
      </w:r>
    </w:p>
    <w:p w14:paraId="75100BD2" w14:textId="2748C610" w:rsidR="00FC02CA" w:rsidRPr="00A3597B" w:rsidRDefault="00FC02CA" w:rsidP="009749FC">
      <w:pPr>
        <w:pStyle w:val="a6"/>
        <w:numPr>
          <w:ilvl w:val="0"/>
          <w:numId w:val="34"/>
        </w:numPr>
        <w:tabs>
          <w:tab w:val="num" w:pos="567"/>
        </w:tabs>
        <w:autoSpaceDE w:val="0"/>
        <w:autoSpaceDN w:val="0"/>
        <w:adjustRightInd w:val="0"/>
        <w:spacing w:before="60"/>
        <w:ind w:left="567" w:hanging="397"/>
        <w:contextualSpacing w:val="0"/>
      </w:pPr>
      <w:r w:rsidRPr="00A3597B">
        <w:t>о выявленных и устраненных нарушениях за истекший период и нарастающим итогом с начала произ</w:t>
      </w:r>
      <w:r w:rsidR="007C0BDB" w:rsidRPr="00A3597B">
        <w:t xml:space="preserve">водства работ на отчётную дату – </w:t>
      </w:r>
      <w:r w:rsidRPr="00A3597B">
        <w:t xml:space="preserve">квартал, полугодие, год либо иной период по согласованию, либо требованию </w:t>
      </w:r>
      <w:r w:rsidR="00CB56F8" w:rsidRPr="00A3597B">
        <w:t>Общества</w:t>
      </w:r>
      <w:r w:rsidRPr="00A3597B">
        <w:t>.</w:t>
      </w:r>
    </w:p>
    <w:p w14:paraId="03A27253" w14:textId="2B1E6880" w:rsidR="00004EA2" w:rsidRPr="00A3597B" w:rsidRDefault="00E97233" w:rsidP="002C5322">
      <w:pPr>
        <w:spacing w:before="240"/>
        <w:ind w:left="0"/>
      </w:pPr>
      <w:r w:rsidRPr="00A3597B">
        <w:t>В</w:t>
      </w:r>
      <w:r w:rsidR="00004EA2" w:rsidRPr="00A3597B">
        <w:t xml:space="preserve"> совещаниях по ПБОТОС и тематических совещаниях «Час безопасности», проводимых </w:t>
      </w:r>
      <w:r w:rsidR="00CB56F8" w:rsidRPr="00A3597B">
        <w:t>Обществом</w:t>
      </w:r>
      <w:r w:rsidR="00004EA2" w:rsidRPr="00A3597B">
        <w:t>, обязаны пр</w:t>
      </w:r>
      <w:r w:rsidR="00C329A3" w:rsidRPr="00A3597B">
        <w:t>инимать участие уполномоченный Р</w:t>
      </w:r>
      <w:r w:rsidR="00004EA2" w:rsidRPr="00A3597B">
        <w:t>у</w:t>
      </w:r>
      <w:r w:rsidR="007C0BDB" w:rsidRPr="00A3597B">
        <w:t>ководитель Подрядчика</w:t>
      </w:r>
      <w:r w:rsidR="00C329A3" w:rsidRPr="00A3597B">
        <w:t>, Р</w:t>
      </w:r>
      <w:r w:rsidR="00004EA2" w:rsidRPr="00A3597B">
        <w:t>уководитель Службы ПБОТОС Подрядчика и другие представители Подрядчика, приглашенные на совещание по ПБОТОС.</w:t>
      </w:r>
    </w:p>
    <w:p w14:paraId="0A089786" w14:textId="77777777" w:rsidR="00004EA2" w:rsidRPr="00A3597B" w:rsidRDefault="00004EA2" w:rsidP="00004EA2">
      <w:pPr>
        <w:numPr>
          <w:ilvl w:val="0"/>
          <w:numId w:val="0"/>
        </w:numPr>
      </w:pPr>
      <w:r w:rsidRPr="00A3597B">
        <w:t>Тематические совещания «Час безопасности» проводятся в соответствии с требованиями Положения Компании № П3-05 С-0001 «Порядок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06A99A18" w14:textId="77777777" w:rsidR="00004EA2" w:rsidRPr="00A3597B" w:rsidRDefault="00004EA2" w:rsidP="002C5322">
      <w:pPr>
        <w:ind w:left="0"/>
      </w:pPr>
      <w:r w:rsidRPr="00A3597B">
        <w:t xml:space="preserve">Результаты совещаний по ПБОТОС оформляются протоколом в формате, определенном </w:t>
      </w:r>
      <w:r w:rsidR="00CB56F8" w:rsidRPr="00A3597B">
        <w:t>Обществом</w:t>
      </w:r>
      <w:r w:rsidRPr="00A3597B">
        <w:t xml:space="preserve">, решения которого обязательны для исполнения </w:t>
      </w:r>
      <w:r w:rsidR="00CB56F8" w:rsidRPr="00A3597B">
        <w:t>Обществом</w:t>
      </w:r>
      <w:r w:rsidRPr="00A3597B">
        <w:t xml:space="preserve"> и Подрядчиком. </w:t>
      </w:r>
      <w:r w:rsidR="006E6904" w:rsidRPr="00A3597B">
        <w:t xml:space="preserve">Подрядчик обязан направлять отчет об исполнении решений протокола. </w:t>
      </w:r>
      <w:r w:rsidRPr="00A3597B">
        <w:t>Протокол оформляется Куратором договора.</w:t>
      </w:r>
    </w:p>
    <w:p w14:paraId="338936DA" w14:textId="7C915F3E" w:rsidR="00FC02CA" w:rsidRPr="00A3597B" w:rsidRDefault="00004EA2" w:rsidP="002C5322">
      <w:pPr>
        <w:ind w:left="0"/>
      </w:pPr>
      <w:r w:rsidRPr="00A3597B">
        <w:t xml:space="preserve">Совещания по анализу эффективности работы и соблюдения Подрядчиком </w:t>
      </w:r>
      <w:r w:rsidR="00670F8C" w:rsidRPr="00A3597B">
        <w:t>т</w:t>
      </w:r>
      <w:r w:rsidRPr="00A3597B">
        <w:t xml:space="preserve">ребований по ПБОТОС и ПЛЧС должны проводиться в соответствии с пунктом </w:t>
      </w:r>
      <w:r w:rsidR="0063071B" w:rsidRPr="00A3597B">
        <w:t>8</w:t>
      </w:r>
      <w:r w:rsidRPr="00A3597B">
        <w:t xml:space="preserve">.4.1 </w:t>
      </w:r>
      <w:r w:rsidR="00ED46D5" w:rsidRPr="00A3597B">
        <w:t>Методических указаний</w:t>
      </w:r>
      <w:r w:rsidR="00626FF8" w:rsidRPr="00A3597B">
        <w:t xml:space="preserve"> </w:t>
      </w:r>
      <w:r w:rsidRPr="00A3597B">
        <w:t xml:space="preserve">в процессе выполнения работ. </w:t>
      </w:r>
      <w:r w:rsidR="004B1DF3" w:rsidRPr="00A3597B">
        <w:rPr>
          <w:iCs/>
        </w:rPr>
        <w:t xml:space="preserve">В обязательном порядке в совещании по анализу эффективности работы и соблюдению Подрядчиком требований по ПБОТОС и ПЛЧС должны принимать участие </w:t>
      </w:r>
      <w:r w:rsidR="00AF7987" w:rsidRPr="00A3597B">
        <w:rPr>
          <w:iCs/>
        </w:rPr>
        <w:t>з</w:t>
      </w:r>
      <w:r w:rsidR="00FD70A7" w:rsidRPr="00A3597B">
        <w:rPr>
          <w:iCs/>
        </w:rPr>
        <w:t>аместитель генерального директора по</w:t>
      </w:r>
      <w:r w:rsidR="004B1DF3" w:rsidRPr="00A3597B">
        <w:rPr>
          <w:iCs/>
        </w:rPr>
        <w:t xml:space="preserve"> </w:t>
      </w:r>
      <w:r w:rsidR="00F90D61" w:rsidRPr="00A3597B">
        <w:rPr>
          <w:iCs/>
        </w:rPr>
        <w:t xml:space="preserve">промышленной безопасности, охране труда и окружающей среды </w:t>
      </w:r>
      <w:r w:rsidR="004B1DF3" w:rsidRPr="00A3597B">
        <w:rPr>
          <w:iCs/>
        </w:rPr>
        <w:t xml:space="preserve">Общества, </w:t>
      </w:r>
      <w:r w:rsidR="00AF7987" w:rsidRPr="00A3597B">
        <w:rPr>
          <w:iCs/>
        </w:rPr>
        <w:t>з</w:t>
      </w:r>
      <w:r w:rsidR="004B1DF3" w:rsidRPr="00A3597B">
        <w:rPr>
          <w:iCs/>
        </w:rPr>
        <w:t xml:space="preserve">аместитель генерального директора по направлению деятельности, Куратор договора, начальник УОБПП, Руководитель Подрядчика, и Руководитель Службы </w:t>
      </w:r>
      <w:r w:rsidR="00555895" w:rsidRPr="00A3597B">
        <w:rPr>
          <w:iCs/>
        </w:rPr>
        <w:t>промышленной безопасности и охраны труда</w:t>
      </w:r>
      <w:r w:rsidR="004B1DF3" w:rsidRPr="00A3597B">
        <w:rPr>
          <w:iCs/>
        </w:rPr>
        <w:t xml:space="preserve"> Подрядчика.</w:t>
      </w:r>
    </w:p>
    <w:p w14:paraId="320A2283" w14:textId="20EB91C8" w:rsidR="006F11AD" w:rsidRPr="00A3597B" w:rsidRDefault="004B1DF3" w:rsidP="002C5322">
      <w:pPr>
        <w:ind w:left="0"/>
      </w:pPr>
      <w:r w:rsidRPr="00A3597B">
        <w:t>С</w:t>
      </w:r>
      <w:r w:rsidR="006F11AD" w:rsidRPr="00A3597B">
        <w:t>овещани</w:t>
      </w:r>
      <w:r w:rsidRPr="00A3597B">
        <w:t>я</w:t>
      </w:r>
      <w:r w:rsidR="006F11AD" w:rsidRPr="00A3597B">
        <w:t xml:space="preserve"> с Подрядчиком по подведению итогов работы за отчетный период провод</w:t>
      </w:r>
      <w:r w:rsidRPr="00A3597B">
        <w:t>я</w:t>
      </w:r>
      <w:r w:rsidR="006F11AD" w:rsidRPr="00A3597B">
        <w:t xml:space="preserve">тся не менее 2 раз в календарный год. </w:t>
      </w:r>
      <w:r w:rsidRPr="00A3597B">
        <w:t>Совещание и</w:t>
      </w:r>
      <w:r w:rsidR="006F11AD" w:rsidRPr="00A3597B">
        <w:t>нициируется и проводится УОБПП с при</w:t>
      </w:r>
      <w:r w:rsidR="00C329A3" w:rsidRPr="00A3597B">
        <w:t>влечением Кураторов договора и Р</w:t>
      </w:r>
      <w:r w:rsidR="006F11AD" w:rsidRPr="00A3597B">
        <w:t xml:space="preserve">уководителей </w:t>
      </w:r>
      <w:r w:rsidR="009426A7" w:rsidRPr="00A3597B">
        <w:t>Подряд</w:t>
      </w:r>
      <w:r w:rsidR="006F11AD" w:rsidRPr="00A3597B">
        <w:t>ных организаций</w:t>
      </w:r>
      <w:r w:rsidRPr="00A3597B">
        <w:t xml:space="preserve"> и их заместителей</w:t>
      </w:r>
      <w:r w:rsidR="006F11AD" w:rsidRPr="00A3597B">
        <w:t xml:space="preserve">. Куратор договора ежеквартально, самостоятельно организует и проводит совещания с </w:t>
      </w:r>
      <w:r w:rsidR="009426A7" w:rsidRPr="00A3597B">
        <w:t>Подрядчиком</w:t>
      </w:r>
      <w:r w:rsidR="006F11AD" w:rsidRPr="00A3597B">
        <w:t xml:space="preserve"> с привлечением специалиста ПБОТОС</w:t>
      </w:r>
      <w:r w:rsidR="00172163" w:rsidRPr="00A3597B">
        <w:t>.</w:t>
      </w:r>
    </w:p>
    <w:p w14:paraId="49DAC2D9" w14:textId="58278F4C" w:rsidR="00BB6F69" w:rsidRPr="00A3597B" w:rsidRDefault="00BB6F69" w:rsidP="009A5B22">
      <w:pPr>
        <w:pStyle w:val="-2"/>
      </w:pPr>
      <w:bookmarkStart w:id="37" w:name="_Toc182301742"/>
      <w:r w:rsidRPr="00A3597B">
        <w:t>ФОРМИРОВАНИЕ И ПРЕДОСТАВЛЕНИЕ ПЕРИОДИЧЕСКОЙ ОТЧЕТНОСТИ ПО ПОКАЗАТЕЛЯМ В ОБЛАСТИ ПРОМЫШЛЕННОЙ БЕЗОПАСНОСТИ И ОХРАНЫ ТРУДА ПОДРЯДНОЙ ОРГАНИЗАЦИИ</w:t>
      </w:r>
      <w:bookmarkEnd w:id="37"/>
    </w:p>
    <w:p w14:paraId="6871CEB4" w14:textId="2DA79FBB" w:rsidR="00F82412" w:rsidRPr="00A3597B" w:rsidRDefault="00F82412" w:rsidP="00B729CA">
      <w:pPr>
        <w:ind w:left="0"/>
      </w:pPr>
      <w:r w:rsidRPr="00A3597B">
        <w:t>Подрядчик обязан:</w:t>
      </w:r>
    </w:p>
    <w:p w14:paraId="7113C15B" w14:textId="45FA5A96" w:rsidR="00F82412" w:rsidRPr="00A3597B" w:rsidRDefault="00670F8C"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ежемесячно представлять К</w:t>
      </w:r>
      <w:r w:rsidR="00F82412" w:rsidRPr="00A3597B">
        <w:t>уратору договора</w:t>
      </w:r>
      <w:r w:rsidR="00A43452" w:rsidRPr="00A3597B">
        <w:t>,</w:t>
      </w:r>
      <w:r w:rsidR="00F82412" w:rsidRPr="00A3597B">
        <w:t xml:space="preserve"> копию в УОБПП на электронный адрес </w:t>
      </w:r>
      <w:hyperlink r:id="rId15" w:history="1">
        <w:r w:rsidR="00F82412" w:rsidRPr="00A3597B">
          <w:t>uobpp-vankor@vn.rosneft.ru</w:t>
        </w:r>
      </w:hyperlink>
      <w:r w:rsidRPr="00A3597B">
        <w:t>)</w:t>
      </w:r>
      <w:r w:rsidR="00F82412" w:rsidRPr="00A3597B">
        <w:t xml:space="preserve"> </w:t>
      </w:r>
      <w:r w:rsidR="00A43452" w:rsidRPr="00A3597B">
        <w:t xml:space="preserve">периодический отчет по ПБОТОС, </w:t>
      </w:r>
      <w:r w:rsidR="00F82412" w:rsidRPr="00A3597B">
        <w:t xml:space="preserve">включая </w:t>
      </w:r>
      <w:r w:rsidR="00BD6DDE" w:rsidRPr="00A3597B">
        <w:t>Субподряд</w:t>
      </w:r>
      <w:r w:rsidR="00F82412" w:rsidRPr="00A3597B">
        <w:t>чико</w:t>
      </w:r>
      <w:r w:rsidR="00A43452" w:rsidRPr="00A3597B">
        <w:t>в за предыдущий отчетный период</w:t>
      </w:r>
      <w:r w:rsidR="00F82412" w:rsidRPr="00A3597B">
        <w:t xml:space="preserve"> в электронном виде, а также в виде сканированной копии с подписями ответственных лиц;</w:t>
      </w:r>
    </w:p>
    <w:p w14:paraId="1DEDA477" w14:textId="658E4771"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включать в периодический отчет по ПБ</w:t>
      </w:r>
      <w:r w:rsidR="00A43452" w:rsidRPr="00A3597B">
        <w:t xml:space="preserve">ОТОС статистическую информацию </w:t>
      </w:r>
      <w:r w:rsidRPr="00A3597B">
        <w:t>за отчетный период, нараста</w:t>
      </w:r>
      <w:r w:rsidR="00A43452" w:rsidRPr="00A3597B">
        <w:t>ющим итогом с даты начала работ</w:t>
      </w:r>
      <w:r w:rsidRPr="00A3597B">
        <w:t>;</w:t>
      </w:r>
    </w:p>
    <w:p w14:paraId="40CB2BFE" w14:textId="14208E93" w:rsidR="00F82412" w:rsidRPr="00A3597B" w:rsidRDefault="00F8241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lastRenderedPageBreak/>
        <w:t xml:space="preserve">предоставлять по запросу </w:t>
      </w:r>
      <w:r w:rsidR="00182DAA" w:rsidRPr="00A3597B">
        <w:t xml:space="preserve">управления по охране окружающей среды </w:t>
      </w:r>
      <w:r w:rsidRPr="00A3597B">
        <w:t xml:space="preserve">копии документации, экологической статистической отчетности </w:t>
      </w:r>
      <w:r w:rsidR="009426A7" w:rsidRPr="00A3597B">
        <w:t>Подряд</w:t>
      </w:r>
      <w:r w:rsidRPr="00A3597B">
        <w:t xml:space="preserve">чика, включая </w:t>
      </w:r>
      <w:r w:rsidR="00BD6DDE" w:rsidRPr="00A3597B">
        <w:t>Субподряд</w:t>
      </w:r>
      <w:r w:rsidRPr="00A3597B">
        <w:t>чиков</w:t>
      </w:r>
      <w:r w:rsidR="007E4CD3" w:rsidRPr="00A3597B">
        <w:t>.</w:t>
      </w:r>
    </w:p>
    <w:p w14:paraId="7DA719AE" w14:textId="7474C7C5" w:rsidR="00F82412" w:rsidRPr="00A3597B" w:rsidRDefault="00A94F57" w:rsidP="002C5322">
      <w:pPr>
        <w:ind w:left="0"/>
      </w:pPr>
      <w:r w:rsidRPr="00A3597B">
        <w:t>Факты непредставления</w:t>
      </w:r>
      <w:r w:rsidR="00277B39" w:rsidRPr="00A3597B">
        <w:t xml:space="preserve"> </w:t>
      </w:r>
      <w:r w:rsidR="00F82412" w:rsidRPr="00A3597B">
        <w:t xml:space="preserve">или предоставление </w:t>
      </w:r>
      <w:r w:rsidR="009426A7" w:rsidRPr="00A3597B">
        <w:t>Подряд</w:t>
      </w:r>
      <w:r w:rsidR="00F82412" w:rsidRPr="00A3597B">
        <w:t>чиком недостоверной или неполной информации об авариях</w:t>
      </w:r>
      <w:r w:rsidR="00277B39" w:rsidRPr="00A3597B">
        <w:t xml:space="preserve"> или </w:t>
      </w:r>
      <w:r w:rsidR="00F82412" w:rsidRPr="00A3597B">
        <w:t>пожарах</w:t>
      </w:r>
      <w:r w:rsidR="00277B39" w:rsidRPr="00A3597B">
        <w:t xml:space="preserve"> или </w:t>
      </w:r>
      <w:r w:rsidR="00F82412" w:rsidRPr="00A3597B">
        <w:t>инцидентах</w:t>
      </w:r>
      <w:r w:rsidR="00277B39" w:rsidRPr="00A3597B">
        <w:t xml:space="preserve"> или </w:t>
      </w:r>
      <w:r w:rsidR="00F82412" w:rsidRPr="00A3597B">
        <w:t xml:space="preserve">несчастных случаях либо непредставление, представление с просрочкой периодического отчета по ПБОТОС, предусмотренных договором, влекут наложение на </w:t>
      </w:r>
      <w:r w:rsidR="009426A7" w:rsidRPr="00A3597B">
        <w:t>Подряд</w:t>
      </w:r>
      <w:r w:rsidR="00F82412" w:rsidRPr="00A3597B">
        <w:t>чика штрафных санкций, предусмотренных договором, за каждый выявленный факт.</w:t>
      </w:r>
    </w:p>
    <w:p w14:paraId="6FFF30BD" w14:textId="3E6AF741" w:rsidR="000168E6" w:rsidRPr="00A3597B" w:rsidRDefault="000168E6" w:rsidP="009A5B22">
      <w:pPr>
        <w:pStyle w:val="-2"/>
      </w:pPr>
      <w:bookmarkStart w:id="38" w:name="_Toc182301743"/>
      <w:r w:rsidRPr="00A3597B">
        <w:t xml:space="preserve">ПРОВЕРКА ПОДРЯДНОЙ ОРГАНИЗАЦИИ В ОБЛАСТИ </w:t>
      </w:r>
      <w:r w:rsidR="00405F1D" w:rsidRPr="00A3597B">
        <w:t>П</w:t>
      </w:r>
      <w:r w:rsidR="00405F1D">
        <w:t>БОТОС</w:t>
      </w:r>
      <w:bookmarkEnd w:id="38"/>
    </w:p>
    <w:p w14:paraId="2BFDC57D" w14:textId="5C97F12D" w:rsidR="00004EA2" w:rsidRPr="00A3597B" w:rsidRDefault="00004EA2" w:rsidP="002C5322">
      <w:pPr>
        <w:ind w:left="0"/>
      </w:pPr>
      <w:r w:rsidRPr="00A3597B">
        <w:t xml:space="preserve">В процессе выполнения работ </w:t>
      </w:r>
      <w:r w:rsidR="00CB56F8" w:rsidRPr="00A3597B">
        <w:t>Общество</w:t>
      </w:r>
      <w:r w:rsidRPr="00A3597B">
        <w:t xml:space="preserve"> п</w:t>
      </w:r>
      <w:r w:rsidR="002442E3" w:rsidRPr="00A3597B">
        <w:t xml:space="preserve">роводит периодические проверки </w:t>
      </w:r>
      <w:r w:rsidR="00FA4C62" w:rsidRPr="00A3597B">
        <w:t>согласно п. </w:t>
      </w:r>
      <w:r w:rsidR="00B729CA" w:rsidRPr="00A3597B">
        <w:t>8</w:t>
      </w:r>
      <w:r w:rsidRPr="00A3597B">
        <w:t>.6.</w:t>
      </w:r>
      <w:r w:rsidR="00C604B4" w:rsidRPr="00A3597B">
        <w:t>4</w:t>
      </w:r>
      <w:r w:rsidRPr="00A3597B">
        <w:t xml:space="preserve"> </w:t>
      </w:r>
      <w:r w:rsidR="00ED46D5" w:rsidRPr="00A3597B">
        <w:t>Методических указаний</w:t>
      </w:r>
      <w:r w:rsidRPr="00A3597B">
        <w:t xml:space="preserve"> соответствия выполняемых работ</w:t>
      </w:r>
      <w:r w:rsidR="00277B39" w:rsidRPr="00A3597B">
        <w:t xml:space="preserve"> или </w:t>
      </w:r>
      <w:r w:rsidRPr="00A3597B">
        <w:t xml:space="preserve">оказываемых услуг Требованиям по ПБОТОС и ПЛЧС, включая соблюдение требований законодательства РФ и требований ЛНД в области ПБОТОС и оценки эффективности его системы управления ПБОТОС. Периодические проверки организует Куратор договора или </w:t>
      </w:r>
      <w:r w:rsidR="00FA4C62" w:rsidRPr="00A3597B">
        <w:t>н</w:t>
      </w:r>
      <w:r w:rsidR="00983F06" w:rsidRPr="00A3597B">
        <w:t>ачальник ОРПО</w:t>
      </w:r>
      <w:r w:rsidRPr="00A3597B">
        <w:t xml:space="preserve"> УОБПП. Для осуществления проверок Подрядчик обязан допускать на объекты </w:t>
      </w:r>
      <w:r w:rsidR="00CB56F8" w:rsidRPr="00A3597B">
        <w:t>Общества</w:t>
      </w:r>
      <w:r w:rsidRPr="00A3597B">
        <w:t xml:space="preserve"> </w:t>
      </w:r>
      <w:r w:rsidR="00790472" w:rsidRPr="00A3597B">
        <w:t>работников</w:t>
      </w:r>
      <w:r w:rsidRPr="00A3597B">
        <w:t xml:space="preserve"> УОБПП и других работников </w:t>
      </w:r>
      <w:r w:rsidR="00CB56F8" w:rsidRPr="00A3597B">
        <w:t>Общества</w:t>
      </w:r>
      <w:r w:rsidRPr="00A3597B">
        <w:t xml:space="preserve">, предоставлять необходимую информацию для оценки соответствия деятельности Подрядчика требованиям по ПБОТОС и ПЛЧС. Подрядчик должен оказывать </w:t>
      </w:r>
      <w:r w:rsidR="00CB56F8" w:rsidRPr="00A3597B">
        <w:t>Обществ</w:t>
      </w:r>
      <w:r w:rsidRPr="00A3597B">
        <w:t>у всестороннее содействие в проведении таких проверок.</w:t>
      </w:r>
    </w:p>
    <w:p w14:paraId="418E0595" w14:textId="48772A82" w:rsidR="00005888" w:rsidRPr="00A3597B" w:rsidRDefault="00005888" w:rsidP="002C5322">
      <w:pPr>
        <w:ind w:left="0"/>
        <w:rPr>
          <w:rFonts w:cs="Arial"/>
        </w:rPr>
      </w:pPr>
      <w:r w:rsidRPr="00A3597B">
        <w:rPr>
          <w:rFonts w:cs="Arial"/>
        </w:rPr>
        <w:t xml:space="preserve">Проверки могут проводиться с использованием как рекомендуемых чек-листов </w:t>
      </w:r>
      <w:r w:rsidR="00FA4C62" w:rsidRPr="00A3597B">
        <w:rPr>
          <w:rFonts w:cs="Arial"/>
        </w:rPr>
        <w:t>(</w:t>
      </w:r>
      <w:hyperlink w:anchor="Приложение_15" w:history="1">
        <w:r w:rsidR="00FA4C62" w:rsidRPr="00A3597B">
          <w:rPr>
            <w:rStyle w:val="ad"/>
            <w:rFonts w:cs="Arial"/>
          </w:rPr>
          <w:t>Приложение</w:t>
        </w:r>
        <w:r w:rsidRPr="00A3597B">
          <w:rPr>
            <w:rStyle w:val="ad"/>
            <w:rFonts w:cs="Arial"/>
          </w:rPr>
          <w:t xml:space="preserve"> 1</w:t>
        </w:r>
      </w:hyperlink>
      <w:r w:rsidR="00B05304" w:rsidRPr="00A3597B">
        <w:rPr>
          <w:rStyle w:val="ad"/>
          <w:rFonts w:cs="Arial"/>
        </w:rPr>
        <w:t>5</w:t>
      </w:r>
      <w:r w:rsidR="00FA4C62" w:rsidRPr="00A3597B">
        <w:rPr>
          <w:rStyle w:val="ad"/>
          <w:rFonts w:cs="Arial"/>
        </w:rPr>
        <w:t>)</w:t>
      </w:r>
      <w:r w:rsidRPr="00A3597B">
        <w:rPr>
          <w:rFonts w:cs="Arial"/>
        </w:rPr>
        <w:t>, так и иных инструментов,</w:t>
      </w:r>
      <w:r w:rsidR="002442E3" w:rsidRPr="00A3597B">
        <w:rPr>
          <w:rFonts w:cs="Arial"/>
        </w:rPr>
        <w:t xml:space="preserve"> применяемых в ООО «РН-Ванкор», </w:t>
      </w:r>
      <w:r w:rsidRPr="00A3597B">
        <w:rPr>
          <w:rFonts w:cs="Arial"/>
        </w:rPr>
        <w:t>области контроля, проверяемые при проверке, определяются УОБПП на основании видов работ, выполняемых конкретным Подрядчиком.</w:t>
      </w:r>
    </w:p>
    <w:p w14:paraId="0078EF50" w14:textId="27FE2C5F" w:rsidR="001A348D" w:rsidRPr="00A3597B" w:rsidRDefault="00AE554A" w:rsidP="002C5322">
      <w:pPr>
        <w:ind w:left="0"/>
      </w:pPr>
      <w:r w:rsidRPr="00A3597B">
        <w:t xml:space="preserve">По результатам проверки составляется </w:t>
      </w:r>
      <w:r w:rsidR="001A348D" w:rsidRPr="00A3597B">
        <w:t>Акт-предписание, Акт приостановки и возобн</w:t>
      </w:r>
      <w:r w:rsidR="007C0BDB" w:rsidRPr="00A3597B">
        <w:t>овле</w:t>
      </w:r>
      <w:r w:rsidR="00FA4C62" w:rsidRPr="00A3597B">
        <w:t>ния работ (</w:t>
      </w:r>
      <w:hyperlink w:anchor="Приложение_10" w:history="1">
        <w:r w:rsidR="007C0BDB" w:rsidRPr="00A3597B">
          <w:rPr>
            <w:rStyle w:val="ad"/>
          </w:rPr>
          <w:t>Приложени</w:t>
        </w:r>
        <w:r w:rsidR="00FA4C62" w:rsidRPr="00A3597B">
          <w:rPr>
            <w:rStyle w:val="ad"/>
          </w:rPr>
          <w:t>е</w:t>
        </w:r>
        <w:r w:rsidR="001A348D" w:rsidRPr="00A3597B">
          <w:rPr>
            <w:rStyle w:val="ad"/>
          </w:rPr>
          <w:t xml:space="preserve"> 10</w:t>
        </w:r>
      </w:hyperlink>
      <w:r w:rsidR="00FA4C62" w:rsidRPr="00A3597B">
        <w:rPr>
          <w:rStyle w:val="ad"/>
        </w:rPr>
        <w:t>)</w:t>
      </w:r>
      <w:r w:rsidR="001A348D" w:rsidRPr="00A3597B">
        <w:t>.</w:t>
      </w:r>
    </w:p>
    <w:p w14:paraId="3A817CCC" w14:textId="77777777" w:rsidR="00004EA2" w:rsidRPr="00A3597B" w:rsidRDefault="00004EA2" w:rsidP="002C5322">
      <w:pPr>
        <w:ind w:left="0"/>
      </w:pPr>
      <w:r w:rsidRPr="00A3597B">
        <w:t>Проверки проводятся:</w:t>
      </w:r>
    </w:p>
    <w:p w14:paraId="149D6273" w14:textId="7A1ABE70"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периодически на основании ежегодных графиков</w:t>
      </w:r>
      <w:r w:rsidR="00B8014F" w:rsidRPr="00A3597B">
        <w:t>,</w:t>
      </w:r>
      <w:r w:rsidRPr="00A3597B">
        <w:t xml:space="preserve"> </w:t>
      </w:r>
      <w:r w:rsidR="0009767F" w:rsidRPr="00A3597B">
        <w:t xml:space="preserve">оформленных в соответствии с </w:t>
      </w:r>
      <w:hyperlink w:anchor="Приложение_16" w:history="1">
        <w:r w:rsidR="001D12AF" w:rsidRPr="00A3597B">
          <w:rPr>
            <w:rStyle w:val="ad"/>
          </w:rPr>
          <w:t>Приложение</w:t>
        </w:r>
        <w:r w:rsidR="0009767F" w:rsidRPr="00A3597B">
          <w:rPr>
            <w:rStyle w:val="ad"/>
          </w:rPr>
          <w:t>м</w:t>
        </w:r>
        <w:r w:rsidR="001D12AF" w:rsidRPr="00A3597B">
          <w:rPr>
            <w:rStyle w:val="ad"/>
          </w:rPr>
          <w:t xml:space="preserve"> 1</w:t>
        </w:r>
        <w:r w:rsidR="00B05304" w:rsidRPr="00A3597B">
          <w:rPr>
            <w:rStyle w:val="ad"/>
          </w:rPr>
          <w:t>6</w:t>
        </w:r>
      </w:hyperlink>
      <w:r w:rsidRPr="00A3597B">
        <w:t>, сформированных на период выполнения работ</w:t>
      </w:r>
      <w:r w:rsidR="002442E3" w:rsidRPr="00A3597B">
        <w:t xml:space="preserve">, </w:t>
      </w:r>
      <w:r w:rsidRPr="00A3597B">
        <w:t xml:space="preserve">действия договора, согласованных Куратором договора и утвержденных </w:t>
      </w:r>
      <w:r w:rsidR="003A41B6" w:rsidRPr="00A3597B">
        <w:t>з</w:t>
      </w:r>
      <w:r w:rsidR="00AE3348" w:rsidRPr="00A3597B">
        <w:t>аместителем генерального директора</w:t>
      </w:r>
      <w:r w:rsidRPr="00A3597B">
        <w:t xml:space="preserve"> по </w:t>
      </w:r>
      <w:r w:rsidR="00DA7840" w:rsidRPr="00A3597B">
        <w:t>промышленной безопасности, охране труда и окружающей среды</w:t>
      </w:r>
      <w:r w:rsidRPr="00A3597B">
        <w:t>. Графики формируются работником ОРПО УОБПП, на основании предоставленной Кураторами информации. Кураторы в свою очередь несут ответственность за полноту и достоверность предоставления информации необходимой для формирования графиков проверок. Кураторы договоров направляют утвержденные графики в адрес Подрядчиков в срок до 28 числа месяца, предшествующего планируемому периоду;</w:t>
      </w:r>
    </w:p>
    <w:p w14:paraId="74D68787" w14:textId="1038F925"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по инициативе Куратора договора по</w:t>
      </w:r>
      <w:r w:rsidR="00F82412" w:rsidRPr="00A3597B">
        <w:t xml:space="preserve"> согласованию с </w:t>
      </w:r>
      <w:r w:rsidRPr="00A3597B">
        <w:t xml:space="preserve">УОБПП проводятся Куратором договора и работниками УОБПП с привлечением, при необходимости, работников профильных </w:t>
      </w:r>
      <w:r w:rsidR="009426A7" w:rsidRPr="00A3597B">
        <w:t>структурных подразделений</w:t>
      </w:r>
      <w:r w:rsidRPr="00A3597B">
        <w:t>;</w:t>
      </w:r>
    </w:p>
    <w:p w14:paraId="651A3742" w14:textId="6E44FB5B"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по инициативе УОБПП самостоятельно без привлечения Кураторов договоров и других </w:t>
      </w:r>
      <w:r w:rsidR="009426A7" w:rsidRPr="00A3597B">
        <w:t>структурных подразделений</w:t>
      </w:r>
      <w:r w:rsidRPr="00A3597B">
        <w:t xml:space="preserve"> </w:t>
      </w:r>
      <w:r w:rsidR="009426A7" w:rsidRPr="00A3597B">
        <w:t>Общества</w:t>
      </w:r>
      <w:r w:rsidRPr="00A3597B">
        <w:t>, но с обязательным уведомлением Куратора договора о дате и месте проведения проверки;</w:t>
      </w:r>
    </w:p>
    <w:p w14:paraId="39C6CA80" w14:textId="3E2A750E"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по инициативе Руководителя </w:t>
      </w:r>
      <w:r w:rsidR="009426A7" w:rsidRPr="00A3597B">
        <w:t>структурного подразделения</w:t>
      </w:r>
      <w:r w:rsidRPr="00A3597B">
        <w:t xml:space="preserve"> </w:t>
      </w:r>
      <w:r w:rsidR="00CB56F8" w:rsidRPr="00A3597B">
        <w:t>Общества</w:t>
      </w:r>
      <w:r w:rsidRPr="00A3597B">
        <w:t>, на территории которого проводятся работы;</w:t>
      </w:r>
    </w:p>
    <w:p w14:paraId="1A535D14" w14:textId="649365BE"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при наличии происшествий</w:t>
      </w:r>
      <w:r w:rsidR="00277B39" w:rsidRPr="00A3597B">
        <w:t xml:space="preserve"> или </w:t>
      </w:r>
      <w:r w:rsidR="00986B55" w:rsidRPr="00A3597B">
        <w:t>чрезвычайной ситуации</w:t>
      </w:r>
      <w:r w:rsidR="00B8014F" w:rsidRPr="00A3597B">
        <w:t xml:space="preserve"> техногенного характера, </w:t>
      </w:r>
      <w:r w:rsidRPr="00A3597B">
        <w:t>или связанных с гибелью людей</w:t>
      </w:r>
      <w:r w:rsidR="00277B39" w:rsidRPr="00A3597B">
        <w:t xml:space="preserve"> или</w:t>
      </w:r>
      <w:r w:rsidR="00B8014F" w:rsidRPr="00A3597B">
        <w:t xml:space="preserve"> при наличии</w:t>
      </w:r>
      <w:r w:rsidR="00A76CAA" w:rsidRPr="00A3597B">
        <w:t xml:space="preserve"> </w:t>
      </w:r>
      <w:r w:rsidRPr="00A3597B">
        <w:t>пострадавши</w:t>
      </w:r>
      <w:r w:rsidR="00B8014F" w:rsidRPr="00A3597B">
        <w:t>х</w:t>
      </w:r>
      <w:r w:rsidRPr="00A3597B">
        <w:t xml:space="preserve">, произошедших по вине Подрядчика на объектах </w:t>
      </w:r>
      <w:r w:rsidR="00CB56F8" w:rsidRPr="00A3597B">
        <w:t>Общества</w:t>
      </w:r>
      <w:r w:rsidRPr="00A3597B">
        <w:t xml:space="preserve"> и Подрядчика при производстве работ в рамках договорных отношений;</w:t>
      </w:r>
    </w:p>
    <w:p w14:paraId="0B26942C" w14:textId="77777777"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lastRenderedPageBreak/>
        <w:t xml:space="preserve">наличие нарушений Подрядчика по ПБОТОС, выявленных при работе на объектах </w:t>
      </w:r>
      <w:r w:rsidR="00CB56F8" w:rsidRPr="00A3597B">
        <w:t>Общества</w:t>
      </w:r>
      <w:r w:rsidRPr="00A3597B">
        <w:t>.</w:t>
      </w:r>
    </w:p>
    <w:p w14:paraId="620F0F89" w14:textId="77777777" w:rsidR="00004EA2" w:rsidRPr="00A3597B" w:rsidRDefault="00004EA2" w:rsidP="002C5322">
      <w:pPr>
        <w:spacing w:before="240"/>
        <w:ind w:left="0"/>
      </w:pPr>
      <w:r w:rsidRPr="00A3597B">
        <w:t>Регулярное проведение оценки эффективности работы и соблюдения Подрядчиком требований по ПБОТОС и ПЛЧС должно быть основано на измеряемых показателях в зависимости от вида деятельности.</w:t>
      </w:r>
    </w:p>
    <w:p w14:paraId="76D3D368" w14:textId="77777777" w:rsidR="00004EA2" w:rsidRPr="00A3597B" w:rsidRDefault="00004EA2" w:rsidP="002C5322">
      <w:pPr>
        <w:ind w:left="0"/>
      </w:pPr>
      <w:r w:rsidRPr="00A3597B">
        <w:t>Проведение работ Подрядчиком может быть приостановлено в соответствии с Методическими указаниями Компании № П3-05 М-0181 «Приостановка работ в случае возникновения угрозы безопасности их проведения».</w:t>
      </w:r>
    </w:p>
    <w:p w14:paraId="3762386A" w14:textId="77777777" w:rsidR="00004EA2" w:rsidRPr="00A3597B" w:rsidRDefault="00004EA2" w:rsidP="002C5322">
      <w:pPr>
        <w:ind w:left="0"/>
      </w:pPr>
      <w:r w:rsidRPr="00A3597B">
        <w:t>В ходе выполнения работ оценке подлежит:</w:t>
      </w:r>
    </w:p>
    <w:p w14:paraId="4E1B0942" w14:textId="77777777"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выполнение положений договора касательно вопросов по ПБОТОС;</w:t>
      </w:r>
    </w:p>
    <w:p w14:paraId="7E3EFF24" w14:textId="77777777"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наличие у Подрядчика системы управления ПБОТОС;</w:t>
      </w:r>
    </w:p>
    <w:p w14:paraId="51CF03EF" w14:textId="76086A5E"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наличие у Подрядчика действующей системы производственного и производственно-экологического контроля</w:t>
      </w:r>
      <w:r w:rsidR="00B8014F" w:rsidRPr="00A3597B">
        <w:t>,</w:t>
      </w:r>
      <w:r w:rsidRPr="00A3597B">
        <w:t xml:space="preserve"> если этого требует закон</w:t>
      </w:r>
      <w:r w:rsidR="00B8014F" w:rsidRPr="00A3597B">
        <w:t>одательство РФ в области ПБОТОС</w:t>
      </w:r>
      <w:r w:rsidRPr="00A3597B">
        <w:t>;</w:t>
      </w:r>
    </w:p>
    <w:p w14:paraId="0DD6CB68" w14:textId="1DB36E8F" w:rsidR="00004EA2" w:rsidRPr="00A3597B" w:rsidRDefault="00C329A3" w:rsidP="009749FC">
      <w:pPr>
        <w:pStyle w:val="a6"/>
        <w:numPr>
          <w:ilvl w:val="0"/>
          <w:numId w:val="34"/>
        </w:numPr>
        <w:tabs>
          <w:tab w:val="num" w:pos="567"/>
        </w:tabs>
        <w:autoSpaceDE w:val="0"/>
        <w:autoSpaceDN w:val="0"/>
        <w:adjustRightInd w:val="0"/>
        <w:spacing w:before="60"/>
        <w:ind w:left="567" w:hanging="397"/>
        <w:contextualSpacing w:val="0"/>
      </w:pPr>
      <w:r w:rsidRPr="00A3597B">
        <w:t>вовлеченность Р</w:t>
      </w:r>
      <w:r w:rsidR="00004EA2" w:rsidRPr="00A3597B">
        <w:t>уководителей различного уровня Под</w:t>
      </w:r>
      <w:r w:rsidR="00B8014F" w:rsidRPr="00A3597B">
        <w:t xml:space="preserve">рядчика в мероприятия по ПБОТОС, а именно </w:t>
      </w:r>
      <w:r w:rsidR="00004EA2" w:rsidRPr="00A3597B">
        <w:t>назначение ответственных лиц, проведение проверок и т.д.;</w:t>
      </w:r>
    </w:p>
    <w:p w14:paraId="0446179F" w14:textId="77777777"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квалификация и опыт руководящего персонала Подрядчика;</w:t>
      </w:r>
    </w:p>
    <w:p w14:paraId="1004E324" w14:textId="658970A3"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квалификация и контроль замен персонала Подрядчика, привлекаемого к выполнению работ для </w:t>
      </w:r>
      <w:r w:rsidR="00DA7840" w:rsidRPr="00A3597B">
        <w:t>Общества</w:t>
      </w:r>
      <w:r w:rsidRPr="00A3597B">
        <w:t>;</w:t>
      </w:r>
    </w:p>
    <w:p w14:paraId="268A8E48" w14:textId="7232B7C8"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обучение производственного персонала Подрядчика видам деятельности и регламентам производств</w:t>
      </w:r>
      <w:r w:rsidR="00D22410" w:rsidRPr="00A3597B">
        <w:t>а</w:t>
      </w:r>
      <w:r w:rsidRPr="00A3597B">
        <w:t xml:space="preserve"> работ, включая аттестацию персонала в соответствии с законодательством РФ;</w:t>
      </w:r>
    </w:p>
    <w:p w14:paraId="2C812E75" w14:textId="77777777"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инструктажей перед началом работ и совещаний Подрядчика по ПБОТОС;</w:t>
      </w:r>
    </w:p>
    <w:p w14:paraId="72E01139" w14:textId="7CD2D9C9"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проведение </w:t>
      </w:r>
      <w:r w:rsidR="00B8014F" w:rsidRPr="00A3597B">
        <w:t xml:space="preserve">внезапных и внеплановых </w:t>
      </w:r>
      <w:r w:rsidRPr="00A3597B">
        <w:t>проверок квалификации персонала, исправности машин, механизмов, ТС, наличие актов-допусков Подрядчика к производству работ;</w:t>
      </w:r>
    </w:p>
    <w:p w14:paraId="1901A5EE" w14:textId="76642049"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учебных тревог</w:t>
      </w:r>
      <w:r w:rsidR="00DA3C0F" w:rsidRPr="00A3597B">
        <w:t xml:space="preserve">, </w:t>
      </w:r>
      <w:r w:rsidRPr="00A3597B">
        <w:t>тренировок</w:t>
      </w:r>
      <w:r w:rsidR="00277B39" w:rsidRPr="00A3597B">
        <w:t xml:space="preserve"> или </w:t>
      </w:r>
      <w:r w:rsidRPr="00A3597B">
        <w:t>учений персоналом Подрядчика для реальной отработки действий при авариях</w:t>
      </w:r>
      <w:r w:rsidR="00277B39" w:rsidRPr="00A3597B">
        <w:t xml:space="preserve"> или </w:t>
      </w:r>
      <w:r w:rsidR="00986B55" w:rsidRPr="00A3597B">
        <w:t>чрезвычайной ситуации</w:t>
      </w:r>
      <w:r w:rsidRPr="00A3597B">
        <w:t xml:space="preserve"> техногенного характера;</w:t>
      </w:r>
    </w:p>
    <w:p w14:paraId="6F47566D" w14:textId="77777777" w:rsidR="00004EA2" w:rsidRPr="00A3597B" w:rsidRDefault="00004EA2" w:rsidP="009749FC">
      <w:pPr>
        <w:pStyle w:val="a6"/>
        <w:numPr>
          <w:ilvl w:val="0"/>
          <w:numId w:val="34"/>
        </w:numPr>
        <w:tabs>
          <w:tab w:val="num" w:pos="567"/>
        </w:tabs>
        <w:autoSpaceDE w:val="0"/>
        <w:autoSpaceDN w:val="0"/>
        <w:adjustRightInd w:val="0"/>
        <w:spacing w:before="60"/>
        <w:ind w:left="567" w:hanging="397"/>
        <w:contextualSpacing w:val="0"/>
      </w:pPr>
      <w:r w:rsidRPr="00A3597B">
        <w:t>выполнение требований по отчетности о происшествиях, их расследованию и выполнение корректирующих действий;</w:t>
      </w:r>
    </w:p>
    <w:p w14:paraId="1ECB91EE" w14:textId="77777777" w:rsidR="00004EA2" w:rsidRPr="00A3597B" w:rsidRDefault="00004EA2" w:rsidP="009749FC">
      <w:pPr>
        <w:numPr>
          <w:ilvl w:val="0"/>
          <w:numId w:val="6"/>
        </w:numPr>
        <w:tabs>
          <w:tab w:val="left" w:pos="567"/>
        </w:tabs>
        <w:spacing w:before="60"/>
        <w:ind w:left="567" w:hanging="397"/>
        <w:rPr>
          <w:szCs w:val="24"/>
          <w:lang w:eastAsia="ru-RU"/>
        </w:rPr>
      </w:pPr>
      <w:r w:rsidRPr="00A3597B">
        <w:rPr>
          <w:szCs w:val="24"/>
          <w:lang w:eastAsia="ru-RU"/>
        </w:rPr>
        <w:t>извлечение уроков из происшествий, доведённых до Подрядчика и т.д.</w:t>
      </w:r>
    </w:p>
    <w:p w14:paraId="02AA1488" w14:textId="723204A1" w:rsidR="00004EA2" w:rsidRPr="00A3597B" w:rsidRDefault="00CB56F8" w:rsidP="002C5322">
      <w:pPr>
        <w:spacing w:before="240"/>
        <w:ind w:left="0"/>
      </w:pPr>
      <w:r w:rsidRPr="00A3597B">
        <w:t>Общество</w:t>
      </w:r>
      <w:r w:rsidR="00004EA2" w:rsidRPr="00A3597B">
        <w:t xml:space="preserve"> имеет право проводить проверки и запрашивать через Куратора договора информацию медицинского обеспечения Подрядчика и наличие подтверждающих документов о прохождении им обязательных медицинских осмотров:</w:t>
      </w:r>
    </w:p>
    <w:p w14:paraId="51E25A4E" w14:textId="77777777" w:rsidR="00004EA2" w:rsidRPr="00A3597B" w:rsidRDefault="00004EA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договор с медицинским учреждением на проведение медицинских осмотров и освидетельствований;</w:t>
      </w:r>
    </w:p>
    <w:p w14:paraId="73AF4551" w14:textId="7087C7B5" w:rsidR="00004EA2" w:rsidRPr="00A3597B" w:rsidRDefault="00004EA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поименный список работников, подлежащих периодическому медицинскому осмотру</w:t>
      </w:r>
      <w:r w:rsidR="00277B39" w:rsidRPr="00A3597B">
        <w:t xml:space="preserve"> или </w:t>
      </w:r>
      <w:r w:rsidRPr="00A3597B">
        <w:t xml:space="preserve">освидетельствованию, утверждённый </w:t>
      </w:r>
      <w:r w:rsidR="00C329A3" w:rsidRPr="00A3597B">
        <w:t>Р</w:t>
      </w:r>
      <w:r w:rsidRPr="00A3597B">
        <w:t>уководителем Подрядчика;</w:t>
      </w:r>
    </w:p>
    <w:p w14:paraId="2603233F" w14:textId="77777777" w:rsidR="00004EA2" w:rsidRPr="00A3597B" w:rsidRDefault="00004EA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заключительный акт периодического медицинского осмотра;</w:t>
      </w:r>
    </w:p>
    <w:p w14:paraId="616BF43D" w14:textId="77777777" w:rsidR="00004EA2" w:rsidRPr="00A3597B" w:rsidRDefault="00004EA2"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другие документы, касающиеся медицинского обеспечения работников Подрядчика.</w:t>
      </w:r>
    </w:p>
    <w:p w14:paraId="0585A586" w14:textId="17A8B70A" w:rsidR="00004EA2" w:rsidRPr="00A3597B" w:rsidRDefault="00004EA2" w:rsidP="002C5322">
      <w:pPr>
        <w:spacing w:before="240"/>
        <w:ind w:left="0"/>
      </w:pPr>
      <w:r w:rsidRPr="00A3597B">
        <w:t xml:space="preserve">Уровень </w:t>
      </w:r>
      <w:r w:rsidR="00774E22" w:rsidRPr="00A3597B">
        <w:rPr>
          <w:iCs/>
        </w:rPr>
        <w:t>соответствия Подрядчика Требованиям по ПБОТОС и ПЛЧС определяется по результатам проверки в области ПБОТОС, на основании</w:t>
      </w:r>
      <w:r w:rsidR="00EA6448" w:rsidRPr="00A3597B">
        <w:rPr>
          <w:iCs/>
        </w:rPr>
        <w:t xml:space="preserve"> материалов</w:t>
      </w:r>
      <w:r w:rsidR="00774E22" w:rsidRPr="00A3597B">
        <w:rPr>
          <w:iCs/>
        </w:rPr>
        <w:t xml:space="preserve"> которой формируется итоговый документ по проведенной проверке, с указанием выявленных несоответствий, сроков устранения, предлагаемых корректирующих действи</w:t>
      </w:r>
      <w:r w:rsidR="00DA3C0F" w:rsidRPr="00A3597B">
        <w:rPr>
          <w:iCs/>
        </w:rPr>
        <w:t xml:space="preserve">ях и ответственных исполнителей, оформленный в соответствии с </w:t>
      </w:r>
      <w:hyperlink w:anchor="Приложение_10" w:history="1">
        <w:r w:rsidR="00774E22" w:rsidRPr="00A3597B">
          <w:rPr>
            <w:rStyle w:val="ad"/>
            <w:iCs/>
          </w:rPr>
          <w:t>Приложение</w:t>
        </w:r>
        <w:r w:rsidR="00DA3C0F" w:rsidRPr="00A3597B">
          <w:rPr>
            <w:rStyle w:val="ad"/>
            <w:iCs/>
          </w:rPr>
          <w:t>м</w:t>
        </w:r>
        <w:r w:rsidR="00774E22" w:rsidRPr="00A3597B">
          <w:rPr>
            <w:rStyle w:val="ad"/>
            <w:iCs/>
          </w:rPr>
          <w:t xml:space="preserve"> 10</w:t>
        </w:r>
      </w:hyperlink>
      <w:r w:rsidR="00774E22" w:rsidRPr="00A3597B">
        <w:rPr>
          <w:iCs/>
        </w:rPr>
        <w:t>.</w:t>
      </w:r>
    </w:p>
    <w:p w14:paraId="732BC597" w14:textId="77777777" w:rsidR="00004EA2" w:rsidRPr="00A3597B" w:rsidRDefault="00004EA2" w:rsidP="002C5322">
      <w:pPr>
        <w:tabs>
          <w:tab w:val="left" w:pos="993"/>
        </w:tabs>
        <w:ind w:left="0"/>
      </w:pPr>
      <w:r w:rsidRPr="00A3597B">
        <w:lastRenderedPageBreak/>
        <w:t xml:space="preserve">Проверка выполнения корректирующих действий и устранение выявленных нарушений по результатам проверки осуществляются при проведении следующей проверки </w:t>
      </w:r>
      <w:r w:rsidR="00CB56F8" w:rsidRPr="00A3597B">
        <w:t>Обществом</w:t>
      </w:r>
      <w:r w:rsidRPr="00A3597B">
        <w:t xml:space="preserve">, согласно графика проверок </w:t>
      </w:r>
      <w:r w:rsidR="00CB56F8" w:rsidRPr="00A3597B">
        <w:t>Общества</w:t>
      </w:r>
      <w:r w:rsidRPr="00A3597B">
        <w:t>, или посредством предоставления Подрядчиком фотоотчетов, скан-копий документов и др. в предусмотренные на устранение сроки.</w:t>
      </w:r>
    </w:p>
    <w:p w14:paraId="71482FBB" w14:textId="356A827D" w:rsidR="00004EA2" w:rsidRPr="00A3597B" w:rsidRDefault="00004EA2" w:rsidP="002C5322">
      <w:pPr>
        <w:tabs>
          <w:tab w:val="left" w:pos="993"/>
        </w:tabs>
        <w:ind w:left="0"/>
      </w:pPr>
      <w:r w:rsidRPr="00A3597B">
        <w:t xml:space="preserve">Результаты проверки заносятся в электронную базу данных </w:t>
      </w:r>
      <w:r w:rsidR="00CB56F8" w:rsidRPr="00A3597B">
        <w:t>Общества</w:t>
      </w:r>
      <w:r w:rsidRPr="00A3597B">
        <w:t xml:space="preserve"> работником </w:t>
      </w:r>
      <w:r w:rsidR="006F6F24" w:rsidRPr="00A3597B">
        <w:t xml:space="preserve">ОРПО УОБПП </w:t>
      </w:r>
      <w:r w:rsidR="00C604B4" w:rsidRPr="00A3597B">
        <w:t>ООО «РН-Ванкор»</w:t>
      </w:r>
      <w:r w:rsidRPr="00A3597B">
        <w:t>, и используются при анализе эффективности работы Подрядчика в области ПБОТОС.</w:t>
      </w:r>
    </w:p>
    <w:p w14:paraId="795C1F21" w14:textId="470A3F63" w:rsidR="00385949" w:rsidRPr="00A3597B" w:rsidRDefault="00004EA2" w:rsidP="002C5322">
      <w:pPr>
        <w:tabs>
          <w:tab w:val="left" w:pos="993"/>
        </w:tabs>
        <w:ind w:left="0"/>
      </w:pPr>
      <w:r w:rsidRPr="00A3597B">
        <w:t xml:space="preserve">Допускается применение иных методов, принятых в </w:t>
      </w:r>
      <w:r w:rsidR="00C604B4" w:rsidRPr="00A3597B">
        <w:t>«ООО «РН-Ванкор»</w:t>
      </w:r>
      <w:r w:rsidRPr="00A3597B">
        <w:t xml:space="preserve">, для остановки работ и удаления работников Подрядчика с территории объекта </w:t>
      </w:r>
      <w:r w:rsidR="00C604B4" w:rsidRPr="00A3597B">
        <w:t>«ООО «РН-Ванкор»</w:t>
      </w:r>
      <w:r w:rsidRPr="00A3597B">
        <w:t>.</w:t>
      </w:r>
    </w:p>
    <w:p w14:paraId="03D4178F" w14:textId="77777777" w:rsidR="000168E6" w:rsidRPr="00A3597B" w:rsidRDefault="0089424F" w:rsidP="009A5B22">
      <w:pPr>
        <w:pStyle w:val="-2"/>
      </w:pPr>
      <w:bookmarkStart w:id="39" w:name="_Toc182301744"/>
      <w:r w:rsidRPr="00A3597B">
        <w:t>ИЗЪЯТИЕ УДОСТОВЕРЕНИЙ-ДОПУСКОВ И ТАЛЛОНОВ-ПРЕДУПРЕЖДЕНИЙ У РАБОТНИКОВ ПОДРЯДНЫХ ОРГАНИЗАЦИЙ</w:t>
      </w:r>
      <w:bookmarkEnd w:id="39"/>
    </w:p>
    <w:p w14:paraId="7A986B43" w14:textId="7CBD2394" w:rsidR="00357D69" w:rsidRPr="00A3597B" w:rsidRDefault="00357D69" w:rsidP="002C5322">
      <w:pPr>
        <w:ind w:left="0"/>
        <w:rPr>
          <w:rFonts w:cs="Arial"/>
        </w:rPr>
      </w:pPr>
      <w:r w:rsidRPr="00A3597B">
        <w:rPr>
          <w:rFonts w:cs="Arial"/>
        </w:rPr>
        <w:t>Удостоверение-допуск у персонала Подрядчика</w:t>
      </w:r>
      <w:r w:rsidR="00277B39" w:rsidRPr="00A3597B">
        <w:rPr>
          <w:rFonts w:cs="Arial"/>
        </w:rPr>
        <w:t xml:space="preserve"> или </w:t>
      </w:r>
      <w:r w:rsidR="00BD6DDE" w:rsidRPr="00A3597B">
        <w:rPr>
          <w:rFonts w:cs="Arial"/>
        </w:rPr>
        <w:t>Субподряд</w:t>
      </w:r>
      <w:r w:rsidRPr="00A3597B">
        <w:rPr>
          <w:rFonts w:cs="Arial"/>
        </w:rPr>
        <w:t xml:space="preserve">чика на объекте </w:t>
      </w:r>
      <w:r w:rsidR="00CB56F8" w:rsidRPr="00A3597B">
        <w:rPr>
          <w:rFonts w:cs="Arial"/>
        </w:rPr>
        <w:t>Общества</w:t>
      </w:r>
      <w:r w:rsidRPr="00A3597B">
        <w:rPr>
          <w:rFonts w:cs="Arial"/>
        </w:rPr>
        <w:t xml:space="preserve"> </w:t>
      </w:r>
      <w:r w:rsidR="00FC52B9" w:rsidRPr="00A3597B">
        <w:rPr>
          <w:rFonts w:cs="Arial"/>
        </w:rPr>
        <w:t>имеют право изымать</w:t>
      </w:r>
      <w:r w:rsidRPr="00A3597B">
        <w:rPr>
          <w:rFonts w:cs="Arial"/>
        </w:rPr>
        <w:t xml:space="preserve"> </w:t>
      </w:r>
      <w:r w:rsidR="00FC52B9" w:rsidRPr="00A3597B">
        <w:rPr>
          <w:rFonts w:cs="Arial"/>
        </w:rPr>
        <w:t>следующие</w:t>
      </w:r>
      <w:r w:rsidR="005D1E05" w:rsidRPr="00A3597B">
        <w:rPr>
          <w:rFonts w:cs="Arial"/>
        </w:rPr>
        <w:t xml:space="preserve"> работник</w:t>
      </w:r>
      <w:r w:rsidR="00FC52B9" w:rsidRPr="00A3597B">
        <w:rPr>
          <w:rFonts w:cs="Arial"/>
        </w:rPr>
        <w:t>и</w:t>
      </w:r>
      <w:r w:rsidR="005D1E05" w:rsidRPr="00A3597B">
        <w:rPr>
          <w:rFonts w:cs="Arial"/>
        </w:rPr>
        <w:t xml:space="preserve"> Общества:</w:t>
      </w:r>
    </w:p>
    <w:p w14:paraId="4457F0E3" w14:textId="28B8D388" w:rsidR="00357D69" w:rsidRPr="00A3597B" w:rsidRDefault="0089424F" w:rsidP="009749FC">
      <w:pPr>
        <w:pStyle w:val="a6"/>
        <w:numPr>
          <w:ilvl w:val="0"/>
          <w:numId w:val="34"/>
        </w:numPr>
        <w:tabs>
          <w:tab w:val="num" w:pos="567"/>
        </w:tabs>
        <w:autoSpaceDE w:val="0"/>
        <w:autoSpaceDN w:val="0"/>
        <w:adjustRightInd w:val="0"/>
        <w:spacing w:before="60"/>
        <w:ind w:left="567" w:hanging="397"/>
        <w:contextualSpacing w:val="0"/>
      </w:pPr>
      <w:r w:rsidRPr="00A3597B">
        <w:t>К</w:t>
      </w:r>
      <w:r w:rsidR="00357D69" w:rsidRPr="00A3597B">
        <w:t>уратор договора</w:t>
      </w:r>
      <w:r w:rsidR="00FC52B9" w:rsidRPr="00A3597B">
        <w:t xml:space="preserve"> с подрядной организацией, работник которой нарушил требования ПБОТОС</w:t>
      </w:r>
      <w:r w:rsidR="00357D69" w:rsidRPr="00A3597B">
        <w:t>;</w:t>
      </w:r>
    </w:p>
    <w:p w14:paraId="7CC0FE91" w14:textId="235D0A21" w:rsidR="00357D69" w:rsidRPr="00A3597B" w:rsidRDefault="00357D69"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работники УОБПП, </w:t>
      </w:r>
      <w:r w:rsidR="0001619B" w:rsidRPr="00A3597B">
        <w:t xml:space="preserve">управление промышленной безопасности и охраны труда, управление по охране окружающей среды, управление по обеспечению безопасности производственных процессов, </w:t>
      </w:r>
      <w:r w:rsidR="00C329A3" w:rsidRPr="00A3597B">
        <w:t>Службы экономической безопасности</w:t>
      </w:r>
      <w:r w:rsidRPr="00A3597B">
        <w:t>;</w:t>
      </w:r>
    </w:p>
    <w:p w14:paraId="12F2F32B" w14:textId="77777777" w:rsidR="00357D69" w:rsidRPr="00A3597B" w:rsidRDefault="00357D69" w:rsidP="009749FC">
      <w:pPr>
        <w:pStyle w:val="a6"/>
        <w:numPr>
          <w:ilvl w:val="0"/>
          <w:numId w:val="34"/>
        </w:numPr>
        <w:tabs>
          <w:tab w:val="num" w:pos="567"/>
        </w:tabs>
        <w:autoSpaceDE w:val="0"/>
        <w:autoSpaceDN w:val="0"/>
        <w:adjustRightInd w:val="0"/>
        <w:spacing w:before="60"/>
        <w:ind w:left="567" w:hanging="397"/>
        <w:contextualSpacing w:val="0"/>
      </w:pPr>
      <w:r w:rsidRPr="00A3597B">
        <w:t>работники Общества, ответственные за проведение производственного контроля.</w:t>
      </w:r>
    </w:p>
    <w:p w14:paraId="56CFA88B" w14:textId="33BD4BEA" w:rsidR="00357D69" w:rsidRPr="00A3597B" w:rsidRDefault="00B42807" w:rsidP="002C5322">
      <w:pPr>
        <w:ind w:left="0"/>
        <w:rPr>
          <w:rFonts w:cs="Arial"/>
        </w:rPr>
      </w:pPr>
      <w:r w:rsidRPr="00A3597B">
        <w:rPr>
          <w:rFonts w:cs="Arial"/>
        </w:rPr>
        <w:t xml:space="preserve">Работником Общества, изъявшим </w:t>
      </w:r>
      <w:r w:rsidR="00357D69" w:rsidRPr="00A3597B">
        <w:rPr>
          <w:rFonts w:cs="Arial"/>
        </w:rPr>
        <w:t>удостоверени</w:t>
      </w:r>
      <w:r w:rsidRPr="00A3597B">
        <w:rPr>
          <w:rFonts w:cs="Arial"/>
        </w:rPr>
        <w:t>е</w:t>
      </w:r>
      <w:r w:rsidR="00357D69" w:rsidRPr="00A3597B">
        <w:rPr>
          <w:rFonts w:cs="Arial"/>
        </w:rPr>
        <w:t>-</w:t>
      </w:r>
      <w:r w:rsidR="005110A0" w:rsidRPr="00A3597B">
        <w:rPr>
          <w:rFonts w:cs="Arial"/>
        </w:rPr>
        <w:t>допуск</w:t>
      </w:r>
      <w:r w:rsidR="00357D69" w:rsidRPr="00A3597B">
        <w:rPr>
          <w:rFonts w:cs="Arial"/>
        </w:rPr>
        <w:t xml:space="preserve"> </w:t>
      </w:r>
      <w:r w:rsidRPr="00A3597B">
        <w:rPr>
          <w:rFonts w:cs="Arial"/>
        </w:rPr>
        <w:t xml:space="preserve">составляется акт изъятия </w:t>
      </w:r>
      <w:r w:rsidR="00357D69" w:rsidRPr="00A3597B">
        <w:rPr>
          <w:rFonts w:cs="Arial"/>
        </w:rPr>
        <w:t>удостоверения-</w:t>
      </w:r>
      <w:r w:rsidR="00400CE8" w:rsidRPr="00A3597B">
        <w:rPr>
          <w:rFonts w:cs="Arial"/>
        </w:rPr>
        <w:t xml:space="preserve">допуска по форме </w:t>
      </w:r>
      <w:hyperlink w:anchor="Приложение_17" w:history="1">
        <w:r w:rsidR="00385949" w:rsidRPr="00A3597B">
          <w:rPr>
            <w:rStyle w:val="ad"/>
            <w:rFonts w:cs="Arial"/>
          </w:rPr>
          <w:t>Приложени</w:t>
        </w:r>
        <w:r w:rsidR="00400CE8" w:rsidRPr="00A3597B">
          <w:rPr>
            <w:rStyle w:val="ad"/>
            <w:rFonts w:cs="Arial"/>
          </w:rPr>
          <w:t>я</w:t>
        </w:r>
        <w:r w:rsidR="00385949" w:rsidRPr="00A3597B">
          <w:rPr>
            <w:rStyle w:val="ad"/>
            <w:rFonts w:cs="Arial"/>
          </w:rPr>
          <w:t> 17</w:t>
        </w:r>
      </w:hyperlink>
      <w:r w:rsidR="00385949" w:rsidRPr="00A3597B">
        <w:rPr>
          <w:rFonts w:cs="Arial"/>
        </w:rPr>
        <w:t xml:space="preserve"> </w:t>
      </w:r>
      <w:r w:rsidR="00357D69" w:rsidRPr="00A3597B">
        <w:rPr>
          <w:rFonts w:cs="Arial"/>
        </w:rPr>
        <w:t xml:space="preserve">в двух экземплярах, один из которых передается </w:t>
      </w:r>
      <w:r w:rsidR="009426A7" w:rsidRPr="00A3597B">
        <w:rPr>
          <w:rFonts w:cs="Arial"/>
        </w:rPr>
        <w:t>Подряд</w:t>
      </w:r>
      <w:r w:rsidR="00357D69" w:rsidRPr="00A3597B">
        <w:rPr>
          <w:rFonts w:cs="Arial"/>
        </w:rPr>
        <w:t>чику, второй остается</w:t>
      </w:r>
      <w:r w:rsidR="00277B39" w:rsidRPr="00A3597B">
        <w:rPr>
          <w:rFonts w:cs="Arial"/>
        </w:rPr>
        <w:t xml:space="preserve"> или </w:t>
      </w:r>
      <w:r w:rsidR="005110A0" w:rsidRPr="00A3597B">
        <w:rPr>
          <w:rFonts w:cs="Arial"/>
        </w:rPr>
        <w:t>направляется</w:t>
      </w:r>
      <w:r w:rsidR="00357D69" w:rsidRPr="00A3597B">
        <w:rPr>
          <w:rFonts w:cs="Arial"/>
        </w:rPr>
        <w:t xml:space="preserve"> в УОБПП.</w:t>
      </w:r>
    </w:p>
    <w:p w14:paraId="7781B2E3" w14:textId="41C4C98A" w:rsidR="00357D69" w:rsidRPr="00A3597B" w:rsidRDefault="00B42807" w:rsidP="00B851A8">
      <w:pPr>
        <w:ind w:left="0"/>
      </w:pPr>
      <w:r w:rsidRPr="00A3597B">
        <w:t>Работник</w:t>
      </w:r>
      <w:r w:rsidR="00357D69" w:rsidRPr="00A3597B">
        <w:t xml:space="preserve"> Общества</w:t>
      </w:r>
      <w:r w:rsidR="00511C3C" w:rsidRPr="00A3597B">
        <w:t xml:space="preserve">, </w:t>
      </w:r>
      <w:r w:rsidR="00357D69" w:rsidRPr="00A3597B">
        <w:t>изъявший удостоверение-допуск</w:t>
      </w:r>
      <w:r w:rsidR="00511C3C" w:rsidRPr="00A3597B">
        <w:t>,</w:t>
      </w:r>
      <w:r w:rsidR="00357D69" w:rsidRPr="00A3597B">
        <w:t xml:space="preserve"> извещает о факте</w:t>
      </w:r>
      <w:r w:rsidR="00FC52B9" w:rsidRPr="00A3597B">
        <w:t xml:space="preserve"> и</w:t>
      </w:r>
      <w:r w:rsidR="00B851A8" w:rsidRPr="00A3597B">
        <w:t xml:space="preserve">зъятия </w:t>
      </w:r>
      <w:r w:rsidR="000A66CA" w:rsidRPr="00A3597B">
        <w:t>н</w:t>
      </w:r>
      <w:r w:rsidR="00BD1F0D" w:rsidRPr="00A3597B">
        <w:t xml:space="preserve">ачальника </w:t>
      </w:r>
      <w:r w:rsidR="006E2A27" w:rsidRPr="00A3597B">
        <w:t xml:space="preserve">ОРПО </w:t>
      </w:r>
      <w:r w:rsidR="00CE69D3" w:rsidRPr="00A3597B">
        <w:t>УОБПП</w:t>
      </w:r>
      <w:r w:rsidR="00B851A8" w:rsidRPr="00A3597B">
        <w:t xml:space="preserve">, </w:t>
      </w:r>
      <w:r w:rsidR="00833725" w:rsidRPr="00A3597B">
        <w:t xml:space="preserve">Куратора </w:t>
      </w:r>
      <w:r w:rsidR="00EC033A" w:rsidRPr="00A3597B">
        <w:t>договора с подрядной организацией, работник которой нарушил требования ПБОТОС</w:t>
      </w:r>
      <w:r w:rsidR="00B851A8" w:rsidRPr="00A3597B">
        <w:t xml:space="preserve">, </w:t>
      </w:r>
      <w:r w:rsidR="00BD1F0D" w:rsidRPr="00A3597B">
        <w:t>заместителя начальника управления - начальник</w:t>
      </w:r>
      <w:r w:rsidR="00EC033A" w:rsidRPr="00A3597B">
        <w:t>а</w:t>
      </w:r>
      <w:r w:rsidR="00BD1F0D" w:rsidRPr="00A3597B">
        <w:t xml:space="preserve"> отдела организации физической и инженерно-технической защиты службы экономической безопасности</w:t>
      </w:r>
      <w:r w:rsidR="00EC033A" w:rsidRPr="00A3597B">
        <w:t>,</w:t>
      </w:r>
      <w:r w:rsidR="00B851A8" w:rsidRPr="00A3597B">
        <w:t xml:space="preserve"> </w:t>
      </w:r>
      <w:r w:rsidR="00357D69" w:rsidRPr="00A3597B">
        <w:t xml:space="preserve">и направляет </w:t>
      </w:r>
      <w:r w:rsidR="00EC033A" w:rsidRPr="00A3597B">
        <w:t>в их адрес</w:t>
      </w:r>
      <w:r w:rsidR="00357D69" w:rsidRPr="00A3597B">
        <w:t xml:space="preserve"> скан-копию акта об изъятии удостоверения-допуска</w:t>
      </w:r>
      <w:r w:rsidR="00AF150B" w:rsidRPr="00A3597B">
        <w:t>, а также направляет</w:t>
      </w:r>
      <w:r w:rsidR="00357D69" w:rsidRPr="00A3597B">
        <w:t xml:space="preserve"> служебн</w:t>
      </w:r>
      <w:r w:rsidR="00AF150B" w:rsidRPr="00A3597B">
        <w:t>ую</w:t>
      </w:r>
      <w:r w:rsidR="00357D69" w:rsidRPr="00A3597B">
        <w:t xml:space="preserve"> записк</w:t>
      </w:r>
      <w:r w:rsidR="00AF150B" w:rsidRPr="00A3597B">
        <w:t>у в адрес</w:t>
      </w:r>
      <w:r w:rsidR="00357D69" w:rsidRPr="00A3597B">
        <w:t xml:space="preserve"> </w:t>
      </w:r>
      <w:r w:rsidR="00833725" w:rsidRPr="00A3597B">
        <w:t>Куратора</w:t>
      </w:r>
      <w:r w:rsidR="00AF150B" w:rsidRPr="00A3597B">
        <w:t xml:space="preserve"> договора</w:t>
      </w:r>
      <w:r w:rsidR="00833725" w:rsidRPr="00A3597B">
        <w:t xml:space="preserve"> </w:t>
      </w:r>
      <w:r w:rsidR="00357D69" w:rsidRPr="00A3597B">
        <w:t xml:space="preserve">об инициировании в отношении </w:t>
      </w:r>
      <w:r w:rsidR="00833725" w:rsidRPr="00A3597B">
        <w:t>Подрядчика</w:t>
      </w:r>
      <w:r w:rsidR="00357D69" w:rsidRPr="00A3597B">
        <w:t xml:space="preserve"> </w:t>
      </w:r>
      <w:r w:rsidR="00833725" w:rsidRPr="00A3597B">
        <w:t>претензионно-исковой работы</w:t>
      </w:r>
      <w:r w:rsidR="00357D69" w:rsidRPr="00A3597B">
        <w:t>.</w:t>
      </w:r>
    </w:p>
    <w:p w14:paraId="45B898DD" w14:textId="5C52332F" w:rsidR="00357D69" w:rsidRPr="00A3597B" w:rsidRDefault="00353947" w:rsidP="002C5322">
      <w:pPr>
        <w:ind w:left="0"/>
        <w:rPr>
          <w:rFonts w:cs="Arial"/>
        </w:rPr>
      </w:pPr>
      <w:r w:rsidRPr="00A3597B">
        <w:rPr>
          <w:rFonts w:cs="Arial"/>
        </w:rPr>
        <w:t>Работник</w:t>
      </w:r>
      <w:r w:rsidR="00357D69" w:rsidRPr="00A3597B">
        <w:rPr>
          <w:rFonts w:cs="Arial"/>
        </w:rPr>
        <w:t xml:space="preserve"> Общества, изъявший удостоверение-допуск у </w:t>
      </w:r>
      <w:r w:rsidR="00833725" w:rsidRPr="00A3597B">
        <w:rPr>
          <w:rFonts w:cs="Arial"/>
        </w:rPr>
        <w:t>работника Подрядчика</w:t>
      </w:r>
      <w:r w:rsidR="00357D69" w:rsidRPr="00A3597B">
        <w:rPr>
          <w:rFonts w:cs="Arial"/>
        </w:rPr>
        <w:t xml:space="preserve"> несёт ответственность за обоснованность данного изъятия.</w:t>
      </w:r>
    </w:p>
    <w:p w14:paraId="55CD2D6D" w14:textId="77777777" w:rsidR="00357D69" w:rsidRPr="00A3597B" w:rsidRDefault="00353947" w:rsidP="002C5322">
      <w:pPr>
        <w:ind w:left="0"/>
        <w:rPr>
          <w:rFonts w:cs="Arial"/>
        </w:rPr>
      </w:pPr>
      <w:r w:rsidRPr="00A3597B">
        <w:rPr>
          <w:rFonts w:cs="Arial"/>
        </w:rPr>
        <w:t>Работник</w:t>
      </w:r>
      <w:r w:rsidR="00357D69" w:rsidRPr="00A3597B">
        <w:rPr>
          <w:rFonts w:cs="Arial"/>
        </w:rPr>
        <w:t xml:space="preserve"> </w:t>
      </w:r>
      <w:r w:rsidR="009426A7" w:rsidRPr="00A3597B">
        <w:rPr>
          <w:rFonts w:cs="Arial"/>
        </w:rPr>
        <w:t>Подряд</w:t>
      </w:r>
      <w:r w:rsidR="00357D69" w:rsidRPr="00A3597B">
        <w:rPr>
          <w:rFonts w:cs="Arial"/>
        </w:rPr>
        <w:t xml:space="preserve">чика </w:t>
      </w:r>
      <w:r w:rsidRPr="00A3597B">
        <w:rPr>
          <w:rFonts w:cs="Arial"/>
        </w:rPr>
        <w:t>без</w:t>
      </w:r>
      <w:r w:rsidR="00357D69" w:rsidRPr="00A3597B">
        <w:rPr>
          <w:rFonts w:cs="Arial"/>
        </w:rPr>
        <w:t xml:space="preserve"> удостоверения-допуска на объекты Общества не допускается.</w:t>
      </w:r>
    </w:p>
    <w:p w14:paraId="3B5491F4" w14:textId="47BD5742" w:rsidR="003A0A3F" w:rsidRPr="00A3597B" w:rsidRDefault="003A0A3F" w:rsidP="002C5322">
      <w:pPr>
        <w:ind w:left="0"/>
        <w:rPr>
          <w:rFonts w:cs="Arial"/>
        </w:rPr>
      </w:pPr>
      <w:r w:rsidRPr="00A3597B">
        <w:rPr>
          <w:rFonts w:cs="Arial"/>
        </w:rPr>
        <w:t>При</w:t>
      </w:r>
      <w:r w:rsidR="007072F9" w:rsidRPr="00A3597B">
        <w:rPr>
          <w:rFonts w:cs="Arial"/>
        </w:rPr>
        <w:t xml:space="preserve"> </w:t>
      </w:r>
      <w:r w:rsidRPr="00A3597B">
        <w:rPr>
          <w:rFonts w:cs="Arial"/>
        </w:rPr>
        <w:t xml:space="preserve">выявлении </w:t>
      </w:r>
      <w:r w:rsidR="007072F9" w:rsidRPr="00A3597B">
        <w:rPr>
          <w:rFonts w:cs="Arial"/>
        </w:rPr>
        <w:t xml:space="preserve">первого нарушения требований ПБОТОС, допущенного со стороны работника </w:t>
      </w:r>
      <w:r w:rsidR="00FD68BA" w:rsidRPr="00A3597B">
        <w:rPr>
          <w:rFonts w:cs="Arial"/>
        </w:rPr>
        <w:t>Подрядчика</w:t>
      </w:r>
      <w:r w:rsidR="00833725" w:rsidRPr="00A3597B">
        <w:rPr>
          <w:rFonts w:cs="Arial"/>
        </w:rPr>
        <w:t>,</w:t>
      </w:r>
      <w:r w:rsidRPr="00A3597B">
        <w:rPr>
          <w:rFonts w:cs="Arial"/>
        </w:rPr>
        <w:t xml:space="preserve"> работник Общества, указанны</w:t>
      </w:r>
      <w:r w:rsidR="00833725" w:rsidRPr="00A3597B">
        <w:rPr>
          <w:rFonts w:cs="Arial"/>
        </w:rPr>
        <w:t>й</w:t>
      </w:r>
      <w:r w:rsidRPr="00A3597B">
        <w:rPr>
          <w:rFonts w:cs="Arial"/>
        </w:rPr>
        <w:t xml:space="preserve"> в п.</w:t>
      </w:r>
      <w:r w:rsidR="00B729CA" w:rsidRPr="00A3597B">
        <w:rPr>
          <w:rFonts w:cs="Arial"/>
        </w:rPr>
        <w:t>8</w:t>
      </w:r>
      <w:r w:rsidRPr="00A3597B">
        <w:rPr>
          <w:rFonts w:cs="Arial"/>
        </w:rPr>
        <w:t>.7.1:</w:t>
      </w:r>
    </w:p>
    <w:p w14:paraId="367011F0" w14:textId="70F6E069" w:rsidR="003A0A3F" w:rsidRPr="00A3597B" w:rsidRDefault="003A0A3F" w:rsidP="009749FC">
      <w:pPr>
        <w:pStyle w:val="a6"/>
        <w:numPr>
          <w:ilvl w:val="0"/>
          <w:numId w:val="34"/>
        </w:numPr>
        <w:tabs>
          <w:tab w:val="num" w:pos="567"/>
        </w:tabs>
        <w:autoSpaceDE w:val="0"/>
        <w:autoSpaceDN w:val="0"/>
        <w:adjustRightInd w:val="0"/>
        <w:spacing w:before="60"/>
        <w:ind w:left="567" w:hanging="397"/>
        <w:contextualSpacing w:val="0"/>
      </w:pPr>
      <w:r w:rsidRPr="00A3597B">
        <w:t>изымает удостоверение-допуск и передае</w:t>
      </w:r>
      <w:r w:rsidR="007072F9" w:rsidRPr="00A3597B">
        <w:t>т его</w:t>
      </w:r>
      <w:r w:rsidRPr="00A3597B">
        <w:t xml:space="preserve"> в ОРПО УОБПП. Работник ОРПО УОБПП регистрирует информацию о нарушении</w:t>
      </w:r>
      <w:r w:rsidR="00421253" w:rsidRPr="00A3597B">
        <w:t xml:space="preserve"> и</w:t>
      </w:r>
      <w:r w:rsidRPr="00A3597B">
        <w:t xml:space="preserve"> принятых мерах в журнале;</w:t>
      </w:r>
    </w:p>
    <w:p w14:paraId="046CE4EE" w14:textId="5F4C2CE9" w:rsidR="003A0A3F" w:rsidRPr="00A3597B" w:rsidRDefault="003A0A3F" w:rsidP="009749FC">
      <w:pPr>
        <w:pStyle w:val="a6"/>
        <w:numPr>
          <w:ilvl w:val="0"/>
          <w:numId w:val="34"/>
        </w:numPr>
        <w:tabs>
          <w:tab w:val="num" w:pos="567"/>
        </w:tabs>
        <w:autoSpaceDE w:val="0"/>
        <w:autoSpaceDN w:val="0"/>
        <w:adjustRightInd w:val="0"/>
        <w:spacing w:before="60"/>
        <w:ind w:left="567" w:hanging="397"/>
        <w:contextualSpacing w:val="0"/>
      </w:pPr>
      <w:r w:rsidRPr="00A3597B">
        <w:t>составляет Акт</w:t>
      </w:r>
      <w:r w:rsidR="00421253" w:rsidRPr="00A3597B">
        <w:t>-</w:t>
      </w:r>
      <w:r w:rsidRPr="00A3597B">
        <w:t>предписание о выявленном нарушении</w:t>
      </w:r>
      <w:r w:rsidR="00B851A8" w:rsidRPr="00A3597B">
        <w:t xml:space="preserve"> </w:t>
      </w:r>
      <w:r w:rsidR="00B851A8" w:rsidRPr="00A3597B">
        <w:rPr>
          <w:iCs/>
        </w:rPr>
        <w:t>или акт-приостановки работ</w:t>
      </w:r>
      <w:r w:rsidRPr="00A3597B">
        <w:t xml:space="preserve"> в двух экземплярах, один из которых передается представителю </w:t>
      </w:r>
      <w:r w:rsidR="004B3DFB" w:rsidRPr="00A3597B">
        <w:t>П</w:t>
      </w:r>
      <w:r w:rsidR="00421253" w:rsidRPr="00A3597B">
        <w:t>одрядчика</w:t>
      </w:r>
      <w:r w:rsidRPr="00A3597B">
        <w:t>, второй передается в ОРПО УОБПП;</w:t>
      </w:r>
    </w:p>
    <w:p w14:paraId="517A6885" w14:textId="77777777" w:rsidR="006D5C34" w:rsidRPr="00A3597B" w:rsidRDefault="00421253" w:rsidP="009749FC">
      <w:pPr>
        <w:pStyle w:val="a6"/>
        <w:numPr>
          <w:ilvl w:val="0"/>
          <w:numId w:val="34"/>
        </w:numPr>
        <w:tabs>
          <w:tab w:val="num" w:pos="567"/>
        </w:tabs>
        <w:autoSpaceDE w:val="0"/>
        <w:autoSpaceDN w:val="0"/>
        <w:adjustRightInd w:val="0"/>
        <w:spacing w:before="60"/>
        <w:ind w:left="567" w:hanging="397"/>
        <w:contextualSpacing w:val="0"/>
      </w:pPr>
      <w:r w:rsidRPr="00A3597B">
        <w:t xml:space="preserve">информирует </w:t>
      </w:r>
      <w:r w:rsidR="003A0A3F" w:rsidRPr="00A3597B">
        <w:t>нарушител</w:t>
      </w:r>
      <w:r w:rsidRPr="00A3597B">
        <w:t>я</w:t>
      </w:r>
      <w:r w:rsidR="00DB3D48" w:rsidRPr="00A3597B">
        <w:t xml:space="preserve"> и его Р</w:t>
      </w:r>
      <w:r w:rsidR="003A0A3F" w:rsidRPr="00A3597B">
        <w:t>уководител</w:t>
      </w:r>
      <w:r w:rsidRPr="00A3597B">
        <w:t>я</w:t>
      </w:r>
      <w:r w:rsidR="007072F9" w:rsidRPr="00A3597B">
        <w:t>, а также Куратора договора</w:t>
      </w:r>
      <w:r w:rsidR="003A0A3F" w:rsidRPr="00A3597B">
        <w:t xml:space="preserve"> о запрете проведения работ нарушителем без прохождения</w:t>
      </w:r>
      <w:r w:rsidRPr="00A3597B">
        <w:t xml:space="preserve"> </w:t>
      </w:r>
      <w:r w:rsidR="003A0A3F" w:rsidRPr="00A3597B">
        <w:t xml:space="preserve">инструктажа по программе вводного инструктажа для работников </w:t>
      </w:r>
      <w:r w:rsidR="007D531B" w:rsidRPr="00A3597B">
        <w:t>Подрядчика</w:t>
      </w:r>
      <w:r w:rsidR="003A0A3F" w:rsidRPr="00A3597B">
        <w:t>, проводимого работником ОРПО УОБПП</w:t>
      </w:r>
      <w:r w:rsidR="006D5C34" w:rsidRPr="00A3597B">
        <w:t>.</w:t>
      </w:r>
    </w:p>
    <w:p w14:paraId="23079A00" w14:textId="759D43AF" w:rsidR="003A0A3F" w:rsidRPr="00A3597B" w:rsidRDefault="00CA717C" w:rsidP="00CA717C">
      <w:pPr>
        <w:numPr>
          <w:ilvl w:val="0"/>
          <w:numId w:val="0"/>
        </w:numPr>
        <w:autoSpaceDE w:val="0"/>
        <w:autoSpaceDN w:val="0"/>
        <w:adjustRightInd w:val="0"/>
        <w:spacing w:before="60"/>
      </w:pPr>
      <w:r w:rsidRPr="00A3597B">
        <w:lastRenderedPageBreak/>
        <w:t xml:space="preserve">После прохождения вводного инструктажа работник Подрядчика, у которого было изъято удостоверение-допуск должен пройти внеочередную </w:t>
      </w:r>
      <w:r w:rsidR="003A0A3F" w:rsidRPr="00A3597B">
        <w:t>проверк</w:t>
      </w:r>
      <w:r w:rsidRPr="00A3597B">
        <w:t>у</w:t>
      </w:r>
      <w:r w:rsidR="003A0A3F" w:rsidRPr="00A3597B">
        <w:t xml:space="preserve"> знаний</w:t>
      </w:r>
      <w:r w:rsidR="0090581B" w:rsidRPr="00A3597B">
        <w:t xml:space="preserve"> </w:t>
      </w:r>
      <w:r w:rsidR="00432224" w:rsidRPr="00A3597B">
        <w:t>Инструкции Компании № П3-05 И-0016 «Золотые правила безопасности труда» и порядок их доведения»,</w:t>
      </w:r>
      <w:r w:rsidRPr="00A3597B">
        <w:t xml:space="preserve"> в порядке</w:t>
      </w:r>
      <w:r w:rsidR="00AD6965" w:rsidRPr="00A3597B">
        <w:t>,</w:t>
      </w:r>
      <w:r w:rsidRPr="00A3597B">
        <w:t xml:space="preserve"> установленном пунктом </w:t>
      </w:r>
      <w:r w:rsidR="00B729CA" w:rsidRPr="00A3597B">
        <w:t>7</w:t>
      </w:r>
      <w:r w:rsidRPr="00A3597B">
        <w:t>.6.9 Методических указаний</w:t>
      </w:r>
      <w:r w:rsidR="003A0A3F" w:rsidRPr="00A3597B">
        <w:t>. После прохождения вводного инструктажа</w:t>
      </w:r>
      <w:r w:rsidR="005F552A" w:rsidRPr="00A3597B">
        <w:t>, проверки знаний</w:t>
      </w:r>
      <w:r w:rsidR="003A0A3F" w:rsidRPr="00A3597B">
        <w:t xml:space="preserve"> </w:t>
      </w:r>
      <w:r w:rsidR="00FE40B5" w:rsidRPr="00A3597B">
        <w:t xml:space="preserve">и предоставления в УОБПП документа Подрядной организации о применении к работнику мер воздействия </w:t>
      </w:r>
      <w:r w:rsidR="007D531B" w:rsidRPr="00A3597B">
        <w:t>У</w:t>
      </w:r>
      <w:r w:rsidR="003A0A3F" w:rsidRPr="00A3597B">
        <w:t>достоверение</w:t>
      </w:r>
      <w:r w:rsidR="007D531B" w:rsidRPr="00A3597B">
        <w:t>-</w:t>
      </w:r>
      <w:r w:rsidR="003A0A3F" w:rsidRPr="00A3597B">
        <w:t xml:space="preserve">допуск </w:t>
      </w:r>
      <w:r w:rsidR="00966B4C" w:rsidRPr="00A3597B">
        <w:t>возвращается</w:t>
      </w:r>
      <w:r w:rsidR="003A0A3F" w:rsidRPr="00A3597B">
        <w:t xml:space="preserve"> </w:t>
      </w:r>
      <w:r w:rsidR="004B3DFB" w:rsidRPr="00A3597B">
        <w:t>работнику П</w:t>
      </w:r>
      <w:r w:rsidR="00FE40B5" w:rsidRPr="00A3597B">
        <w:t>одрядной организации</w:t>
      </w:r>
      <w:r w:rsidR="003A0A3F" w:rsidRPr="00A3597B">
        <w:t xml:space="preserve"> с </w:t>
      </w:r>
      <w:r w:rsidR="00966B4C" w:rsidRPr="00A3597B">
        <w:t>проколом или отрывом талона</w:t>
      </w:r>
      <w:r w:rsidR="007D531B" w:rsidRPr="00A3597B">
        <w:t>-предупреждения</w:t>
      </w:r>
      <w:r w:rsidR="00966B4C" w:rsidRPr="00A3597B">
        <w:t xml:space="preserve"> зеленого цвета</w:t>
      </w:r>
      <w:r w:rsidR="00FE40B5" w:rsidRPr="00A3597B">
        <w:t>.</w:t>
      </w:r>
    </w:p>
    <w:p w14:paraId="576AAECC" w14:textId="0473F419" w:rsidR="00AF5EAE" w:rsidRPr="00A3597B" w:rsidRDefault="00966B4C" w:rsidP="002C5322">
      <w:pPr>
        <w:ind w:left="0"/>
        <w:rPr>
          <w:rStyle w:val="affff4"/>
          <w:rFonts w:eastAsiaTheme="minorHAnsi" w:cstheme="minorBidi"/>
        </w:rPr>
      </w:pPr>
      <w:r w:rsidRPr="00A3597B">
        <w:t xml:space="preserve">При выявлении </w:t>
      </w:r>
      <w:r w:rsidR="002B4435" w:rsidRPr="00A3597B">
        <w:t>по</w:t>
      </w:r>
      <w:r w:rsidR="007D531B" w:rsidRPr="00A3597B">
        <w:t>следующего</w:t>
      </w:r>
      <w:r w:rsidRPr="00A3597B">
        <w:t xml:space="preserve"> нарушени</w:t>
      </w:r>
      <w:r w:rsidR="007D531B" w:rsidRPr="00A3597B">
        <w:t>я</w:t>
      </w:r>
      <w:r w:rsidRPr="00A3597B">
        <w:t xml:space="preserve"> требований ПБОТОС, либо при допущении гру</w:t>
      </w:r>
      <w:r w:rsidR="00AF5EAE" w:rsidRPr="00A3597B">
        <w:t xml:space="preserve">бых нарушений в соответствии с </w:t>
      </w:r>
      <w:r w:rsidR="0023723C" w:rsidRPr="00A3597B">
        <w:t>Т</w:t>
      </w:r>
      <w:r w:rsidRPr="00A3597B">
        <w:t>аблицей</w:t>
      </w:r>
      <w:r w:rsidR="007D531B" w:rsidRPr="00A3597B">
        <w:t xml:space="preserve"> </w:t>
      </w:r>
      <w:r w:rsidR="00216415" w:rsidRPr="00A3597B">
        <w:t>3</w:t>
      </w:r>
      <w:r w:rsidR="00AF5EAE" w:rsidRPr="00A3597B">
        <w:t xml:space="preserve">, удостоверение допуск изымается </w:t>
      </w:r>
      <w:r w:rsidR="00FE40B5" w:rsidRPr="00A3597B">
        <w:t>в соответствии с порядком,</w:t>
      </w:r>
      <w:r w:rsidR="007D531B" w:rsidRPr="00A3597B">
        <w:t xml:space="preserve"> указанным в </w:t>
      </w:r>
      <w:r w:rsidR="00AF5EAE" w:rsidRPr="00A3597B">
        <w:t>п.</w:t>
      </w:r>
      <w:r w:rsidR="00B729CA" w:rsidRPr="00A3597B">
        <w:t xml:space="preserve"> 8</w:t>
      </w:r>
      <w:r w:rsidR="00AF5EAE" w:rsidRPr="00A3597B">
        <w:t>.7.6</w:t>
      </w:r>
      <w:r w:rsidR="007D531B" w:rsidRPr="00A3597B">
        <w:t xml:space="preserve">. </w:t>
      </w:r>
      <w:r w:rsidR="00AF5EAE" w:rsidRPr="00A3597B">
        <w:t>При успешном прохождении</w:t>
      </w:r>
      <w:r w:rsidR="00FE40B5" w:rsidRPr="00A3597B">
        <w:t xml:space="preserve"> проверки знаний </w:t>
      </w:r>
      <w:r w:rsidR="00FE40B5" w:rsidRPr="00A3597B">
        <w:rPr>
          <w:rFonts w:cs="Arial"/>
        </w:rPr>
        <w:t>Золотых Правил Безопасности Труда</w:t>
      </w:r>
      <w:r w:rsidR="00FE40B5" w:rsidRPr="00A3597B">
        <w:rPr>
          <w:rStyle w:val="affff4"/>
          <w:rFonts w:eastAsiaTheme="minorHAnsi" w:cs="Arial"/>
        </w:rPr>
        <w:t xml:space="preserve"> и предоставления в УОБПП документа Подрядной организации о применении к работнику мер воздействия </w:t>
      </w:r>
      <w:r w:rsidR="00AF5EAE" w:rsidRPr="00A3597B">
        <w:rPr>
          <w:rStyle w:val="affff4"/>
          <w:rFonts w:eastAsiaTheme="minorHAnsi"/>
        </w:rPr>
        <w:t>удостоверение</w:t>
      </w:r>
      <w:r w:rsidR="004B3DFB" w:rsidRPr="00A3597B">
        <w:rPr>
          <w:rStyle w:val="affff4"/>
          <w:rFonts w:eastAsiaTheme="minorHAnsi"/>
        </w:rPr>
        <w:t xml:space="preserve"> допуск возвращается работнику П</w:t>
      </w:r>
      <w:r w:rsidR="00AF5EAE" w:rsidRPr="00A3597B">
        <w:rPr>
          <w:rStyle w:val="affff4"/>
          <w:rFonts w:eastAsiaTheme="minorHAnsi"/>
        </w:rPr>
        <w:t xml:space="preserve">одрядной организацией с проколом или отрывом талона </w:t>
      </w:r>
      <w:r w:rsidR="007D531B" w:rsidRPr="00A3597B">
        <w:rPr>
          <w:rStyle w:val="affff4"/>
          <w:rFonts w:eastAsiaTheme="minorHAnsi"/>
        </w:rPr>
        <w:t>желтого</w:t>
      </w:r>
      <w:r w:rsidR="00AF5EAE" w:rsidRPr="00A3597B">
        <w:rPr>
          <w:rStyle w:val="affff4"/>
          <w:rFonts w:eastAsiaTheme="minorHAnsi"/>
        </w:rPr>
        <w:t xml:space="preserve"> цвета </w:t>
      </w:r>
    </w:p>
    <w:p w14:paraId="32C0B7D4" w14:textId="788A3E04" w:rsidR="00AF5EAE" w:rsidRPr="00A3597B" w:rsidRDefault="00AF5EAE" w:rsidP="002C5322">
      <w:pPr>
        <w:ind w:left="0"/>
      </w:pPr>
      <w:r w:rsidRPr="00A3597B">
        <w:t xml:space="preserve">На внеочередную проверку знаний </w:t>
      </w:r>
      <w:r w:rsidR="002B4435" w:rsidRPr="00A3597B">
        <w:t xml:space="preserve">в форме </w:t>
      </w:r>
      <w:r w:rsidRPr="00A3597B">
        <w:t>тестировани</w:t>
      </w:r>
      <w:r w:rsidR="002B4435" w:rsidRPr="00A3597B">
        <w:t>я</w:t>
      </w:r>
      <w:r w:rsidRPr="00A3597B">
        <w:t>, работники Подрядных организаций направляются по инициативе Общества не более 2-х раз в случае двух неудовлетворительный результатов подряд – работник демобилизуется с территории месторождения, удостоверение-допуск аннулируется, информация передаётся в Службу экономической безопасности Общества.</w:t>
      </w:r>
    </w:p>
    <w:p w14:paraId="74CAB88D" w14:textId="1547890C" w:rsidR="00AF5EAE" w:rsidRPr="00A3597B" w:rsidRDefault="00B930FD" w:rsidP="002B4435">
      <w:pPr>
        <w:ind w:left="0"/>
      </w:pPr>
      <w:r w:rsidRPr="00A3597B">
        <w:t>При выявлении следующего нарушения</w:t>
      </w:r>
      <w:r w:rsidR="00AF5EAE" w:rsidRPr="00A3597B">
        <w:t>,</w:t>
      </w:r>
      <w:r w:rsidR="000312B5" w:rsidRPr="00A3597B">
        <w:t xml:space="preserve"> у работника Подрядчика изымается </w:t>
      </w:r>
      <w:r w:rsidR="00FE40B5" w:rsidRPr="00A3597B">
        <w:t>удостоверение-допуск,</w:t>
      </w:r>
      <w:r w:rsidR="000312B5" w:rsidRPr="00A3597B">
        <w:t xml:space="preserve"> и работник депортируется с месторождения Общества. Также удостоверение-допуск </w:t>
      </w:r>
      <w:r w:rsidR="00FE40B5" w:rsidRPr="00A3597B">
        <w:t>изымается,</w:t>
      </w:r>
      <w:r w:rsidR="000312B5" w:rsidRPr="00A3597B">
        <w:t xml:space="preserve"> и работник Подрядчика депортируется в случае если им д</w:t>
      </w:r>
      <w:r w:rsidR="00AF5EAE" w:rsidRPr="00A3597B">
        <w:t>опущено одно из следующих нарушений:</w:t>
      </w:r>
    </w:p>
    <w:p w14:paraId="2016F2D5" w14:textId="470AC045" w:rsidR="00AF5EAE" w:rsidRPr="00A3597B" w:rsidRDefault="00AF5EAE"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работ на высоте без использования средств индивидуальной защиты от падения с высоты, предусмотренных разрешительной документацией</w:t>
      </w:r>
      <w:r w:rsidR="002B4435" w:rsidRPr="00A3597B">
        <w:t>,</w:t>
      </w:r>
      <w:r w:rsidRPr="00A3597B">
        <w:t xml:space="preserve"> </w:t>
      </w:r>
      <w:r w:rsidR="002B4435" w:rsidRPr="00A3597B">
        <w:t xml:space="preserve">а именно </w:t>
      </w:r>
      <w:r w:rsidRPr="00A3597B">
        <w:t>наряд</w:t>
      </w:r>
      <w:r w:rsidR="002B4435" w:rsidRPr="00A3597B">
        <w:noBreakHyphen/>
      </w:r>
      <w:r w:rsidRPr="00A3597B">
        <w:t>допуск</w:t>
      </w:r>
      <w:r w:rsidR="002B4435" w:rsidRPr="00A3597B">
        <w:t>ом</w:t>
      </w:r>
      <w:r w:rsidRPr="00A3597B">
        <w:t>, план</w:t>
      </w:r>
      <w:r w:rsidR="002B4435" w:rsidRPr="00A3597B">
        <w:t>ом</w:t>
      </w:r>
      <w:r w:rsidRPr="00A3597B">
        <w:t xml:space="preserve"> производства работ на высоте, технологич</w:t>
      </w:r>
      <w:r w:rsidR="002B4435" w:rsidRPr="00A3597B">
        <w:t>еской картой, бланком оценки риска</w:t>
      </w:r>
      <w:r w:rsidRPr="00A3597B">
        <w:t>;</w:t>
      </w:r>
    </w:p>
    <w:p w14:paraId="2B6EA7BA" w14:textId="573D2462" w:rsidR="00AF5EAE" w:rsidRPr="00A3597B" w:rsidRDefault="00AF5EAE"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газоопасных работ I группы без использования изолирующих средств индивидуальной защиты органов дыхания, предусмотренны</w:t>
      </w:r>
      <w:r w:rsidR="002B4435" w:rsidRPr="00A3597B">
        <w:t xml:space="preserve">х разрешительной документацией – </w:t>
      </w:r>
      <w:r w:rsidRPr="00A3597B">
        <w:t>наряд-допуск</w:t>
      </w:r>
      <w:r w:rsidR="002B4435" w:rsidRPr="00A3597B">
        <w:t>ом,</w:t>
      </w:r>
      <w:r w:rsidRPr="00A3597B">
        <w:t xml:space="preserve"> бланк</w:t>
      </w:r>
      <w:r w:rsidR="002B4435" w:rsidRPr="00A3597B">
        <w:t>ом</w:t>
      </w:r>
      <w:r w:rsidRPr="00A3597B">
        <w:t xml:space="preserve"> оценки риска;</w:t>
      </w:r>
    </w:p>
    <w:p w14:paraId="4F2555F3" w14:textId="7B90D2EB" w:rsidR="00AF5EAE" w:rsidRPr="00A3597B" w:rsidRDefault="00AF5EAE" w:rsidP="009749FC">
      <w:pPr>
        <w:pStyle w:val="a6"/>
        <w:numPr>
          <w:ilvl w:val="0"/>
          <w:numId w:val="34"/>
        </w:numPr>
        <w:tabs>
          <w:tab w:val="num" w:pos="567"/>
        </w:tabs>
        <w:autoSpaceDE w:val="0"/>
        <w:autoSpaceDN w:val="0"/>
        <w:adjustRightInd w:val="0"/>
        <w:spacing w:before="60"/>
        <w:ind w:left="567" w:hanging="397"/>
        <w:contextualSpacing w:val="0"/>
      </w:pPr>
      <w:r w:rsidRPr="00A3597B">
        <w:t>проведение работ в действующих электроустановках без использования средств индивидуальной защиты от поражения электрическим током, предусмотренн</w:t>
      </w:r>
      <w:r w:rsidR="00F86593" w:rsidRPr="00A3597B">
        <w:t xml:space="preserve">ых разрешительной документацией – </w:t>
      </w:r>
      <w:r w:rsidRPr="00A3597B">
        <w:t>наряд-допуск</w:t>
      </w:r>
      <w:r w:rsidR="00F86593" w:rsidRPr="00A3597B">
        <w:t>ом</w:t>
      </w:r>
      <w:r w:rsidRPr="00A3597B">
        <w:t>, распоряжение</w:t>
      </w:r>
      <w:r w:rsidR="00F86593" w:rsidRPr="00A3597B">
        <w:t>м, переч</w:t>
      </w:r>
      <w:r w:rsidRPr="00A3597B">
        <w:t>н</w:t>
      </w:r>
      <w:r w:rsidR="00F86593" w:rsidRPr="00A3597B">
        <w:t>ем</w:t>
      </w:r>
      <w:r w:rsidRPr="00A3597B">
        <w:t xml:space="preserve"> работ, бланк</w:t>
      </w:r>
      <w:r w:rsidR="00F86593" w:rsidRPr="00A3597B">
        <w:t>ом</w:t>
      </w:r>
      <w:r w:rsidRPr="00A3597B">
        <w:t xml:space="preserve"> оценки риска;</w:t>
      </w:r>
    </w:p>
    <w:p w14:paraId="665F1AC6" w14:textId="5808F9B2" w:rsidR="00AF5EAE" w:rsidRPr="00A3597B" w:rsidRDefault="00AF5EAE" w:rsidP="009749FC">
      <w:pPr>
        <w:pStyle w:val="a6"/>
        <w:numPr>
          <w:ilvl w:val="0"/>
          <w:numId w:val="34"/>
        </w:numPr>
        <w:tabs>
          <w:tab w:val="num" w:pos="567"/>
        </w:tabs>
        <w:autoSpaceDE w:val="0"/>
        <w:autoSpaceDN w:val="0"/>
        <w:adjustRightInd w:val="0"/>
        <w:spacing w:before="60"/>
        <w:ind w:left="567" w:hanging="397"/>
        <w:contextualSpacing w:val="0"/>
      </w:pPr>
      <w:r w:rsidRPr="00A3597B">
        <w:t>пронос, провоз, хранение алкогольных, наркотических и токсических веществ, а также появление работников и представителей Подрядчика на территории</w:t>
      </w:r>
      <w:r w:rsidR="00277B39" w:rsidRPr="00A3597B">
        <w:t xml:space="preserve"> или </w:t>
      </w:r>
      <w:r w:rsidRPr="00A3597B">
        <w:t xml:space="preserve">объекте </w:t>
      </w:r>
      <w:r w:rsidR="00F86593" w:rsidRPr="00A3597B">
        <w:t>Общества,</w:t>
      </w:r>
      <w:r w:rsidR="00277B39" w:rsidRPr="00A3597B">
        <w:t xml:space="preserve"> или </w:t>
      </w:r>
      <w:r w:rsidRPr="00A3597B">
        <w:t>месте проведения работ</w:t>
      </w:r>
      <w:r w:rsidR="00277B39" w:rsidRPr="00A3597B">
        <w:t xml:space="preserve"> или </w:t>
      </w:r>
      <w:r w:rsidRPr="00A3597B">
        <w:t>услуг и лицензионных участках в состоянии алкогольного, наркотического, токсического или иного опьянения.</w:t>
      </w:r>
    </w:p>
    <w:p w14:paraId="63AF4255" w14:textId="018171AC" w:rsidR="00E666C4" w:rsidRPr="00A3597B" w:rsidRDefault="00E666C4" w:rsidP="00C832B9">
      <w:pPr>
        <w:pStyle w:val="17"/>
        <w:jc w:val="right"/>
        <w:rPr>
          <w:rFonts w:ascii="Arial" w:hAnsi="Arial" w:cs="Arial"/>
          <w:color w:val="auto"/>
        </w:rPr>
      </w:pPr>
      <w:r w:rsidRPr="00A3597B">
        <w:rPr>
          <w:rFonts w:ascii="Arial" w:hAnsi="Arial" w:cs="Arial"/>
          <w:color w:val="auto"/>
        </w:rPr>
        <w:t>Т</w:t>
      </w:r>
      <w:r w:rsidR="00EA2300" w:rsidRPr="00A3597B">
        <w:rPr>
          <w:rFonts w:ascii="Arial" w:hAnsi="Arial" w:cs="Arial"/>
          <w:color w:val="auto"/>
        </w:rPr>
        <w:t xml:space="preserve">аблица </w:t>
      </w:r>
      <w:r w:rsidR="00AC2172" w:rsidRPr="00A3597B">
        <w:rPr>
          <w:rFonts w:ascii="Arial" w:hAnsi="Arial" w:cs="Arial"/>
          <w:color w:val="auto"/>
        </w:rPr>
        <w:t>3</w:t>
      </w:r>
    </w:p>
    <w:p w14:paraId="5590ADCA" w14:textId="77777777" w:rsidR="00E666C4" w:rsidRPr="00A3597B" w:rsidRDefault="00E666C4" w:rsidP="000F37A7">
      <w:pPr>
        <w:pStyle w:val="S"/>
        <w:spacing w:before="0" w:after="60"/>
        <w:jc w:val="right"/>
        <w:rPr>
          <w:rFonts w:ascii="Arial" w:eastAsia="Calibri" w:hAnsi="Arial" w:cs="Arial"/>
          <w:b/>
          <w:sz w:val="20"/>
          <w:szCs w:val="20"/>
        </w:rPr>
      </w:pPr>
      <w:r w:rsidRPr="00A3597B">
        <w:rPr>
          <w:rFonts w:ascii="Arial" w:eastAsia="Calibri" w:hAnsi="Arial" w:cs="Arial"/>
          <w:b/>
          <w:sz w:val="20"/>
          <w:szCs w:val="20"/>
        </w:rPr>
        <w:t>Перечень грубых нарушений требований ПБОТ</w:t>
      </w:r>
    </w:p>
    <w:tbl>
      <w:tblPr>
        <w:tblStyle w:val="af1"/>
        <w:tblW w:w="0" w:type="auto"/>
        <w:tblLook w:val="04A0" w:firstRow="1" w:lastRow="0" w:firstColumn="1" w:lastColumn="0" w:noHBand="0" w:noVBand="1"/>
      </w:tblPr>
      <w:tblGrid>
        <w:gridCol w:w="411"/>
        <w:gridCol w:w="2722"/>
        <w:gridCol w:w="6475"/>
      </w:tblGrid>
      <w:tr w:rsidR="00E666C4" w:rsidRPr="00A3597B" w14:paraId="645AE816" w14:textId="77777777" w:rsidTr="003C37D5">
        <w:trPr>
          <w:trHeight w:val="338"/>
          <w:tblHeader/>
        </w:trPr>
        <w:tc>
          <w:tcPr>
            <w:tcW w:w="411" w:type="dxa"/>
            <w:tcBorders>
              <w:top w:val="single" w:sz="12" w:space="0" w:color="auto"/>
              <w:left w:val="single" w:sz="12" w:space="0" w:color="auto"/>
              <w:bottom w:val="single" w:sz="12" w:space="0" w:color="auto"/>
            </w:tcBorders>
            <w:shd w:val="clear" w:color="auto" w:fill="FFD200"/>
            <w:vAlign w:val="center"/>
          </w:tcPr>
          <w:p w14:paraId="2A680257" w14:textId="7AB717CA" w:rsidR="00E666C4" w:rsidRPr="00A3597B" w:rsidRDefault="003C37D5" w:rsidP="003C37D5">
            <w:pPr>
              <w:numPr>
                <w:ilvl w:val="0"/>
                <w:numId w:val="0"/>
              </w:numPr>
              <w:spacing w:before="0"/>
              <w:jc w:val="center"/>
              <w:rPr>
                <w:rFonts w:ascii="Arial" w:hAnsi="Arial" w:cs="Arial"/>
                <w:b/>
                <w:sz w:val="16"/>
                <w:szCs w:val="16"/>
              </w:rPr>
            </w:pPr>
            <w:r>
              <w:rPr>
                <w:rFonts w:ascii="Arial" w:hAnsi="Arial" w:cs="Arial"/>
                <w:b/>
                <w:sz w:val="16"/>
                <w:szCs w:val="16"/>
              </w:rPr>
              <w:t>№</w:t>
            </w:r>
          </w:p>
        </w:tc>
        <w:tc>
          <w:tcPr>
            <w:tcW w:w="2722" w:type="dxa"/>
            <w:tcBorders>
              <w:top w:val="single" w:sz="12" w:space="0" w:color="auto"/>
              <w:bottom w:val="single" w:sz="12" w:space="0" w:color="auto"/>
            </w:tcBorders>
            <w:shd w:val="clear" w:color="auto" w:fill="FFD200"/>
            <w:vAlign w:val="center"/>
          </w:tcPr>
          <w:p w14:paraId="732E82EB" w14:textId="000CE36F" w:rsidR="00E666C4" w:rsidRPr="00A3597B" w:rsidRDefault="0023723C" w:rsidP="008326DD">
            <w:pPr>
              <w:numPr>
                <w:ilvl w:val="0"/>
                <w:numId w:val="0"/>
              </w:numPr>
              <w:spacing w:before="0"/>
              <w:jc w:val="center"/>
              <w:rPr>
                <w:rFonts w:ascii="Arial" w:hAnsi="Arial" w:cs="Arial"/>
                <w:b/>
                <w:sz w:val="16"/>
                <w:szCs w:val="16"/>
              </w:rPr>
            </w:pPr>
            <w:r w:rsidRPr="00A3597B">
              <w:rPr>
                <w:rFonts w:ascii="Arial" w:hAnsi="Arial" w:cs="Arial"/>
                <w:b/>
                <w:sz w:val="16"/>
                <w:szCs w:val="16"/>
              </w:rPr>
              <w:t>ВИД РАБОТ</w:t>
            </w:r>
          </w:p>
        </w:tc>
        <w:tc>
          <w:tcPr>
            <w:tcW w:w="6475" w:type="dxa"/>
            <w:tcBorders>
              <w:top w:val="single" w:sz="12" w:space="0" w:color="auto"/>
              <w:bottom w:val="single" w:sz="12" w:space="0" w:color="auto"/>
              <w:right w:val="single" w:sz="12" w:space="0" w:color="auto"/>
            </w:tcBorders>
            <w:shd w:val="clear" w:color="auto" w:fill="FFD200"/>
            <w:vAlign w:val="center"/>
          </w:tcPr>
          <w:p w14:paraId="5A615DDE" w14:textId="0D7213CB" w:rsidR="00B851A8" w:rsidRPr="00A3597B" w:rsidRDefault="00CE69D3" w:rsidP="00CE69D3">
            <w:pPr>
              <w:numPr>
                <w:ilvl w:val="0"/>
                <w:numId w:val="0"/>
              </w:numPr>
              <w:spacing w:before="0"/>
              <w:jc w:val="center"/>
              <w:rPr>
                <w:rFonts w:ascii="Arial" w:hAnsi="Arial" w:cs="Arial"/>
                <w:b/>
                <w:sz w:val="16"/>
                <w:szCs w:val="16"/>
              </w:rPr>
            </w:pPr>
            <w:r w:rsidRPr="00A3597B">
              <w:rPr>
                <w:rFonts w:ascii="Arial" w:hAnsi="Arial" w:cs="Arial"/>
                <w:b/>
                <w:sz w:val="16"/>
                <w:szCs w:val="16"/>
              </w:rPr>
              <w:t>ПЕРЕЧЕНЬ НАРУШЕНИЙ (НЕ ОГРАНИЧИВАЯСЬ)</w:t>
            </w:r>
          </w:p>
        </w:tc>
      </w:tr>
      <w:tr w:rsidR="00E666C4" w:rsidRPr="00A3597B" w14:paraId="3ED2250C" w14:textId="77777777" w:rsidTr="003C37D5">
        <w:tc>
          <w:tcPr>
            <w:tcW w:w="411" w:type="dxa"/>
            <w:tcBorders>
              <w:top w:val="single" w:sz="12" w:space="0" w:color="auto"/>
              <w:left w:val="single" w:sz="12" w:space="0" w:color="auto"/>
            </w:tcBorders>
          </w:tcPr>
          <w:p w14:paraId="0E86770D" w14:textId="77777777" w:rsidR="00E666C4" w:rsidRPr="00A3597B" w:rsidRDefault="00E666C4" w:rsidP="00141030">
            <w:pPr>
              <w:numPr>
                <w:ilvl w:val="0"/>
                <w:numId w:val="0"/>
              </w:numPr>
              <w:spacing w:before="0"/>
              <w:jc w:val="center"/>
              <w:rPr>
                <w:rFonts w:cs="Times New Roman"/>
                <w:sz w:val="20"/>
                <w:szCs w:val="20"/>
              </w:rPr>
            </w:pPr>
            <w:r w:rsidRPr="00A3597B">
              <w:rPr>
                <w:rFonts w:cs="Times New Roman"/>
                <w:sz w:val="20"/>
                <w:szCs w:val="20"/>
              </w:rPr>
              <w:t>1</w:t>
            </w:r>
          </w:p>
        </w:tc>
        <w:tc>
          <w:tcPr>
            <w:tcW w:w="2722" w:type="dxa"/>
            <w:tcBorders>
              <w:top w:val="single" w:sz="12" w:space="0" w:color="auto"/>
            </w:tcBorders>
          </w:tcPr>
          <w:p w14:paraId="45F5D4E7" w14:textId="77777777" w:rsidR="00F86593" w:rsidRPr="00A3597B" w:rsidRDefault="00E666C4" w:rsidP="00F86593">
            <w:pPr>
              <w:numPr>
                <w:ilvl w:val="0"/>
                <w:numId w:val="0"/>
              </w:numPr>
              <w:spacing w:before="0"/>
              <w:rPr>
                <w:rFonts w:cs="Times New Roman"/>
                <w:sz w:val="20"/>
                <w:szCs w:val="20"/>
              </w:rPr>
            </w:pPr>
            <w:r w:rsidRPr="00A3597B">
              <w:rPr>
                <w:rFonts w:cs="Times New Roman"/>
                <w:sz w:val="20"/>
                <w:szCs w:val="20"/>
              </w:rPr>
              <w:t>Работы повышенной опасности</w:t>
            </w:r>
            <w:r w:rsidR="00F86593" w:rsidRPr="00A3597B">
              <w:rPr>
                <w:rFonts w:cs="Times New Roman"/>
                <w:sz w:val="20"/>
                <w:szCs w:val="20"/>
              </w:rPr>
              <w:t>:</w:t>
            </w:r>
            <w:r w:rsidRPr="00A3597B">
              <w:rPr>
                <w:rFonts w:cs="Times New Roman"/>
                <w:sz w:val="20"/>
                <w:szCs w:val="20"/>
              </w:rPr>
              <w:t xml:space="preserve"> </w:t>
            </w:r>
          </w:p>
          <w:p w14:paraId="2E8ED9F2" w14:textId="42662DF0" w:rsidR="00F86593" w:rsidRPr="00A3597B" w:rsidRDefault="00E666C4" w:rsidP="00F86593">
            <w:pPr>
              <w:pStyle w:val="a6"/>
              <w:numPr>
                <w:ilvl w:val="0"/>
                <w:numId w:val="34"/>
              </w:numPr>
              <w:tabs>
                <w:tab w:val="num" w:pos="567"/>
              </w:tabs>
              <w:autoSpaceDE w:val="0"/>
              <w:autoSpaceDN w:val="0"/>
              <w:adjustRightInd w:val="0"/>
              <w:spacing w:before="0"/>
              <w:ind w:left="567" w:hanging="397"/>
              <w:contextualSpacing w:val="0"/>
              <w:rPr>
                <w:sz w:val="20"/>
                <w:szCs w:val="20"/>
              </w:rPr>
            </w:pPr>
            <w:r w:rsidRPr="00A3597B">
              <w:rPr>
                <w:sz w:val="20"/>
                <w:szCs w:val="20"/>
              </w:rPr>
              <w:t>огне</w:t>
            </w:r>
            <w:r w:rsidR="00F86593" w:rsidRPr="00A3597B">
              <w:rPr>
                <w:sz w:val="20"/>
                <w:szCs w:val="20"/>
              </w:rPr>
              <w:t>вые;</w:t>
            </w:r>
          </w:p>
          <w:p w14:paraId="7CFC86A4" w14:textId="272C3A3A" w:rsidR="00F86593" w:rsidRPr="00A3597B" w:rsidRDefault="00F86593" w:rsidP="00F86593">
            <w:pPr>
              <w:pStyle w:val="a6"/>
              <w:numPr>
                <w:ilvl w:val="0"/>
                <w:numId w:val="34"/>
              </w:numPr>
              <w:tabs>
                <w:tab w:val="num" w:pos="567"/>
              </w:tabs>
              <w:autoSpaceDE w:val="0"/>
              <w:autoSpaceDN w:val="0"/>
              <w:adjustRightInd w:val="0"/>
              <w:spacing w:before="0"/>
              <w:ind w:left="567" w:hanging="397"/>
              <w:contextualSpacing w:val="0"/>
              <w:rPr>
                <w:sz w:val="20"/>
                <w:szCs w:val="20"/>
              </w:rPr>
            </w:pPr>
            <w:r w:rsidRPr="00A3597B">
              <w:rPr>
                <w:sz w:val="20"/>
                <w:szCs w:val="20"/>
              </w:rPr>
              <w:t>газоопасные;</w:t>
            </w:r>
          </w:p>
          <w:p w14:paraId="42E452F4" w14:textId="30D2FBA9" w:rsidR="00F86593" w:rsidRPr="00A3597B" w:rsidRDefault="00E666C4" w:rsidP="00F86593">
            <w:pPr>
              <w:pStyle w:val="a6"/>
              <w:numPr>
                <w:ilvl w:val="0"/>
                <w:numId w:val="34"/>
              </w:numPr>
              <w:tabs>
                <w:tab w:val="num" w:pos="567"/>
              </w:tabs>
              <w:autoSpaceDE w:val="0"/>
              <w:autoSpaceDN w:val="0"/>
              <w:adjustRightInd w:val="0"/>
              <w:spacing w:before="0"/>
              <w:ind w:left="567" w:hanging="397"/>
              <w:contextualSpacing w:val="0"/>
              <w:rPr>
                <w:sz w:val="20"/>
                <w:szCs w:val="20"/>
              </w:rPr>
            </w:pPr>
            <w:r w:rsidRPr="00A3597B">
              <w:rPr>
                <w:sz w:val="20"/>
                <w:szCs w:val="20"/>
              </w:rPr>
              <w:t>работы на высоте</w:t>
            </w:r>
            <w:r w:rsidR="00F86593" w:rsidRPr="00A3597B">
              <w:rPr>
                <w:sz w:val="20"/>
                <w:szCs w:val="20"/>
              </w:rPr>
              <w:t>;</w:t>
            </w:r>
          </w:p>
          <w:p w14:paraId="6A560FE4" w14:textId="513ED8A5" w:rsidR="00F86593" w:rsidRPr="00A3597B" w:rsidRDefault="00E666C4" w:rsidP="00F86593">
            <w:pPr>
              <w:pStyle w:val="a6"/>
              <w:numPr>
                <w:ilvl w:val="0"/>
                <w:numId w:val="34"/>
              </w:numPr>
              <w:tabs>
                <w:tab w:val="num" w:pos="567"/>
              </w:tabs>
              <w:autoSpaceDE w:val="0"/>
              <w:autoSpaceDN w:val="0"/>
              <w:adjustRightInd w:val="0"/>
              <w:spacing w:before="0"/>
              <w:ind w:left="567" w:hanging="397"/>
              <w:contextualSpacing w:val="0"/>
              <w:rPr>
                <w:sz w:val="20"/>
                <w:szCs w:val="20"/>
              </w:rPr>
            </w:pPr>
            <w:r w:rsidRPr="00A3597B">
              <w:rPr>
                <w:sz w:val="20"/>
                <w:szCs w:val="20"/>
              </w:rPr>
              <w:t>работы в действующих электроустановках</w:t>
            </w:r>
            <w:r w:rsidR="00F86593" w:rsidRPr="00A3597B">
              <w:rPr>
                <w:sz w:val="20"/>
                <w:szCs w:val="20"/>
              </w:rPr>
              <w:t>;</w:t>
            </w:r>
          </w:p>
          <w:p w14:paraId="18D8103A" w14:textId="44EA9B42" w:rsidR="00F86593" w:rsidRPr="00A3597B" w:rsidRDefault="00E666C4" w:rsidP="00F86593">
            <w:pPr>
              <w:pStyle w:val="a6"/>
              <w:numPr>
                <w:ilvl w:val="0"/>
                <w:numId w:val="34"/>
              </w:numPr>
              <w:tabs>
                <w:tab w:val="num" w:pos="567"/>
              </w:tabs>
              <w:autoSpaceDE w:val="0"/>
              <w:autoSpaceDN w:val="0"/>
              <w:adjustRightInd w:val="0"/>
              <w:spacing w:before="0"/>
              <w:ind w:left="567" w:hanging="397"/>
              <w:contextualSpacing w:val="0"/>
              <w:rPr>
                <w:sz w:val="20"/>
                <w:szCs w:val="20"/>
              </w:rPr>
            </w:pPr>
            <w:r w:rsidRPr="00A3597B">
              <w:rPr>
                <w:sz w:val="20"/>
                <w:szCs w:val="20"/>
              </w:rPr>
              <w:lastRenderedPageBreak/>
              <w:t>рабо</w:t>
            </w:r>
            <w:r w:rsidR="00F86593" w:rsidRPr="00A3597B">
              <w:rPr>
                <w:sz w:val="20"/>
                <w:szCs w:val="20"/>
              </w:rPr>
              <w:t>ты вблизи линий электропередач;</w:t>
            </w:r>
          </w:p>
          <w:p w14:paraId="17A095F2" w14:textId="4EAB7C67" w:rsidR="00F86593" w:rsidRPr="00A3597B" w:rsidRDefault="00F86593" w:rsidP="00F86593">
            <w:pPr>
              <w:pStyle w:val="a6"/>
              <w:numPr>
                <w:ilvl w:val="0"/>
                <w:numId w:val="34"/>
              </w:numPr>
              <w:tabs>
                <w:tab w:val="num" w:pos="567"/>
              </w:tabs>
              <w:autoSpaceDE w:val="0"/>
              <w:autoSpaceDN w:val="0"/>
              <w:adjustRightInd w:val="0"/>
              <w:spacing w:before="0"/>
              <w:ind w:left="567" w:hanging="397"/>
              <w:contextualSpacing w:val="0"/>
              <w:rPr>
                <w:sz w:val="20"/>
                <w:szCs w:val="20"/>
              </w:rPr>
            </w:pPr>
            <w:r w:rsidRPr="00A3597B">
              <w:rPr>
                <w:sz w:val="20"/>
                <w:szCs w:val="20"/>
              </w:rPr>
              <w:t>земляные работы;</w:t>
            </w:r>
          </w:p>
          <w:p w14:paraId="5791E624" w14:textId="70A92967" w:rsidR="00E666C4" w:rsidRPr="00A3597B" w:rsidRDefault="00E666C4" w:rsidP="00F86593">
            <w:pPr>
              <w:pStyle w:val="a6"/>
              <w:numPr>
                <w:ilvl w:val="0"/>
                <w:numId w:val="34"/>
              </w:numPr>
              <w:tabs>
                <w:tab w:val="num" w:pos="567"/>
              </w:tabs>
              <w:autoSpaceDE w:val="0"/>
              <w:autoSpaceDN w:val="0"/>
              <w:adjustRightInd w:val="0"/>
              <w:spacing w:before="0"/>
              <w:ind w:left="567" w:hanging="397"/>
              <w:contextualSpacing w:val="0"/>
              <w:rPr>
                <w:rFonts w:cs="Times New Roman"/>
                <w:sz w:val="20"/>
                <w:szCs w:val="20"/>
              </w:rPr>
            </w:pPr>
            <w:r w:rsidRPr="00A3597B">
              <w:rPr>
                <w:sz w:val="20"/>
                <w:szCs w:val="20"/>
              </w:rPr>
              <w:t>грузоподъемные операции с испо</w:t>
            </w:r>
            <w:r w:rsidR="00F86593" w:rsidRPr="00A3597B">
              <w:rPr>
                <w:sz w:val="20"/>
                <w:szCs w:val="20"/>
              </w:rPr>
              <w:t>льзованием подъемных сооружений.</w:t>
            </w:r>
          </w:p>
        </w:tc>
        <w:tc>
          <w:tcPr>
            <w:tcW w:w="6475" w:type="dxa"/>
            <w:tcBorders>
              <w:top w:val="single" w:sz="12" w:space="0" w:color="auto"/>
              <w:right w:val="single" w:sz="12" w:space="0" w:color="auto"/>
            </w:tcBorders>
          </w:tcPr>
          <w:p w14:paraId="1336EAAB" w14:textId="6A284E5B" w:rsidR="00E666C4" w:rsidRPr="00A3597B" w:rsidRDefault="00E666C4" w:rsidP="00141030">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lastRenderedPageBreak/>
              <w:t>1. Проведение земляных работ с нахождением работников внутри траншей, котлованов и т.п. мест без оборудования откосов и крепления стенок траншей, котлованов в соответствии с требовани</w:t>
            </w:r>
            <w:r w:rsidR="00F86593" w:rsidRPr="00A3597B">
              <w:rPr>
                <w:rFonts w:cs="Times New Roman"/>
                <w:color w:val="000000"/>
                <w:sz w:val="20"/>
                <w:szCs w:val="20"/>
              </w:rPr>
              <w:t xml:space="preserve">ями разрешительной документации – </w:t>
            </w:r>
            <w:r w:rsidRPr="00A3597B">
              <w:rPr>
                <w:rFonts w:cs="Times New Roman"/>
                <w:color w:val="000000"/>
                <w:sz w:val="20"/>
                <w:szCs w:val="20"/>
              </w:rPr>
              <w:t>наряд-допуск</w:t>
            </w:r>
            <w:r w:rsidR="00F86593" w:rsidRPr="00A3597B">
              <w:rPr>
                <w:rFonts w:cs="Times New Roman"/>
                <w:color w:val="000000"/>
                <w:sz w:val="20"/>
                <w:szCs w:val="20"/>
              </w:rPr>
              <w:t>а</w:t>
            </w:r>
            <w:r w:rsidRPr="00A3597B">
              <w:rPr>
                <w:rFonts w:cs="Times New Roman"/>
                <w:color w:val="000000"/>
                <w:sz w:val="20"/>
                <w:szCs w:val="20"/>
              </w:rPr>
              <w:t>, проект</w:t>
            </w:r>
            <w:r w:rsidR="00F86593" w:rsidRPr="00A3597B">
              <w:rPr>
                <w:rFonts w:cs="Times New Roman"/>
                <w:color w:val="000000"/>
                <w:sz w:val="20"/>
                <w:szCs w:val="20"/>
              </w:rPr>
              <w:t>а</w:t>
            </w:r>
            <w:r w:rsidRPr="00A3597B">
              <w:rPr>
                <w:rFonts w:cs="Times New Roman"/>
                <w:color w:val="000000"/>
                <w:sz w:val="20"/>
                <w:szCs w:val="20"/>
              </w:rPr>
              <w:t xml:space="preserve"> производства работ, бланк</w:t>
            </w:r>
            <w:r w:rsidR="00F86593" w:rsidRPr="00A3597B">
              <w:rPr>
                <w:rFonts w:cs="Times New Roman"/>
                <w:color w:val="000000"/>
                <w:sz w:val="20"/>
                <w:szCs w:val="20"/>
              </w:rPr>
              <w:t>а оценки риска</w:t>
            </w:r>
            <w:r w:rsidRPr="00A3597B">
              <w:rPr>
                <w:rFonts w:cs="Times New Roman"/>
                <w:color w:val="000000"/>
                <w:sz w:val="20"/>
                <w:szCs w:val="20"/>
              </w:rPr>
              <w:t>.</w:t>
            </w:r>
          </w:p>
          <w:p w14:paraId="3CD551B3" w14:textId="1B8E6FAB" w:rsidR="00E666C4" w:rsidRPr="00A3597B" w:rsidRDefault="00E666C4" w:rsidP="00141030">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t xml:space="preserve">2. Проведение работ с повышенной опасностью, включая работы вблизи токоведущих частей электроустановок, </w:t>
            </w:r>
            <w:r w:rsidR="00C02E29" w:rsidRPr="00A3597B">
              <w:rPr>
                <w:rFonts w:cs="Times New Roman"/>
                <w:color w:val="000000"/>
                <w:sz w:val="20"/>
                <w:szCs w:val="20"/>
              </w:rPr>
              <w:t>линий электропередач</w:t>
            </w:r>
            <w:r w:rsidRPr="00A3597B">
              <w:rPr>
                <w:rFonts w:cs="Times New Roman"/>
                <w:color w:val="000000"/>
                <w:sz w:val="20"/>
                <w:szCs w:val="20"/>
              </w:rPr>
              <w:t>, находящихся под напряжением на расстоянии от этих токов</w:t>
            </w:r>
            <w:r w:rsidR="00F86593" w:rsidRPr="00A3597B">
              <w:rPr>
                <w:rFonts w:cs="Times New Roman"/>
                <w:color w:val="000000"/>
                <w:sz w:val="20"/>
                <w:szCs w:val="20"/>
              </w:rPr>
              <w:t>едущих частей менее допустимого</w:t>
            </w:r>
            <w:r w:rsidRPr="00A3597B">
              <w:rPr>
                <w:rFonts w:cs="Times New Roman"/>
                <w:color w:val="000000"/>
                <w:sz w:val="20"/>
                <w:szCs w:val="20"/>
              </w:rPr>
              <w:t xml:space="preserve"> без оформления разрешительной </w:t>
            </w:r>
            <w:r w:rsidRPr="00A3597B">
              <w:rPr>
                <w:rFonts w:cs="Times New Roman"/>
                <w:color w:val="000000"/>
                <w:sz w:val="20"/>
                <w:szCs w:val="20"/>
              </w:rPr>
              <w:lastRenderedPageBreak/>
              <w:t xml:space="preserve">документации, предусмотренной ЛНД </w:t>
            </w:r>
            <w:r w:rsidR="005F552A" w:rsidRPr="00A3597B">
              <w:rPr>
                <w:rFonts w:cs="Times New Roman"/>
                <w:color w:val="000000"/>
                <w:sz w:val="20"/>
                <w:szCs w:val="20"/>
              </w:rPr>
              <w:t>Общества</w:t>
            </w:r>
            <w:r w:rsidRPr="00A3597B">
              <w:rPr>
                <w:rFonts w:cs="Times New Roman"/>
                <w:color w:val="000000"/>
                <w:sz w:val="20"/>
                <w:szCs w:val="20"/>
              </w:rPr>
              <w:t xml:space="preserve"> и действующими но</w:t>
            </w:r>
            <w:r w:rsidR="00F86593" w:rsidRPr="00A3597B">
              <w:rPr>
                <w:rFonts w:cs="Times New Roman"/>
                <w:color w:val="000000"/>
                <w:sz w:val="20"/>
                <w:szCs w:val="20"/>
              </w:rPr>
              <w:t xml:space="preserve">рмативными правовыми актами РФ - </w:t>
            </w:r>
            <w:r w:rsidRPr="00A3597B">
              <w:rPr>
                <w:rFonts w:cs="Times New Roman"/>
                <w:color w:val="000000"/>
                <w:sz w:val="20"/>
                <w:szCs w:val="20"/>
              </w:rPr>
              <w:t>наряд-допуск</w:t>
            </w:r>
            <w:r w:rsidR="00F86593" w:rsidRPr="00A3597B">
              <w:rPr>
                <w:rFonts w:cs="Times New Roman"/>
                <w:color w:val="000000"/>
                <w:sz w:val="20"/>
                <w:szCs w:val="20"/>
              </w:rPr>
              <w:t>а</w:t>
            </w:r>
            <w:r w:rsidRPr="00A3597B">
              <w:rPr>
                <w:rFonts w:cs="Times New Roman"/>
                <w:color w:val="000000"/>
                <w:sz w:val="20"/>
                <w:szCs w:val="20"/>
              </w:rPr>
              <w:t>, распоряжени</w:t>
            </w:r>
            <w:r w:rsidR="00F86593" w:rsidRPr="00A3597B">
              <w:rPr>
                <w:rFonts w:cs="Times New Roman"/>
                <w:color w:val="000000"/>
                <w:sz w:val="20"/>
                <w:szCs w:val="20"/>
              </w:rPr>
              <w:t>я</w:t>
            </w:r>
            <w:r w:rsidRPr="00A3597B">
              <w:rPr>
                <w:rFonts w:cs="Times New Roman"/>
                <w:color w:val="000000"/>
                <w:sz w:val="20"/>
                <w:szCs w:val="20"/>
              </w:rPr>
              <w:t>, разрешени</w:t>
            </w:r>
            <w:r w:rsidR="00F86593" w:rsidRPr="00A3597B">
              <w:rPr>
                <w:rFonts w:cs="Times New Roman"/>
                <w:color w:val="000000"/>
                <w:sz w:val="20"/>
                <w:szCs w:val="20"/>
              </w:rPr>
              <w:t>я</w:t>
            </w:r>
            <w:r w:rsidRPr="00A3597B">
              <w:rPr>
                <w:rFonts w:cs="Times New Roman"/>
                <w:color w:val="000000"/>
                <w:sz w:val="20"/>
                <w:szCs w:val="20"/>
              </w:rPr>
              <w:t>, проект</w:t>
            </w:r>
            <w:r w:rsidR="00F86593" w:rsidRPr="00A3597B">
              <w:rPr>
                <w:rFonts w:cs="Times New Roman"/>
                <w:color w:val="000000"/>
                <w:sz w:val="20"/>
                <w:szCs w:val="20"/>
              </w:rPr>
              <w:t>а</w:t>
            </w:r>
            <w:r w:rsidRPr="00A3597B">
              <w:rPr>
                <w:rFonts w:cs="Times New Roman"/>
                <w:color w:val="000000"/>
                <w:sz w:val="20"/>
                <w:szCs w:val="20"/>
              </w:rPr>
              <w:t xml:space="preserve"> про</w:t>
            </w:r>
            <w:r w:rsidR="00F86593" w:rsidRPr="00A3597B">
              <w:rPr>
                <w:rFonts w:cs="Times New Roman"/>
                <w:color w:val="000000"/>
                <w:sz w:val="20"/>
                <w:szCs w:val="20"/>
              </w:rPr>
              <w:t>изводства работ, технологической карты</w:t>
            </w:r>
            <w:r w:rsidRPr="00A3597B">
              <w:rPr>
                <w:rFonts w:cs="Times New Roman"/>
                <w:color w:val="000000"/>
                <w:sz w:val="20"/>
                <w:szCs w:val="20"/>
              </w:rPr>
              <w:t xml:space="preserve"> или без изоляции источников энергии в соответствии с </w:t>
            </w:r>
            <w:r w:rsidR="00F86593" w:rsidRPr="00A3597B">
              <w:rPr>
                <w:rFonts w:cs="Times New Roman"/>
                <w:color w:val="000000"/>
                <w:sz w:val="20"/>
                <w:szCs w:val="20"/>
              </w:rPr>
              <w:t xml:space="preserve">указанной </w:t>
            </w:r>
            <w:r w:rsidRPr="00A3597B">
              <w:rPr>
                <w:rFonts w:cs="Times New Roman"/>
                <w:color w:val="000000"/>
                <w:sz w:val="20"/>
                <w:szCs w:val="20"/>
              </w:rPr>
              <w:t>разрешительной документацией.</w:t>
            </w:r>
          </w:p>
          <w:p w14:paraId="5EAC26FA" w14:textId="33D54825" w:rsidR="00E666C4" w:rsidRPr="00A3597B" w:rsidRDefault="00E666C4" w:rsidP="00141030">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t>3. Выполнение работ повышенной опасно</w:t>
            </w:r>
            <w:r w:rsidR="00A94F57" w:rsidRPr="00A3597B">
              <w:rPr>
                <w:rFonts w:cs="Times New Roman"/>
                <w:color w:val="000000"/>
                <w:sz w:val="20"/>
                <w:szCs w:val="20"/>
              </w:rPr>
              <w:t>сти</w:t>
            </w:r>
            <w:r w:rsidR="00277B39" w:rsidRPr="00A3597B">
              <w:rPr>
                <w:rFonts w:cs="Times New Roman"/>
                <w:color w:val="000000"/>
                <w:sz w:val="20"/>
                <w:szCs w:val="20"/>
              </w:rPr>
              <w:t xml:space="preserve"> </w:t>
            </w:r>
            <w:r w:rsidRPr="00A3597B">
              <w:rPr>
                <w:rFonts w:cs="Times New Roman"/>
                <w:color w:val="000000"/>
                <w:sz w:val="20"/>
                <w:szCs w:val="20"/>
              </w:rPr>
              <w:t>или расширение места их выполнения, определённог</w:t>
            </w:r>
            <w:r w:rsidR="001F4C87" w:rsidRPr="00A3597B">
              <w:rPr>
                <w:rFonts w:cs="Times New Roman"/>
                <w:color w:val="000000"/>
                <w:sz w:val="20"/>
                <w:szCs w:val="20"/>
              </w:rPr>
              <w:t xml:space="preserve">о разрешительной документацией – </w:t>
            </w:r>
            <w:r w:rsidRPr="00A3597B">
              <w:rPr>
                <w:rFonts w:cs="Times New Roman"/>
                <w:color w:val="000000"/>
                <w:sz w:val="20"/>
                <w:szCs w:val="20"/>
              </w:rPr>
              <w:t>задание</w:t>
            </w:r>
            <w:r w:rsidR="001F4C87" w:rsidRPr="00A3597B">
              <w:rPr>
                <w:rFonts w:cs="Times New Roman"/>
                <w:color w:val="000000"/>
                <w:sz w:val="20"/>
                <w:szCs w:val="20"/>
              </w:rPr>
              <w:t>м</w:t>
            </w:r>
            <w:r w:rsidRPr="00A3597B">
              <w:rPr>
                <w:rFonts w:cs="Times New Roman"/>
                <w:color w:val="000000"/>
                <w:sz w:val="20"/>
                <w:szCs w:val="20"/>
              </w:rPr>
              <w:t xml:space="preserve"> на производство работ, наряд-допуск</w:t>
            </w:r>
            <w:r w:rsidR="001F4C87" w:rsidRPr="00A3597B">
              <w:rPr>
                <w:rFonts w:cs="Times New Roman"/>
                <w:color w:val="000000"/>
                <w:sz w:val="20"/>
                <w:szCs w:val="20"/>
              </w:rPr>
              <w:t>ом</w:t>
            </w:r>
            <w:r w:rsidRPr="00A3597B">
              <w:rPr>
                <w:rFonts w:cs="Times New Roman"/>
                <w:color w:val="000000"/>
                <w:sz w:val="20"/>
                <w:szCs w:val="20"/>
              </w:rPr>
              <w:t>, распоряжение</w:t>
            </w:r>
            <w:r w:rsidR="001F4C87" w:rsidRPr="00A3597B">
              <w:rPr>
                <w:rFonts w:cs="Times New Roman"/>
                <w:color w:val="000000"/>
                <w:sz w:val="20"/>
                <w:szCs w:val="20"/>
              </w:rPr>
              <w:t>м</w:t>
            </w:r>
            <w:r w:rsidRPr="00A3597B">
              <w:rPr>
                <w:rFonts w:cs="Times New Roman"/>
                <w:color w:val="000000"/>
                <w:sz w:val="20"/>
                <w:szCs w:val="20"/>
              </w:rPr>
              <w:t>, переч</w:t>
            </w:r>
            <w:r w:rsidR="001F4C87" w:rsidRPr="00A3597B">
              <w:rPr>
                <w:rFonts w:cs="Times New Roman"/>
                <w:color w:val="000000"/>
                <w:sz w:val="20"/>
                <w:szCs w:val="20"/>
              </w:rPr>
              <w:t xml:space="preserve">нем работ, </w:t>
            </w:r>
            <w:r w:rsidRPr="00A3597B">
              <w:rPr>
                <w:rFonts w:cs="Times New Roman"/>
                <w:color w:val="000000"/>
                <w:sz w:val="20"/>
                <w:szCs w:val="20"/>
              </w:rPr>
              <w:t>положен</w:t>
            </w:r>
            <w:r w:rsidR="001F4C87" w:rsidRPr="00A3597B">
              <w:rPr>
                <w:rFonts w:cs="Times New Roman"/>
                <w:color w:val="000000"/>
                <w:sz w:val="20"/>
                <w:szCs w:val="20"/>
              </w:rPr>
              <w:t>ием договора, бланком оценки риска,</w:t>
            </w:r>
            <w:r w:rsidRPr="00A3597B">
              <w:rPr>
                <w:rFonts w:cs="Times New Roman"/>
                <w:color w:val="000000"/>
                <w:sz w:val="20"/>
                <w:szCs w:val="20"/>
              </w:rPr>
              <w:t xml:space="preserve"> без согласования</w:t>
            </w:r>
            <w:r w:rsidR="00277B39" w:rsidRPr="00A3597B">
              <w:rPr>
                <w:rFonts w:cs="Times New Roman"/>
                <w:color w:val="000000"/>
                <w:sz w:val="20"/>
                <w:szCs w:val="20"/>
              </w:rPr>
              <w:t xml:space="preserve"> или </w:t>
            </w:r>
            <w:r w:rsidRPr="00A3597B">
              <w:rPr>
                <w:rFonts w:cs="Times New Roman"/>
                <w:color w:val="000000"/>
                <w:sz w:val="20"/>
                <w:szCs w:val="20"/>
              </w:rPr>
              <w:t xml:space="preserve">указания </w:t>
            </w:r>
            <w:r w:rsidR="00380862" w:rsidRPr="00A3597B">
              <w:rPr>
                <w:rFonts w:cs="Times New Roman"/>
                <w:color w:val="000000"/>
                <w:sz w:val="20"/>
                <w:szCs w:val="20"/>
              </w:rPr>
              <w:t>Общества</w:t>
            </w:r>
            <w:r w:rsidR="001F4C87" w:rsidRPr="00A3597B">
              <w:rPr>
                <w:rFonts w:cs="Times New Roman"/>
                <w:color w:val="000000"/>
                <w:sz w:val="20"/>
                <w:szCs w:val="20"/>
              </w:rPr>
              <w:t>,</w:t>
            </w:r>
            <w:r w:rsidRPr="00A3597B">
              <w:rPr>
                <w:rFonts w:cs="Times New Roman"/>
                <w:color w:val="000000"/>
                <w:sz w:val="20"/>
                <w:szCs w:val="20"/>
              </w:rPr>
              <w:t xml:space="preserve"> или </w:t>
            </w:r>
            <w:r w:rsidR="00DB3D48" w:rsidRPr="00A3597B">
              <w:rPr>
                <w:rFonts w:cs="Times New Roman"/>
                <w:color w:val="000000"/>
                <w:sz w:val="20"/>
                <w:szCs w:val="20"/>
              </w:rPr>
              <w:t>Р</w:t>
            </w:r>
            <w:r w:rsidRPr="00A3597B">
              <w:rPr>
                <w:rFonts w:cs="Times New Roman"/>
                <w:color w:val="000000"/>
                <w:sz w:val="20"/>
                <w:szCs w:val="20"/>
              </w:rPr>
              <w:t>уководителя объекта.</w:t>
            </w:r>
          </w:p>
          <w:p w14:paraId="0D6034B1" w14:textId="70F8B2CA" w:rsidR="00E666C4" w:rsidRPr="00A3597B" w:rsidRDefault="00E666C4" w:rsidP="001F4C87">
            <w:pPr>
              <w:numPr>
                <w:ilvl w:val="0"/>
                <w:numId w:val="0"/>
              </w:numPr>
              <w:autoSpaceDE w:val="0"/>
              <w:autoSpaceDN w:val="0"/>
              <w:adjustRightInd w:val="0"/>
              <w:spacing w:before="0"/>
              <w:rPr>
                <w:rFonts w:cs="Times New Roman"/>
                <w:sz w:val="20"/>
                <w:szCs w:val="20"/>
              </w:rPr>
            </w:pPr>
            <w:r w:rsidRPr="00A3597B">
              <w:rPr>
                <w:rFonts w:cs="Times New Roman"/>
                <w:color w:val="000000"/>
                <w:sz w:val="20"/>
                <w:szCs w:val="20"/>
              </w:rPr>
              <w:t>4. Выполнение работ повышенной опасности на объектах строительства</w:t>
            </w:r>
            <w:r w:rsidR="00277B39" w:rsidRPr="00A3597B">
              <w:rPr>
                <w:rFonts w:cs="Times New Roman"/>
                <w:color w:val="000000"/>
                <w:sz w:val="20"/>
                <w:szCs w:val="20"/>
              </w:rPr>
              <w:t xml:space="preserve"> или </w:t>
            </w:r>
            <w:r w:rsidRPr="00A3597B">
              <w:rPr>
                <w:rFonts w:cs="Times New Roman"/>
                <w:color w:val="000000"/>
                <w:sz w:val="20"/>
                <w:szCs w:val="20"/>
              </w:rPr>
              <w:t xml:space="preserve">реконструкции, капитального ремонта без письменного уведомления </w:t>
            </w:r>
            <w:r w:rsidR="00380862" w:rsidRPr="00A3597B">
              <w:rPr>
                <w:rFonts w:cs="Times New Roman"/>
                <w:color w:val="000000"/>
                <w:sz w:val="20"/>
                <w:szCs w:val="20"/>
              </w:rPr>
              <w:t>Общества</w:t>
            </w:r>
            <w:r w:rsidRPr="00A3597B">
              <w:rPr>
                <w:rFonts w:cs="Times New Roman"/>
                <w:color w:val="000000"/>
                <w:sz w:val="20"/>
                <w:szCs w:val="20"/>
              </w:rPr>
              <w:t xml:space="preserve"> о начале выполнения работ.</w:t>
            </w:r>
          </w:p>
        </w:tc>
      </w:tr>
      <w:tr w:rsidR="00E666C4" w:rsidRPr="00A3597B" w14:paraId="35C96FAA" w14:textId="77777777" w:rsidTr="003C37D5">
        <w:tc>
          <w:tcPr>
            <w:tcW w:w="411" w:type="dxa"/>
            <w:tcBorders>
              <w:left w:val="single" w:sz="12" w:space="0" w:color="auto"/>
            </w:tcBorders>
          </w:tcPr>
          <w:p w14:paraId="1EE4006C" w14:textId="77777777" w:rsidR="00E666C4" w:rsidRPr="00A3597B" w:rsidRDefault="00E666C4" w:rsidP="00141030">
            <w:pPr>
              <w:numPr>
                <w:ilvl w:val="0"/>
                <w:numId w:val="0"/>
              </w:numPr>
              <w:spacing w:before="0"/>
              <w:jc w:val="center"/>
              <w:rPr>
                <w:rFonts w:cs="Times New Roman"/>
                <w:sz w:val="20"/>
                <w:szCs w:val="20"/>
              </w:rPr>
            </w:pPr>
            <w:r w:rsidRPr="00A3597B">
              <w:rPr>
                <w:rFonts w:cs="Times New Roman"/>
                <w:sz w:val="20"/>
                <w:szCs w:val="20"/>
              </w:rPr>
              <w:t>2</w:t>
            </w:r>
          </w:p>
        </w:tc>
        <w:tc>
          <w:tcPr>
            <w:tcW w:w="2722" w:type="dxa"/>
          </w:tcPr>
          <w:p w14:paraId="2BF0F884" w14:textId="77777777" w:rsidR="00E666C4" w:rsidRPr="00A3597B" w:rsidRDefault="00E666C4" w:rsidP="00141030">
            <w:pPr>
              <w:numPr>
                <w:ilvl w:val="0"/>
                <w:numId w:val="0"/>
              </w:numPr>
              <w:spacing w:before="0"/>
              <w:rPr>
                <w:rFonts w:cs="Times New Roman"/>
                <w:sz w:val="20"/>
                <w:szCs w:val="20"/>
              </w:rPr>
            </w:pPr>
            <w:r w:rsidRPr="00A3597B">
              <w:rPr>
                <w:rFonts w:cs="Times New Roman"/>
                <w:sz w:val="20"/>
                <w:szCs w:val="20"/>
              </w:rPr>
              <w:t>Эксплуатация подъемных сооружений</w:t>
            </w:r>
          </w:p>
        </w:tc>
        <w:tc>
          <w:tcPr>
            <w:tcW w:w="6475" w:type="dxa"/>
            <w:tcBorders>
              <w:right w:val="single" w:sz="12" w:space="0" w:color="auto"/>
            </w:tcBorders>
          </w:tcPr>
          <w:p w14:paraId="567AAC27" w14:textId="1E6C4D5D" w:rsidR="00E666C4" w:rsidRPr="00A3597B" w:rsidRDefault="008466F9" w:rsidP="00141030">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t>1</w:t>
            </w:r>
            <w:r w:rsidR="00E666C4" w:rsidRPr="00A3597B">
              <w:rPr>
                <w:rFonts w:cs="Times New Roman"/>
                <w:color w:val="000000"/>
                <w:sz w:val="20"/>
                <w:szCs w:val="20"/>
              </w:rPr>
              <w:t>. Работа подъемных сооружений при отключенных или неработоспособных ограничителях, регистраторах, указателях, тормозах.</w:t>
            </w:r>
          </w:p>
          <w:p w14:paraId="3B2B49F5" w14:textId="33EC9BA0" w:rsidR="00E666C4" w:rsidRPr="00A3597B" w:rsidRDefault="008466F9" w:rsidP="00141030">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t>2</w:t>
            </w:r>
            <w:r w:rsidR="00E666C4" w:rsidRPr="00A3597B">
              <w:rPr>
                <w:rFonts w:cs="Times New Roman"/>
                <w:color w:val="000000"/>
                <w:sz w:val="20"/>
                <w:szCs w:val="20"/>
              </w:rPr>
              <w:t>. 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p>
          <w:p w14:paraId="06C1042A" w14:textId="0ACD6F77" w:rsidR="00E666C4" w:rsidRPr="00A3597B" w:rsidRDefault="008466F9" w:rsidP="00141030">
            <w:pPr>
              <w:numPr>
                <w:ilvl w:val="0"/>
                <w:numId w:val="0"/>
              </w:numPr>
              <w:autoSpaceDE w:val="0"/>
              <w:autoSpaceDN w:val="0"/>
              <w:adjustRightInd w:val="0"/>
              <w:spacing w:before="0"/>
              <w:rPr>
                <w:rFonts w:cs="Times New Roman"/>
                <w:sz w:val="20"/>
                <w:szCs w:val="20"/>
              </w:rPr>
            </w:pPr>
            <w:r w:rsidRPr="00A3597B">
              <w:rPr>
                <w:rFonts w:cs="Times New Roman"/>
                <w:color w:val="000000"/>
                <w:sz w:val="20"/>
                <w:szCs w:val="20"/>
              </w:rPr>
              <w:t>3</w:t>
            </w:r>
            <w:r w:rsidR="00E666C4" w:rsidRPr="00A3597B">
              <w:rPr>
                <w:rFonts w:cs="Times New Roman"/>
                <w:color w:val="000000"/>
                <w:sz w:val="20"/>
                <w:szCs w:val="20"/>
              </w:rPr>
              <w:t>. Нахождение людей под стрелой подъемного сооружения при ее подъеме, опускании и телескопировании с грузом и без груза.</w:t>
            </w:r>
          </w:p>
        </w:tc>
      </w:tr>
      <w:tr w:rsidR="00E666C4" w:rsidRPr="00A3597B" w14:paraId="388485E3" w14:textId="77777777" w:rsidTr="003C37D5">
        <w:tc>
          <w:tcPr>
            <w:tcW w:w="411" w:type="dxa"/>
            <w:tcBorders>
              <w:left w:val="single" w:sz="12" w:space="0" w:color="auto"/>
            </w:tcBorders>
          </w:tcPr>
          <w:p w14:paraId="0BCD8D46" w14:textId="77777777" w:rsidR="00E666C4" w:rsidRPr="00A3597B" w:rsidRDefault="00E666C4" w:rsidP="00141030">
            <w:pPr>
              <w:numPr>
                <w:ilvl w:val="0"/>
                <w:numId w:val="0"/>
              </w:numPr>
              <w:spacing w:before="0"/>
              <w:jc w:val="center"/>
              <w:rPr>
                <w:rFonts w:cs="Times New Roman"/>
                <w:sz w:val="20"/>
                <w:szCs w:val="20"/>
              </w:rPr>
            </w:pPr>
            <w:r w:rsidRPr="00A3597B">
              <w:rPr>
                <w:rFonts w:cs="Times New Roman"/>
                <w:sz w:val="20"/>
                <w:szCs w:val="20"/>
              </w:rPr>
              <w:t>3</w:t>
            </w:r>
          </w:p>
        </w:tc>
        <w:tc>
          <w:tcPr>
            <w:tcW w:w="2722" w:type="dxa"/>
          </w:tcPr>
          <w:p w14:paraId="67B178F7" w14:textId="77777777" w:rsidR="00E666C4" w:rsidRPr="00A3597B" w:rsidRDefault="00E666C4" w:rsidP="00141030">
            <w:pPr>
              <w:numPr>
                <w:ilvl w:val="0"/>
                <w:numId w:val="0"/>
              </w:numPr>
              <w:spacing w:before="0"/>
              <w:rPr>
                <w:rFonts w:cs="Times New Roman"/>
                <w:sz w:val="20"/>
                <w:szCs w:val="20"/>
              </w:rPr>
            </w:pPr>
            <w:r w:rsidRPr="00A3597B">
              <w:rPr>
                <w:rFonts w:cs="Times New Roman"/>
                <w:sz w:val="20"/>
                <w:szCs w:val="20"/>
              </w:rPr>
              <w:t>Использование транспортных средств</w:t>
            </w:r>
          </w:p>
        </w:tc>
        <w:tc>
          <w:tcPr>
            <w:tcW w:w="6475" w:type="dxa"/>
            <w:tcBorders>
              <w:right w:val="single" w:sz="12" w:space="0" w:color="auto"/>
            </w:tcBorders>
          </w:tcPr>
          <w:p w14:paraId="1E7A80F6" w14:textId="23806A62" w:rsidR="00E666C4" w:rsidRPr="00A3597B" w:rsidRDefault="008466F9" w:rsidP="00141030">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t>1</w:t>
            </w:r>
            <w:r w:rsidR="00E666C4" w:rsidRPr="00A3597B">
              <w:rPr>
                <w:rFonts w:cs="Times New Roman"/>
                <w:color w:val="000000"/>
                <w:sz w:val="20"/>
                <w:szCs w:val="20"/>
              </w:rPr>
              <w:t>. Неиспользование во время движения водителем и пассажирами ремней безопасности, зафиксированное техническими средствами ф</w:t>
            </w:r>
            <w:r w:rsidR="004B3DFB" w:rsidRPr="00A3597B">
              <w:rPr>
                <w:rFonts w:cs="Times New Roman"/>
                <w:color w:val="000000"/>
                <w:sz w:val="20"/>
                <w:szCs w:val="20"/>
              </w:rPr>
              <w:t>ото или видеофиксации, включая П</w:t>
            </w:r>
            <w:r w:rsidR="00E666C4" w:rsidRPr="00A3597B">
              <w:rPr>
                <w:rFonts w:cs="Times New Roman"/>
                <w:color w:val="000000"/>
                <w:sz w:val="20"/>
                <w:szCs w:val="20"/>
              </w:rPr>
              <w:t>одрядчика при выполнении работ</w:t>
            </w:r>
            <w:r w:rsidR="00277B39" w:rsidRPr="00A3597B">
              <w:rPr>
                <w:rFonts w:cs="Times New Roman"/>
                <w:color w:val="000000"/>
                <w:sz w:val="20"/>
                <w:szCs w:val="20"/>
              </w:rPr>
              <w:t xml:space="preserve"> или </w:t>
            </w:r>
            <w:r w:rsidR="00E666C4" w:rsidRPr="00A3597B">
              <w:rPr>
                <w:rFonts w:cs="Times New Roman"/>
                <w:color w:val="000000"/>
                <w:sz w:val="20"/>
                <w:szCs w:val="20"/>
              </w:rPr>
              <w:t xml:space="preserve">оказании услуг в интересах </w:t>
            </w:r>
            <w:r w:rsidR="00380862" w:rsidRPr="00A3597B">
              <w:rPr>
                <w:rFonts w:cs="Times New Roman"/>
                <w:color w:val="000000"/>
                <w:sz w:val="20"/>
                <w:szCs w:val="20"/>
              </w:rPr>
              <w:t>Общества</w:t>
            </w:r>
            <w:r w:rsidR="00E666C4" w:rsidRPr="00A3597B">
              <w:rPr>
                <w:rFonts w:cs="Times New Roman"/>
                <w:color w:val="000000"/>
                <w:sz w:val="20"/>
                <w:szCs w:val="20"/>
              </w:rPr>
              <w:t xml:space="preserve"> на объектах </w:t>
            </w:r>
            <w:r w:rsidR="00380862" w:rsidRPr="00A3597B">
              <w:rPr>
                <w:rFonts w:cs="Times New Roman"/>
                <w:color w:val="000000"/>
                <w:sz w:val="20"/>
                <w:szCs w:val="20"/>
              </w:rPr>
              <w:t>Общества</w:t>
            </w:r>
            <w:r w:rsidR="00277B39" w:rsidRPr="00A3597B">
              <w:rPr>
                <w:rFonts w:cs="Times New Roman"/>
                <w:color w:val="000000"/>
                <w:sz w:val="20"/>
                <w:szCs w:val="20"/>
              </w:rPr>
              <w:t xml:space="preserve"> </w:t>
            </w:r>
            <w:r w:rsidR="00E666C4" w:rsidRPr="00A3597B">
              <w:rPr>
                <w:rFonts w:cs="Times New Roman"/>
                <w:color w:val="000000"/>
                <w:sz w:val="20"/>
                <w:szCs w:val="20"/>
              </w:rPr>
              <w:t>или путях следования ТС, используемых при выполнении работ</w:t>
            </w:r>
            <w:r w:rsidR="00277B39" w:rsidRPr="00A3597B">
              <w:rPr>
                <w:rFonts w:cs="Times New Roman"/>
                <w:color w:val="000000"/>
                <w:sz w:val="20"/>
                <w:szCs w:val="20"/>
              </w:rPr>
              <w:t xml:space="preserve"> или </w:t>
            </w:r>
            <w:r w:rsidR="00E666C4" w:rsidRPr="00A3597B">
              <w:rPr>
                <w:rFonts w:cs="Times New Roman"/>
                <w:color w:val="000000"/>
                <w:sz w:val="20"/>
                <w:szCs w:val="20"/>
              </w:rPr>
              <w:t xml:space="preserve">оказании услуг в интересах </w:t>
            </w:r>
            <w:r w:rsidR="00380862" w:rsidRPr="00A3597B">
              <w:rPr>
                <w:rFonts w:cs="Times New Roman"/>
                <w:color w:val="000000"/>
                <w:sz w:val="20"/>
                <w:szCs w:val="20"/>
              </w:rPr>
              <w:t>Общества</w:t>
            </w:r>
            <w:r w:rsidR="00E666C4" w:rsidRPr="00A3597B">
              <w:rPr>
                <w:rFonts w:cs="Times New Roman"/>
                <w:color w:val="000000"/>
                <w:sz w:val="20"/>
                <w:szCs w:val="20"/>
              </w:rPr>
              <w:t>.</w:t>
            </w:r>
          </w:p>
          <w:p w14:paraId="5CB2200D" w14:textId="55CCA91B" w:rsidR="00E666C4" w:rsidRPr="00A3597B" w:rsidRDefault="008466F9" w:rsidP="004B3DFB">
            <w:pPr>
              <w:numPr>
                <w:ilvl w:val="0"/>
                <w:numId w:val="0"/>
              </w:numPr>
              <w:autoSpaceDE w:val="0"/>
              <w:autoSpaceDN w:val="0"/>
              <w:adjustRightInd w:val="0"/>
              <w:spacing w:before="0"/>
              <w:rPr>
                <w:rFonts w:cs="Times New Roman"/>
                <w:sz w:val="20"/>
                <w:szCs w:val="20"/>
              </w:rPr>
            </w:pPr>
            <w:r w:rsidRPr="00A3597B">
              <w:rPr>
                <w:rFonts w:cs="Times New Roman"/>
                <w:color w:val="000000"/>
                <w:sz w:val="20"/>
                <w:szCs w:val="20"/>
              </w:rPr>
              <w:t>2</w:t>
            </w:r>
            <w:r w:rsidR="00E666C4" w:rsidRPr="00A3597B">
              <w:rPr>
                <w:rFonts w:cs="Times New Roman"/>
                <w:color w:val="000000"/>
                <w:sz w:val="20"/>
                <w:szCs w:val="20"/>
              </w:rPr>
              <w:t>. Повреждение, отключение, удале</w:t>
            </w:r>
            <w:r w:rsidR="00A94F57" w:rsidRPr="00A3597B">
              <w:rPr>
                <w:rFonts w:cs="Times New Roman"/>
                <w:color w:val="000000"/>
                <w:sz w:val="20"/>
                <w:szCs w:val="20"/>
              </w:rPr>
              <w:t>ние записей видеорегистраторов</w:t>
            </w:r>
            <w:r w:rsidR="00277B39" w:rsidRPr="00A3597B">
              <w:rPr>
                <w:rFonts w:cs="Times New Roman"/>
                <w:color w:val="000000"/>
                <w:sz w:val="20"/>
                <w:szCs w:val="20"/>
              </w:rPr>
              <w:t xml:space="preserve"> </w:t>
            </w:r>
            <w:r w:rsidR="00E666C4" w:rsidRPr="00A3597B">
              <w:rPr>
                <w:rFonts w:cs="Times New Roman"/>
                <w:color w:val="000000"/>
                <w:sz w:val="20"/>
                <w:szCs w:val="20"/>
              </w:rPr>
              <w:t xml:space="preserve">или БСМТС работниками </w:t>
            </w:r>
            <w:r w:rsidR="005F552A" w:rsidRPr="00A3597B">
              <w:rPr>
                <w:rFonts w:cs="Times New Roman"/>
                <w:color w:val="000000"/>
                <w:sz w:val="20"/>
                <w:szCs w:val="20"/>
              </w:rPr>
              <w:t>Общества</w:t>
            </w:r>
            <w:r w:rsidR="00E666C4" w:rsidRPr="00A3597B">
              <w:rPr>
                <w:rFonts w:cs="Times New Roman"/>
                <w:color w:val="000000"/>
                <w:sz w:val="20"/>
                <w:szCs w:val="20"/>
              </w:rPr>
              <w:t xml:space="preserve"> и </w:t>
            </w:r>
            <w:r w:rsidR="004B3DFB" w:rsidRPr="00A3597B">
              <w:rPr>
                <w:rFonts w:cs="Times New Roman"/>
                <w:color w:val="000000"/>
                <w:sz w:val="20"/>
                <w:szCs w:val="20"/>
              </w:rPr>
              <w:t>П</w:t>
            </w:r>
            <w:r w:rsidR="00E666C4" w:rsidRPr="00A3597B">
              <w:rPr>
                <w:rFonts w:cs="Times New Roman"/>
                <w:color w:val="000000"/>
                <w:sz w:val="20"/>
                <w:szCs w:val="20"/>
              </w:rPr>
              <w:t>одрядчиком при выполнении работ</w:t>
            </w:r>
            <w:r w:rsidR="00277B39" w:rsidRPr="00A3597B">
              <w:rPr>
                <w:rFonts w:cs="Times New Roman"/>
                <w:color w:val="000000"/>
                <w:sz w:val="20"/>
                <w:szCs w:val="20"/>
              </w:rPr>
              <w:t xml:space="preserve"> или </w:t>
            </w:r>
            <w:r w:rsidR="00E666C4" w:rsidRPr="00A3597B">
              <w:rPr>
                <w:rFonts w:cs="Times New Roman"/>
                <w:color w:val="000000"/>
                <w:sz w:val="20"/>
                <w:szCs w:val="20"/>
              </w:rPr>
              <w:t xml:space="preserve">оказании услуг в интересах </w:t>
            </w:r>
            <w:r w:rsidR="00380862" w:rsidRPr="00A3597B">
              <w:rPr>
                <w:rFonts w:cs="Times New Roman"/>
                <w:color w:val="000000"/>
                <w:sz w:val="20"/>
                <w:szCs w:val="20"/>
              </w:rPr>
              <w:t>Общества</w:t>
            </w:r>
            <w:r w:rsidR="00E666C4" w:rsidRPr="00A3597B">
              <w:rPr>
                <w:rFonts w:cs="Times New Roman"/>
                <w:color w:val="000000"/>
                <w:sz w:val="20"/>
                <w:szCs w:val="20"/>
              </w:rPr>
              <w:t xml:space="preserve"> на объектах </w:t>
            </w:r>
            <w:r w:rsidR="00380862" w:rsidRPr="00A3597B">
              <w:rPr>
                <w:rFonts w:cs="Times New Roman"/>
                <w:color w:val="000000"/>
                <w:sz w:val="20"/>
                <w:szCs w:val="20"/>
              </w:rPr>
              <w:t>Общества</w:t>
            </w:r>
            <w:r w:rsidR="00277B39" w:rsidRPr="00A3597B">
              <w:rPr>
                <w:rFonts w:cs="Times New Roman"/>
                <w:color w:val="000000"/>
                <w:sz w:val="20"/>
                <w:szCs w:val="20"/>
              </w:rPr>
              <w:t xml:space="preserve"> </w:t>
            </w:r>
            <w:r w:rsidR="00E666C4" w:rsidRPr="00A3597B">
              <w:rPr>
                <w:rFonts w:cs="Times New Roman"/>
                <w:color w:val="000000"/>
                <w:sz w:val="20"/>
                <w:szCs w:val="20"/>
              </w:rPr>
              <w:t>или путях следования ТС, используемых при выполнении работ</w:t>
            </w:r>
            <w:r w:rsidR="00277B39" w:rsidRPr="00A3597B">
              <w:rPr>
                <w:rFonts w:cs="Times New Roman"/>
                <w:color w:val="000000"/>
                <w:sz w:val="20"/>
                <w:szCs w:val="20"/>
              </w:rPr>
              <w:t xml:space="preserve"> или </w:t>
            </w:r>
            <w:r w:rsidR="00E666C4" w:rsidRPr="00A3597B">
              <w:rPr>
                <w:rFonts w:cs="Times New Roman"/>
                <w:color w:val="000000"/>
                <w:sz w:val="20"/>
                <w:szCs w:val="20"/>
              </w:rPr>
              <w:t xml:space="preserve">оказании услуг в интересах </w:t>
            </w:r>
            <w:r w:rsidR="00380862" w:rsidRPr="00A3597B">
              <w:rPr>
                <w:rFonts w:cs="Times New Roman"/>
                <w:color w:val="000000"/>
                <w:sz w:val="20"/>
                <w:szCs w:val="20"/>
              </w:rPr>
              <w:t>Общества</w:t>
            </w:r>
            <w:r w:rsidR="00E666C4" w:rsidRPr="00A3597B">
              <w:rPr>
                <w:rFonts w:cs="Times New Roman"/>
                <w:color w:val="000000"/>
                <w:sz w:val="20"/>
                <w:szCs w:val="20"/>
              </w:rPr>
              <w:t>.</w:t>
            </w:r>
          </w:p>
        </w:tc>
      </w:tr>
      <w:tr w:rsidR="00216415" w:rsidRPr="00A3597B" w14:paraId="43A52378" w14:textId="77777777" w:rsidTr="003C37D5">
        <w:trPr>
          <w:trHeight w:val="1034"/>
        </w:trPr>
        <w:tc>
          <w:tcPr>
            <w:tcW w:w="411" w:type="dxa"/>
            <w:tcBorders>
              <w:left w:val="single" w:sz="12" w:space="0" w:color="auto"/>
              <w:bottom w:val="single" w:sz="12" w:space="0" w:color="auto"/>
            </w:tcBorders>
          </w:tcPr>
          <w:p w14:paraId="6673CDEC" w14:textId="13B92140" w:rsidR="00216415" w:rsidRPr="00A3597B" w:rsidRDefault="00216415" w:rsidP="00141030">
            <w:pPr>
              <w:numPr>
                <w:ilvl w:val="0"/>
                <w:numId w:val="0"/>
              </w:numPr>
              <w:spacing w:before="0"/>
              <w:jc w:val="center"/>
              <w:rPr>
                <w:rFonts w:cs="Times New Roman"/>
                <w:sz w:val="20"/>
                <w:szCs w:val="20"/>
              </w:rPr>
            </w:pPr>
            <w:r w:rsidRPr="00A3597B">
              <w:rPr>
                <w:rFonts w:cs="Times New Roman"/>
                <w:sz w:val="20"/>
                <w:szCs w:val="20"/>
              </w:rPr>
              <w:t>4</w:t>
            </w:r>
          </w:p>
        </w:tc>
        <w:tc>
          <w:tcPr>
            <w:tcW w:w="2722" w:type="dxa"/>
            <w:tcBorders>
              <w:bottom w:val="single" w:sz="12" w:space="0" w:color="auto"/>
            </w:tcBorders>
          </w:tcPr>
          <w:p w14:paraId="03AFBCCA" w14:textId="17BB4C0B" w:rsidR="00216415" w:rsidRPr="00A3597B" w:rsidRDefault="00216415" w:rsidP="00141030">
            <w:pPr>
              <w:numPr>
                <w:ilvl w:val="0"/>
                <w:numId w:val="0"/>
              </w:numPr>
              <w:spacing w:before="0"/>
              <w:rPr>
                <w:rFonts w:cs="Times New Roman"/>
                <w:sz w:val="20"/>
                <w:szCs w:val="20"/>
              </w:rPr>
            </w:pPr>
            <w:r w:rsidRPr="00A3597B">
              <w:rPr>
                <w:rFonts w:cs="Times New Roman"/>
                <w:sz w:val="20"/>
                <w:szCs w:val="20"/>
              </w:rPr>
              <w:t>Неприменение СИЗ</w:t>
            </w:r>
          </w:p>
        </w:tc>
        <w:tc>
          <w:tcPr>
            <w:tcW w:w="6475" w:type="dxa"/>
            <w:tcBorders>
              <w:bottom w:val="single" w:sz="12" w:space="0" w:color="auto"/>
              <w:right w:val="single" w:sz="12" w:space="0" w:color="auto"/>
            </w:tcBorders>
          </w:tcPr>
          <w:p w14:paraId="07EA53FF" w14:textId="0E51595B" w:rsidR="00216415" w:rsidRPr="00A3597B" w:rsidRDefault="00BE1FB1" w:rsidP="00C02E29">
            <w:pPr>
              <w:numPr>
                <w:ilvl w:val="0"/>
                <w:numId w:val="0"/>
              </w:numPr>
              <w:autoSpaceDE w:val="0"/>
              <w:autoSpaceDN w:val="0"/>
              <w:adjustRightInd w:val="0"/>
              <w:spacing w:before="0"/>
              <w:rPr>
                <w:rFonts w:cs="Times New Roman"/>
                <w:color w:val="000000"/>
                <w:sz w:val="20"/>
                <w:szCs w:val="20"/>
              </w:rPr>
            </w:pPr>
            <w:r w:rsidRPr="00A3597B">
              <w:rPr>
                <w:rFonts w:cs="Times New Roman"/>
                <w:color w:val="000000"/>
                <w:sz w:val="20"/>
                <w:szCs w:val="20"/>
              </w:rPr>
              <w:t xml:space="preserve">Неприменение работником в ходе выполнения работ средств индивидуальной защиты, специальной одежды, специальной обуви, средств защиты органов зрения, средств защиты органов дыхания, средств индивидуальной защиты от падения с высоты и т.д. </w:t>
            </w:r>
            <w:r w:rsidR="00C02E29" w:rsidRPr="00A3597B">
              <w:rPr>
                <w:rFonts w:cs="Times New Roman"/>
                <w:color w:val="000000"/>
                <w:sz w:val="20"/>
                <w:szCs w:val="20"/>
              </w:rPr>
              <w:t>обязательных к применению</w:t>
            </w:r>
            <w:r w:rsidRPr="00A3597B">
              <w:rPr>
                <w:rFonts w:cs="Times New Roman"/>
                <w:color w:val="000000"/>
                <w:sz w:val="20"/>
                <w:szCs w:val="20"/>
              </w:rPr>
              <w:t xml:space="preserve"> при выполнении </w:t>
            </w:r>
            <w:r w:rsidR="00C02E29" w:rsidRPr="00A3597B">
              <w:rPr>
                <w:rFonts w:cs="Times New Roman"/>
                <w:color w:val="000000"/>
                <w:sz w:val="20"/>
                <w:szCs w:val="20"/>
              </w:rPr>
              <w:t>данных видов работ.</w:t>
            </w:r>
          </w:p>
        </w:tc>
      </w:tr>
    </w:tbl>
    <w:p w14:paraId="10F042EF" w14:textId="4154E521" w:rsidR="00E2222D" w:rsidRPr="00A3597B" w:rsidRDefault="001A348D" w:rsidP="002C5322">
      <w:pPr>
        <w:widowControl w:val="0"/>
        <w:tabs>
          <w:tab w:val="left" w:pos="993"/>
        </w:tabs>
        <w:spacing w:before="240"/>
        <w:ind w:left="0"/>
      </w:pPr>
      <w:r w:rsidRPr="00A3597B">
        <w:t xml:space="preserve">Информация о применении мер воздействия к работнику Подрядной организации вноситься работниками УОБПП в журнал учета изъятых удостоверений </w:t>
      </w:r>
      <w:r w:rsidR="001F4C87" w:rsidRPr="00A3597B">
        <w:t xml:space="preserve">по форме </w:t>
      </w:r>
      <w:hyperlink w:anchor="Приложение_9" w:history="1">
        <w:r w:rsidR="001F4C87" w:rsidRPr="00A3597B">
          <w:rPr>
            <w:rStyle w:val="ad"/>
          </w:rPr>
          <w:t>Приложения</w:t>
        </w:r>
        <w:r w:rsidRPr="00A3597B">
          <w:rPr>
            <w:rStyle w:val="ad"/>
          </w:rPr>
          <w:t xml:space="preserve"> 9</w:t>
        </w:r>
      </w:hyperlink>
      <w:r w:rsidR="00AE554A" w:rsidRPr="00A3597B">
        <w:t>.</w:t>
      </w:r>
    </w:p>
    <w:p w14:paraId="6C4486EA" w14:textId="2452F8F1" w:rsidR="00D53E4A" w:rsidRPr="00A3597B" w:rsidRDefault="00D53E4A" w:rsidP="002C5322">
      <w:pPr>
        <w:widowControl w:val="0"/>
        <w:tabs>
          <w:tab w:val="left" w:pos="993"/>
        </w:tabs>
        <w:spacing w:before="240"/>
        <w:ind w:left="0"/>
      </w:pPr>
      <w:r w:rsidRPr="00A3597B">
        <w:t>По истечении 1 календарного года с даты изъятия удостоверения-допуска и проставления отметки</w:t>
      </w:r>
      <w:r w:rsidR="00277B39" w:rsidRPr="00A3597B">
        <w:t xml:space="preserve"> или </w:t>
      </w:r>
      <w:r w:rsidRPr="00A3597B">
        <w:t>прокола в талоне-предупреждения зеленого</w:t>
      </w:r>
      <w:r w:rsidR="00277B39" w:rsidRPr="00A3597B">
        <w:t xml:space="preserve"> или </w:t>
      </w:r>
      <w:r w:rsidRPr="00A3597B">
        <w:t>желтого цвета, работнику Подрядчика выдается удостоверение-допуск без отметок</w:t>
      </w:r>
      <w:r w:rsidR="00277B39" w:rsidRPr="00A3597B">
        <w:t xml:space="preserve"> или </w:t>
      </w:r>
      <w:r w:rsidRPr="00A3597B">
        <w:t>проколов в талонах-предупреждениях.</w:t>
      </w:r>
    </w:p>
    <w:p w14:paraId="1BF8B2C6" w14:textId="77777777" w:rsidR="000168E6" w:rsidRPr="00A3597B" w:rsidRDefault="000168E6" w:rsidP="009A5B22">
      <w:pPr>
        <w:pStyle w:val="-2"/>
      </w:pPr>
      <w:bookmarkStart w:id="40" w:name="_Toc182301745"/>
      <w:r w:rsidRPr="00A3597B">
        <w:t>РЕАГИРОВАНИЕ НА ПРОИСШЕСТВИЯ И ЧРЕЗВЫЧАЙНЫЕ СИТУАЦИИ</w:t>
      </w:r>
      <w:bookmarkEnd w:id="40"/>
    </w:p>
    <w:p w14:paraId="2EEF21D5" w14:textId="088AAB69" w:rsidR="00357D69" w:rsidRPr="00A3597B" w:rsidRDefault="00357D69" w:rsidP="002C5322">
      <w:pPr>
        <w:widowControl w:val="0"/>
        <w:spacing w:before="240"/>
        <w:ind w:left="0"/>
      </w:pPr>
      <w:r w:rsidRPr="00A3597B">
        <w:t xml:space="preserve">Подрядчик обязан в соответствии с требованиями законодательства РФ, </w:t>
      </w:r>
      <w:r w:rsidR="00AD6965" w:rsidRPr="00A3597B">
        <w:t xml:space="preserve">Инструкции </w:t>
      </w:r>
      <w:r w:rsidRPr="00A3597B">
        <w:t xml:space="preserve">Компании № </w:t>
      </w:r>
      <w:r w:rsidR="00AD6965" w:rsidRPr="00A3597B">
        <w:t xml:space="preserve">П3-11.04 И-001125 </w:t>
      </w:r>
      <w:r w:rsidRPr="00A3597B">
        <w:t>«Критерии чрезвычайных ситуаций, происшествий. Регламент представления оперативной инфо</w:t>
      </w:r>
      <w:r w:rsidR="001F4C87" w:rsidRPr="00A3597B">
        <w:t xml:space="preserve">рмации о чрезвычайных ситуациях, </w:t>
      </w:r>
      <w:r w:rsidRPr="00A3597B">
        <w:t>(угрозе</w:t>
      </w:r>
      <w:r w:rsidR="00A60B4A" w:rsidRPr="00A3597B">
        <w:t xml:space="preserve"> возникновения), происшествиях»</w:t>
      </w:r>
      <w:r w:rsidRPr="00A3597B">
        <w:t>:</w:t>
      </w:r>
    </w:p>
    <w:p w14:paraId="26F1C24B" w14:textId="0AE5E9F2" w:rsidR="00357D69" w:rsidRPr="00A3597B" w:rsidRDefault="00357D69"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немедленно передать по телефону, рации</w:t>
      </w:r>
      <w:r w:rsidR="00A76CAA" w:rsidRPr="00A3597B">
        <w:t xml:space="preserve"> </w:t>
      </w:r>
      <w:r w:rsidR="00277B39" w:rsidRPr="00A3597B">
        <w:t xml:space="preserve">или </w:t>
      </w:r>
      <w:r w:rsidRPr="00A3597B">
        <w:t xml:space="preserve">либо другим доступным способом, а затем в письменной форме </w:t>
      </w:r>
      <w:r w:rsidR="00CB56F8" w:rsidRPr="00A3597B">
        <w:t>Обществ</w:t>
      </w:r>
      <w:r w:rsidRPr="00A3597B">
        <w:t>у оператив</w:t>
      </w:r>
      <w:r w:rsidR="001F4C87" w:rsidRPr="00A3597B">
        <w:t xml:space="preserve">ную информацию о возникновении или </w:t>
      </w:r>
      <w:r w:rsidRPr="00A3597B">
        <w:t xml:space="preserve">угрозе </w:t>
      </w:r>
      <w:r w:rsidR="001F4C87" w:rsidRPr="00A3597B">
        <w:t>чрезвычайной ситуации</w:t>
      </w:r>
      <w:r w:rsidRPr="00A3597B">
        <w:t xml:space="preserve"> природного и техногенного характера или возникновени</w:t>
      </w:r>
      <w:r w:rsidR="001F4C87" w:rsidRPr="00A3597B">
        <w:t>я</w:t>
      </w:r>
      <w:r w:rsidRPr="00A3597B">
        <w:t xml:space="preserve"> </w:t>
      </w:r>
      <w:r w:rsidRPr="00A3597B">
        <w:lastRenderedPageBreak/>
        <w:t xml:space="preserve">происшествия во время оказания услуги или выполнения работы по договору с </w:t>
      </w:r>
      <w:r w:rsidR="00172163" w:rsidRPr="00A3597B">
        <w:t>Обществом</w:t>
      </w:r>
      <w:r w:rsidRPr="00A3597B">
        <w:t xml:space="preserve"> </w:t>
      </w:r>
      <w:r w:rsidR="001D227F" w:rsidRPr="00A3597B">
        <w:t xml:space="preserve">и </w:t>
      </w:r>
      <w:r w:rsidRPr="00A3597B">
        <w:t>на</w:t>
      </w:r>
      <w:r w:rsidR="00277B39" w:rsidRPr="00A3597B">
        <w:t xml:space="preserve"> </w:t>
      </w:r>
      <w:r w:rsidRPr="00A3597B">
        <w:t xml:space="preserve">объектах </w:t>
      </w:r>
      <w:r w:rsidR="00CB56F8" w:rsidRPr="00A3597B">
        <w:t>Общества</w:t>
      </w:r>
      <w:r w:rsidRPr="00A3597B">
        <w:t xml:space="preserve">, а также с участием ТС </w:t>
      </w:r>
      <w:r w:rsidR="00CB56F8" w:rsidRPr="00A3597B">
        <w:t>Общества</w:t>
      </w:r>
      <w:r w:rsidRPr="00A3597B">
        <w:t xml:space="preserve"> или Подрядчика, перевозящих работников </w:t>
      </w:r>
      <w:r w:rsidR="00172163" w:rsidRPr="00A3597B">
        <w:t>Общества</w:t>
      </w:r>
      <w:r w:rsidRPr="00A3597B">
        <w:t xml:space="preserve"> или Подрядчика</w:t>
      </w:r>
      <w:r w:rsidR="001D227F" w:rsidRPr="00A3597B">
        <w:t>,</w:t>
      </w:r>
      <w:r w:rsidRPr="00A3597B">
        <w:t xml:space="preserve"> или выполняющих работы на основании договоров с </w:t>
      </w:r>
      <w:r w:rsidR="00172163" w:rsidRPr="00A3597B">
        <w:t>Обществом</w:t>
      </w:r>
      <w:r w:rsidRPr="00A3597B">
        <w:t>;</w:t>
      </w:r>
    </w:p>
    <w:p w14:paraId="23B78FE3" w14:textId="77777777" w:rsidR="00357D69" w:rsidRPr="00A3597B" w:rsidRDefault="00357D69" w:rsidP="009749FC">
      <w:pPr>
        <w:pStyle w:val="a6"/>
        <w:widowControl w:val="0"/>
        <w:numPr>
          <w:ilvl w:val="0"/>
          <w:numId w:val="34"/>
        </w:numPr>
        <w:tabs>
          <w:tab w:val="num" w:pos="567"/>
        </w:tabs>
        <w:autoSpaceDE w:val="0"/>
        <w:autoSpaceDN w:val="0"/>
        <w:adjustRightInd w:val="0"/>
        <w:spacing w:before="60"/>
        <w:ind w:left="567" w:hanging="397"/>
        <w:contextualSpacing w:val="0"/>
      </w:pPr>
      <w:r w:rsidRPr="00A3597B">
        <w:t xml:space="preserve">по согласованию с </w:t>
      </w:r>
      <w:r w:rsidR="00CB56F8" w:rsidRPr="00A3597B">
        <w:t>Обществом</w:t>
      </w:r>
      <w:r w:rsidRPr="00A3597B">
        <w:t>:</w:t>
      </w:r>
    </w:p>
    <w:p w14:paraId="5417CCBB" w14:textId="0B73B7FF" w:rsidR="00357D69" w:rsidRPr="00A3597B" w:rsidRDefault="00357D69" w:rsidP="009749FC">
      <w:pPr>
        <w:widowControl w:val="0"/>
        <w:numPr>
          <w:ilvl w:val="1"/>
          <w:numId w:val="6"/>
        </w:numPr>
        <w:tabs>
          <w:tab w:val="left" w:pos="539"/>
        </w:tabs>
        <w:spacing w:before="60"/>
        <w:ind w:left="964" w:hanging="397"/>
        <w:rPr>
          <w:rFonts w:eastAsia="Calibri" w:cs="Times New Roman"/>
          <w:szCs w:val="24"/>
          <w:lang w:eastAsia="ru-RU"/>
        </w:rPr>
      </w:pPr>
      <w:r w:rsidRPr="00A3597B">
        <w:rPr>
          <w:rFonts w:eastAsia="Calibri" w:cs="Times New Roman"/>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w:t>
      </w:r>
      <w:r w:rsidR="001D072C" w:rsidRPr="00A3597B">
        <w:rPr>
          <w:rFonts w:eastAsia="Calibri" w:cs="Times New Roman"/>
          <w:szCs w:val="24"/>
          <w:lang w:eastAsia="ru-RU"/>
        </w:rPr>
        <w:t>чрезвычайной ситуации</w:t>
      </w:r>
      <w:r w:rsidRPr="00A3597B">
        <w:rPr>
          <w:rFonts w:eastAsia="Calibri" w:cs="Times New Roman"/>
          <w:szCs w:val="24"/>
          <w:lang w:eastAsia="ru-RU"/>
        </w:rPr>
        <w:t xml:space="preserve"> природного и техногенного характера или происшествие, информация о котором должна быть направлена в соответствующие органы согласно требованиям законодательства РФ;</w:t>
      </w:r>
    </w:p>
    <w:p w14:paraId="301616E6" w14:textId="590C4463" w:rsidR="00357D69" w:rsidRPr="00A3597B" w:rsidRDefault="00357D69" w:rsidP="009749FC">
      <w:pPr>
        <w:widowControl w:val="0"/>
        <w:numPr>
          <w:ilvl w:val="1"/>
          <w:numId w:val="6"/>
        </w:numPr>
        <w:tabs>
          <w:tab w:val="left" w:pos="539"/>
        </w:tabs>
        <w:spacing w:before="60"/>
        <w:ind w:left="964" w:hanging="397"/>
        <w:rPr>
          <w:rFonts w:eastAsia="Calibri" w:cs="Times New Roman"/>
          <w:szCs w:val="24"/>
          <w:lang w:eastAsia="ru-RU"/>
        </w:rPr>
      </w:pPr>
      <w:r w:rsidRPr="00A3597B">
        <w:rPr>
          <w:rFonts w:eastAsia="Calibri" w:cs="Times New Roman"/>
          <w:szCs w:val="24"/>
          <w:lang w:eastAsia="ru-RU"/>
        </w:rPr>
        <w:t>обеспечивать информирование</w:t>
      </w:r>
      <w:r w:rsidR="001D072C" w:rsidRPr="00A3597B">
        <w:rPr>
          <w:rFonts w:eastAsia="Calibri" w:cs="Times New Roman"/>
          <w:szCs w:val="24"/>
          <w:lang w:eastAsia="ru-RU"/>
        </w:rPr>
        <w:t>,</w:t>
      </w:r>
      <w:r w:rsidRPr="00A3597B">
        <w:rPr>
          <w:rFonts w:eastAsia="Calibri" w:cs="Times New Roman"/>
          <w:szCs w:val="24"/>
          <w:lang w:eastAsia="ru-RU"/>
        </w:rPr>
        <w:t xml:space="preserve"> при необходимости</w:t>
      </w:r>
      <w:r w:rsidR="001D072C" w:rsidRPr="00A3597B">
        <w:rPr>
          <w:rFonts w:eastAsia="Calibri" w:cs="Times New Roman"/>
          <w:szCs w:val="24"/>
          <w:lang w:eastAsia="ru-RU"/>
        </w:rPr>
        <w:t>,</w:t>
      </w:r>
      <w:r w:rsidRPr="00A3597B">
        <w:rPr>
          <w:rFonts w:eastAsia="Calibri" w:cs="Times New Roman"/>
          <w:szCs w:val="24"/>
          <w:lang w:eastAsia="ru-RU"/>
        </w:rPr>
        <w:t xml:space="preserve"> средств массовой информации и общественности о ходе ликвидации последствий </w:t>
      </w:r>
      <w:r w:rsidR="00F13A46" w:rsidRPr="00A3597B">
        <w:rPr>
          <w:rFonts w:eastAsia="Calibri" w:cs="Times New Roman"/>
          <w:szCs w:val="24"/>
          <w:lang w:eastAsia="ru-RU"/>
        </w:rPr>
        <w:t>чрезвычайной ситуации</w:t>
      </w:r>
      <w:r w:rsidRPr="00A3597B">
        <w:rPr>
          <w:rFonts w:eastAsia="Calibri" w:cs="Times New Roman"/>
          <w:szCs w:val="24"/>
          <w:lang w:eastAsia="ru-RU"/>
        </w:rPr>
        <w:t xml:space="preserve"> природного и техногенного характера.</w:t>
      </w:r>
    </w:p>
    <w:p w14:paraId="5A793DC9" w14:textId="2BF01F08" w:rsidR="00357D69" w:rsidRPr="00A3597B" w:rsidRDefault="00357D69" w:rsidP="007E4CD3">
      <w:pPr>
        <w:widowControl w:val="0"/>
        <w:numPr>
          <w:ilvl w:val="0"/>
          <w:numId w:val="0"/>
        </w:numPr>
      </w:pPr>
      <w:r w:rsidRPr="00A3597B">
        <w:t>Любой факт сокрытия Подрядчиком происшествия</w:t>
      </w:r>
      <w:r w:rsidR="00277B39" w:rsidRPr="00A3597B">
        <w:t xml:space="preserve"> или</w:t>
      </w:r>
      <w:r w:rsidR="00A76CAA" w:rsidRPr="00A3597B">
        <w:t xml:space="preserve"> </w:t>
      </w:r>
      <w:r w:rsidR="00F13A46" w:rsidRPr="00A3597B">
        <w:t>чрезвычайной ситуации</w:t>
      </w:r>
      <w:r w:rsidRPr="00A3597B">
        <w:t xml:space="preserve"> природного или техногенного характера должен рассматриваться </w:t>
      </w:r>
      <w:r w:rsidR="00CB56F8" w:rsidRPr="00A3597B">
        <w:t>Обществом</w:t>
      </w:r>
      <w:r w:rsidRPr="00A3597B">
        <w:t xml:space="preserve"> как невыполнение условий договора и может явиться основанием для наложения </w:t>
      </w:r>
      <w:r w:rsidR="00CB56F8" w:rsidRPr="00A3597B">
        <w:t>Обществом</w:t>
      </w:r>
      <w:r w:rsidRPr="00A3597B">
        <w:t xml:space="preserve"> штрафных санкций или расторжения договора.</w:t>
      </w:r>
    </w:p>
    <w:p w14:paraId="784425C0" w14:textId="7C19D5D0" w:rsidR="00357D69" w:rsidRPr="00A3597B" w:rsidRDefault="00357D69" w:rsidP="002C5322">
      <w:pPr>
        <w:widowControl w:val="0"/>
        <w:ind w:left="0"/>
      </w:pPr>
      <w:r w:rsidRPr="00A3597B">
        <w:t xml:space="preserve">При осуществлении деятельности на объектах </w:t>
      </w:r>
      <w:r w:rsidR="00CB56F8" w:rsidRPr="00A3597B">
        <w:t>Общества</w:t>
      </w:r>
      <w:r w:rsidRPr="00A3597B">
        <w:t xml:space="preserve"> Подрядчик обязан оповещать </w:t>
      </w:r>
      <w:r w:rsidR="00CB56F8" w:rsidRPr="00A3597B">
        <w:t>Общества</w:t>
      </w:r>
      <w:r w:rsidRPr="00A3597B">
        <w:t xml:space="preserve">, работников Подрядчика, осуществляющих деятельность на объектах </w:t>
      </w:r>
      <w:r w:rsidR="00CB56F8" w:rsidRPr="00A3597B">
        <w:t>Общества</w:t>
      </w:r>
      <w:r w:rsidRPr="00A3597B">
        <w:t xml:space="preserve">, населения, проживающего в зонах действия локальных систем оповещения объектов, путём своевременного доведения сигналов оповещения в случае опасностей, возникающих при военных конфликтах или вследствие этих конфликтов, а также при угрозе возникновения или возникновении </w:t>
      </w:r>
      <w:r w:rsidR="00F13A46" w:rsidRPr="00A3597B">
        <w:t>чрезвычайной ситуации</w:t>
      </w:r>
      <w:r w:rsidRPr="00A3597B">
        <w:t xml:space="preserve"> в соответствии с требованиями, разработанными для него </w:t>
      </w:r>
      <w:r w:rsidR="00CB56F8" w:rsidRPr="00A3597B">
        <w:t>Обществом</w:t>
      </w:r>
      <w:r w:rsidRPr="00A3597B">
        <w:t xml:space="preserve">, согласно </w:t>
      </w:r>
      <w:r w:rsidR="00A60B4A" w:rsidRPr="00A3597B">
        <w:t>Инструкции ООО «РН-Ванкор» № П3-11.04 И-001453 ЮЛ-583 «Организация оповещения об угрозах военных конфликтов и чрезвычайных ситуаций»</w:t>
      </w:r>
      <w:r w:rsidRPr="00A3597B">
        <w:t>.</w:t>
      </w:r>
    </w:p>
    <w:p w14:paraId="69693FDE" w14:textId="22F35276" w:rsidR="00357D69" w:rsidRPr="00A3597B" w:rsidRDefault="00357D69" w:rsidP="002C5322">
      <w:pPr>
        <w:widowControl w:val="0"/>
        <w:ind w:left="0"/>
      </w:pPr>
      <w:r w:rsidRPr="00A3597B">
        <w:t xml:space="preserve">Подрядчик обязан иметь в наличии в офисе доступные систематизированные актуальные персональные данные работников и членов их семей Подрядчика и его </w:t>
      </w:r>
      <w:r w:rsidR="00BD6DDE" w:rsidRPr="00A3597B">
        <w:t>Субподряд</w:t>
      </w:r>
      <w:r w:rsidRPr="00A3597B">
        <w:t>чика, включающие, в том числе номера полисов социального страхования, адреса проживания и номера телефонов. В случае возникновения аварии</w:t>
      </w:r>
      <w:r w:rsidR="00277B39" w:rsidRPr="00A3597B">
        <w:t xml:space="preserve"> или </w:t>
      </w:r>
      <w:r w:rsidR="00F13A46" w:rsidRPr="00A3597B">
        <w:t>чрезвычайной ситуации</w:t>
      </w:r>
      <w:r w:rsidRPr="00A3597B">
        <w:t xml:space="preserve"> техногенного характера Подрядчи</w:t>
      </w:r>
      <w:r w:rsidR="00F13A46" w:rsidRPr="00A3597B">
        <w:t xml:space="preserve">к должен, </w:t>
      </w:r>
      <w:r w:rsidRPr="00A3597B">
        <w:t>при необходимости</w:t>
      </w:r>
      <w:r w:rsidR="00F13A46" w:rsidRPr="00A3597B">
        <w:t>,</w:t>
      </w:r>
      <w:r w:rsidRPr="00A3597B">
        <w:t xml:space="preserve"> устанавливать, и поддерживать контакты с семьями своих работников.</w:t>
      </w:r>
    </w:p>
    <w:p w14:paraId="05C41114" w14:textId="3246B5E4" w:rsidR="00357D69" w:rsidRPr="00A3597B" w:rsidRDefault="00357D69" w:rsidP="002C5322">
      <w:pPr>
        <w:widowControl w:val="0"/>
        <w:ind w:left="0"/>
      </w:pPr>
      <w:r w:rsidRPr="00A3597B">
        <w:t>Подрядчик обязан поддерживать в актуальном состоянии процедуры по определению сведений о возможных авариях</w:t>
      </w:r>
      <w:r w:rsidR="00277B39" w:rsidRPr="00A3597B">
        <w:t xml:space="preserve"> или </w:t>
      </w:r>
      <w:r w:rsidR="00F13A46" w:rsidRPr="00A3597B">
        <w:t>чрезвычайных ситуаций</w:t>
      </w:r>
      <w:r w:rsidRPr="00A3597B">
        <w:t xml:space="preserve"> техногенного характера на объекте, связанных с выполнением работ, в соответствии с условиями договора и требованиями законодательства в области ПБОТОС и ПЛЧС.</w:t>
      </w:r>
    </w:p>
    <w:p w14:paraId="4DCFCF2F" w14:textId="03111183" w:rsidR="00357D69" w:rsidRPr="00A3597B" w:rsidRDefault="00357D69" w:rsidP="002C5322">
      <w:pPr>
        <w:widowControl w:val="0"/>
        <w:ind w:left="0"/>
      </w:pPr>
      <w:r w:rsidRPr="00A3597B">
        <w:t xml:space="preserve">При передаче Подрядчику территории объекта </w:t>
      </w:r>
      <w:r w:rsidR="00A60B4A" w:rsidRPr="00A3597B">
        <w:t>Общества</w:t>
      </w:r>
      <w:r w:rsidRPr="00A3597B">
        <w:t xml:space="preserve"> для целей строительства в соответствии с требованиями законодательства РФ Подрядчик обязан разработать, согласовать, утвердить и поддерживать в актуальном состоянии План действий по ПЛЧС, который должен соответствовать требованиям, установленным Министерством Российской Федерации по делам гражданской обороны, чрезвычайным ситуациям и ликвидации последствий стихийных бедствий, а также уч</w:t>
      </w:r>
      <w:r w:rsidR="00F13A46" w:rsidRPr="00A3597B">
        <w:t xml:space="preserve">итывать особенности требований, </w:t>
      </w:r>
      <w:r w:rsidRPr="00A3597B">
        <w:t>при их наличии</w:t>
      </w:r>
      <w:r w:rsidR="00F13A46" w:rsidRPr="00A3597B">
        <w:t>,</w:t>
      </w:r>
      <w:r w:rsidRPr="00A3597B">
        <w:t xml:space="preserve"> субъекта РФ, на территории которого расположены объекты </w:t>
      </w:r>
      <w:r w:rsidR="00CB56F8" w:rsidRPr="00A3597B">
        <w:t>Общества</w:t>
      </w:r>
      <w:r w:rsidRPr="00A3597B">
        <w:t>.</w:t>
      </w:r>
    </w:p>
    <w:p w14:paraId="384C0A47" w14:textId="76C2EF66" w:rsidR="00357D69" w:rsidRPr="00A3597B" w:rsidRDefault="00357D69" w:rsidP="002C5322">
      <w:pPr>
        <w:widowControl w:val="0"/>
        <w:ind w:left="0"/>
      </w:pPr>
      <w:r w:rsidRPr="00A3597B">
        <w:t>Подрядчик обязан предоставит</w:t>
      </w:r>
      <w:r w:rsidR="00F13A46" w:rsidRPr="00A3597B">
        <w:t>ь копии Плана действий по ПЛЧС и соответствующие выписки из него</w:t>
      </w:r>
      <w:r w:rsidRPr="00A3597B">
        <w:t>:</w:t>
      </w:r>
    </w:p>
    <w:p w14:paraId="58331537" w14:textId="7EDAD926" w:rsidR="00357D69" w:rsidRPr="00A3597B" w:rsidRDefault="00516440" w:rsidP="009749FC">
      <w:pPr>
        <w:numPr>
          <w:ilvl w:val="0"/>
          <w:numId w:val="6"/>
        </w:numPr>
        <w:tabs>
          <w:tab w:val="left" w:pos="567"/>
        </w:tabs>
        <w:spacing w:before="60"/>
        <w:ind w:left="567" w:hanging="397"/>
        <w:rPr>
          <w:szCs w:val="24"/>
          <w:lang w:eastAsia="ru-RU"/>
        </w:rPr>
      </w:pPr>
      <w:r w:rsidRPr="00A3597B">
        <w:rPr>
          <w:szCs w:val="24"/>
          <w:lang w:eastAsia="ru-RU"/>
        </w:rPr>
        <w:t>У</w:t>
      </w:r>
      <w:r w:rsidR="00357D69" w:rsidRPr="00A3597B">
        <w:rPr>
          <w:szCs w:val="24"/>
          <w:lang w:eastAsia="ru-RU"/>
        </w:rPr>
        <w:t xml:space="preserve">полномоченному лицу </w:t>
      </w:r>
      <w:r w:rsidR="00CB56F8" w:rsidRPr="00A3597B">
        <w:rPr>
          <w:szCs w:val="24"/>
          <w:lang w:eastAsia="ru-RU"/>
        </w:rPr>
        <w:t>Общества</w:t>
      </w:r>
      <w:r w:rsidR="00357D69" w:rsidRPr="00A3597B">
        <w:rPr>
          <w:szCs w:val="24"/>
          <w:lang w:eastAsia="ru-RU"/>
        </w:rPr>
        <w:t xml:space="preserve"> – План действий по ПЛЧС в полном объёме;</w:t>
      </w:r>
    </w:p>
    <w:p w14:paraId="3AC1CD80" w14:textId="2C860EB7" w:rsidR="00357D69" w:rsidRPr="00A3597B" w:rsidRDefault="00357D69" w:rsidP="009749FC">
      <w:pPr>
        <w:numPr>
          <w:ilvl w:val="0"/>
          <w:numId w:val="6"/>
        </w:numPr>
        <w:tabs>
          <w:tab w:val="left" w:pos="567"/>
        </w:tabs>
        <w:spacing w:before="60"/>
        <w:ind w:left="567" w:hanging="397"/>
        <w:rPr>
          <w:szCs w:val="24"/>
          <w:lang w:eastAsia="ru-RU"/>
        </w:rPr>
      </w:pPr>
      <w:r w:rsidRPr="00A3597B">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w:t>
      </w:r>
      <w:r w:rsidRPr="00A3597B">
        <w:rPr>
          <w:szCs w:val="24"/>
          <w:lang w:eastAsia="ru-RU"/>
        </w:rPr>
        <w:lastRenderedPageBreak/>
        <w:t>касающейся имеющихся на объектах и территориях Подрядчика рисках, номеров телефонов диспетчерских и аварийных служб Подря</w:t>
      </w:r>
      <w:r w:rsidR="0023723C" w:rsidRPr="00A3597B">
        <w:rPr>
          <w:szCs w:val="24"/>
          <w:lang w:eastAsia="ru-RU"/>
        </w:rPr>
        <w:t>дчика</w:t>
      </w:r>
      <w:r w:rsidRPr="00A3597B">
        <w:rPr>
          <w:szCs w:val="24"/>
          <w:lang w:eastAsia="ru-RU"/>
        </w:rPr>
        <w:t>;</w:t>
      </w:r>
    </w:p>
    <w:p w14:paraId="37F57E45" w14:textId="13C00A26" w:rsidR="00357D69" w:rsidRPr="00A3597B" w:rsidRDefault="00BD6DDE" w:rsidP="009749FC">
      <w:pPr>
        <w:numPr>
          <w:ilvl w:val="0"/>
          <w:numId w:val="6"/>
        </w:numPr>
        <w:tabs>
          <w:tab w:val="left" w:pos="567"/>
        </w:tabs>
        <w:spacing w:before="60"/>
        <w:ind w:left="567" w:hanging="397"/>
        <w:rPr>
          <w:szCs w:val="24"/>
          <w:lang w:eastAsia="ru-RU"/>
        </w:rPr>
      </w:pPr>
      <w:r w:rsidRPr="00A3597B">
        <w:rPr>
          <w:szCs w:val="24"/>
          <w:lang w:eastAsia="ru-RU"/>
        </w:rPr>
        <w:t>Субподряд</w:t>
      </w:r>
      <w:r w:rsidR="00357D69" w:rsidRPr="00A3597B">
        <w:rPr>
          <w:szCs w:val="24"/>
          <w:lang w:eastAsia="ru-RU"/>
        </w:rPr>
        <w:t xml:space="preserve">чикам и другим Подрядчикам, которые могут быть затронуты </w:t>
      </w:r>
      <w:r w:rsidR="008606B2" w:rsidRPr="00A3597B">
        <w:rPr>
          <w:szCs w:val="24"/>
          <w:lang w:eastAsia="ru-RU"/>
        </w:rPr>
        <w:t>чрезвычайной ситуацией</w:t>
      </w:r>
      <w:r w:rsidR="00357D69" w:rsidRPr="00A3597B">
        <w:rPr>
          <w:szCs w:val="24"/>
          <w:lang w:eastAsia="ru-RU"/>
        </w:rPr>
        <w:t xml:space="preserve"> техногенного характера - выписку из Плана действий по ПЛЧС в части, касающейся имеющихся на объектах Подрядчика рисках, которые могут воздействовать на персонал, объекты и территории </w:t>
      </w:r>
      <w:r w:rsidRPr="00A3597B">
        <w:rPr>
          <w:szCs w:val="24"/>
          <w:lang w:eastAsia="ru-RU"/>
        </w:rPr>
        <w:t>Субподряд</w:t>
      </w:r>
      <w:r w:rsidR="00357D69" w:rsidRPr="00A3597B">
        <w:rPr>
          <w:szCs w:val="24"/>
          <w:lang w:eastAsia="ru-RU"/>
        </w:rPr>
        <w:t>чика и других Подрядчиков.</w:t>
      </w:r>
    </w:p>
    <w:p w14:paraId="5FF9DD94" w14:textId="6C40352F" w:rsidR="00357D69" w:rsidRPr="00A3597B" w:rsidRDefault="00357D69" w:rsidP="002C5322">
      <w:pPr>
        <w:widowControl w:val="0"/>
        <w:ind w:left="0"/>
      </w:pPr>
      <w:r w:rsidRPr="00A3597B">
        <w:t xml:space="preserve">Подрядчик обязан проводить регулярные, в соответствии с требованиями, формируемыми </w:t>
      </w:r>
      <w:r w:rsidR="00CB56F8" w:rsidRPr="00A3597B">
        <w:t>Обществом</w:t>
      </w:r>
      <w:r w:rsidRPr="00A3597B">
        <w:t xml:space="preserve"> в виде организационно-методических указаний по подготовке органов управления и сил гражданской обороны</w:t>
      </w:r>
      <w:r w:rsidR="00277B39" w:rsidRPr="00A3597B">
        <w:t xml:space="preserve"> или </w:t>
      </w:r>
      <w:r w:rsidRPr="00A3597B">
        <w:t xml:space="preserve">объектового звена единой государственной системы предупреждения и ликвидации </w:t>
      </w:r>
      <w:r w:rsidR="00064D55" w:rsidRPr="00A3597B">
        <w:t>чрезвычайных ситуаций</w:t>
      </w:r>
      <w:r w:rsidRPr="00A3597B">
        <w:t xml:space="preserve">, тренировки, учения с целью подготовки работников к действиям по защите от </w:t>
      </w:r>
      <w:r w:rsidR="000236AC" w:rsidRPr="00A3597B">
        <w:t>чрезвычайных ситуаций</w:t>
      </w:r>
      <w:r w:rsidRPr="00A3597B">
        <w:t>, а также с аварийно-спасатель</w:t>
      </w:r>
      <w:r w:rsidR="000236AC" w:rsidRPr="00A3597B">
        <w:t>ными формированиями, как профессиональными, так и нештатными</w:t>
      </w:r>
      <w:r w:rsidRPr="00A3597B">
        <w:t xml:space="preserve"> – по ликвидации последствий аварий</w:t>
      </w:r>
      <w:r w:rsidR="00277B39" w:rsidRPr="00A3597B">
        <w:t xml:space="preserve"> или </w:t>
      </w:r>
      <w:r w:rsidR="00064D55" w:rsidRPr="00A3597B">
        <w:t>чрезвычайных ситуаций</w:t>
      </w:r>
      <w:r w:rsidRPr="00A3597B">
        <w:t xml:space="preserve"> техногенного характера в соответствии с условиями договора и требованиями законодательства.</w:t>
      </w:r>
    </w:p>
    <w:p w14:paraId="0FB65FAB" w14:textId="3B4F28A8" w:rsidR="00357D69" w:rsidRPr="00A3597B" w:rsidRDefault="00357D69" w:rsidP="002C5322">
      <w:pPr>
        <w:ind w:left="0"/>
      </w:pPr>
      <w:r w:rsidRPr="00A3597B">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w:t>
      </w:r>
      <w:r w:rsidR="00CB56F8" w:rsidRPr="00A3597B">
        <w:t>Общество</w:t>
      </w:r>
      <w:r w:rsidRPr="00A3597B">
        <w:t xml:space="preserve"> доводит до Подрядчика порядок действий его работников. В этом случае Подрядчик производит ознакомление своих работников с ПЛА и обеспечивает их участие в учебно-тренировочных занятиях и учебных тревогах </w:t>
      </w:r>
      <w:r w:rsidR="00CB56F8" w:rsidRPr="00A3597B">
        <w:t>Общества</w:t>
      </w:r>
      <w:r w:rsidRPr="00A3597B">
        <w:t>.</w:t>
      </w:r>
    </w:p>
    <w:p w14:paraId="6280E1FC" w14:textId="2CC736D0" w:rsidR="00357D69" w:rsidRPr="00A3597B" w:rsidRDefault="00357D69" w:rsidP="002C5322">
      <w:pPr>
        <w:ind w:left="0"/>
      </w:pPr>
      <w:r w:rsidRPr="00A3597B">
        <w:t>Периодичность проведения учебных мероприятий по в</w:t>
      </w:r>
      <w:r w:rsidR="00064D55" w:rsidRPr="00A3597B">
        <w:t>ыработке навыков выполнения ПЛА</w:t>
      </w:r>
      <w:r w:rsidRPr="00A3597B">
        <w:t xml:space="preserve"> определяется в соответствии с требованиями законодательства РФ и требований ЛНД в области ПБОТОС. При этом в офисных помещениях, на объекте и в вахтовых поселках в течение месяца после начала их функционирования должна быть проведена учебная эвакуация с полным сбором работников.</w:t>
      </w:r>
    </w:p>
    <w:p w14:paraId="056A699A" w14:textId="77777777" w:rsidR="00357D69" w:rsidRPr="00A3597B" w:rsidRDefault="00357D69" w:rsidP="002C5322">
      <w:pPr>
        <w:ind w:left="0"/>
      </w:pPr>
      <w:r w:rsidRPr="00A3597B">
        <w:t>Подрядчик обязан обеспечить:</w:t>
      </w:r>
    </w:p>
    <w:p w14:paraId="5E61DF62" w14:textId="41F6C82D" w:rsidR="00357D69" w:rsidRPr="00A3597B" w:rsidRDefault="00357D69" w:rsidP="009749FC">
      <w:pPr>
        <w:numPr>
          <w:ilvl w:val="0"/>
          <w:numId w:val="6"/>
        </w:numPr>
        <w:tabs>
          <w:tab w:val="left" w:pos="567"/>
        </w:tabs>
        <w:spacing w:before="60"/>
        <w:ind w:left="567" w:hanging="397"/>
        <w:rPr>
          <w:szCs w:val="24"/>
          <w:lang w:eastAsia="ru-RU"/>
        </w:rPr>
      </w:pPr>
      <w:r w:rsidRPr="00A3597B">
        <w:rPr>
          <w:szCs w:val="24"/>
          <w:lang w:eastAsia="ru-RU"/>
        </w:rPr>
        <w:t xml:space="preserve">постоянную готовность собственных сил и средств к ликвидации произошедших в ходе предоставления услуг </w:t>
      </w:r>
      <w:r w:rsidR="00CB56F8" w:rsidRPr="00A3597B">
        <w:rPr>
          <w:szCs w:val="24"/>
          <w:lang w:eastAsia="ru-RU"/>
        </w:rPr>
        <w:t>Обществ</w:t>
      </w:r>
      <w:r w:rsidRPr="00A3597B">
        <w:rPr>
          <w:szCs w:val="24"/>
          <w:lang w:eastAsia="ru-RU"/>
        </w:rPr>
        <w:t>у аварий</w:t>
      </w:r>
      <w:r w:rsidR="00277B39" w:rsidRPr="00A3597B">
        <w:rPr>
          <w:szCs w:val="24"/>
          <w:lang w:eastAsia="ru-RU"/>
        </w:rPr>
        <w:t xml:space="preserve"> или</w:t>
      </w:r>
      <w:r w:rsidR="00A76CAA" w:rsidRPr="00A3597B">
        <w:rPr>
          <w:szCs w:val="24"/>
          <w:lang w:eastAsia="ru-RU"/>
        </w:rPr>
        <w:t xml:space="preserve"> </w:t>
      </w:r>
      <w:r w:rsidR="00986B55" w:rsidRPr="00A3597B">
        <w:rPr>
          <w:szCs w:val="24"/>
          <w:lang w:eastAsia="ru-RU"/>
        </w:rPr>
        <w:t>чрезвычайных ситуаций</w:t>
      </w:r>
      <w:r w:rsidRPr="00A3597B">
        <w:rPr>
          <w:szCs w:val="24"/>
          <w:lang w:eastAsia="ru-RU"/>
        </w:rPr>
        <w:t xml:space="preserve"> техногенного характера;</w:t>
      </w:r>
    </w:p>
    <w:p w14:paraId="6BC39368" w14:textId="37B60EDF" w:rsidR="00D6058A" w:rsidRPr="00A3597B" w:rsidRDefault="00357D69" w:rsidP="009749FC">
      <w:pPr>
        <w:numPr>
          <w:ilvl w:val="0"/>
          <w:numId w:val="6"/>
        </w:numPr>
        <w:tabs>
          <w:tab w:val="left" w:pos="567"/>
        </w:tabs>
        <w:spacing w:before="60"/>
        <w:ind w:left="567" w:hanging="397"/>
        <w:rPr>
          <w:szCs w:val="24"/>
          <w:lang w:eastAsia="ru-RU"/>
        </w:rPr>
      </w:pPr>
      <w:r w:rsidRPr="00A3597B">
        <w:rPr>
          <w:szCs w:val="24"/>
          <w:lang w:eastAsia="ru-RU"/>
        </w:rPr>
        <w:t xml:space="preserve">оперативное управление и реагирование в ходе ликвидации последствий </w:t>
      </w:r>
      <w:r w:rsidR="00986B55" w:rsidRPr="00A3597B">
        <w:rPr>
          <w:szCs w:val="24"/>
          <w:lang w:eastAsia="ru-RU"/>
        </w:rPr>
        <w:t>чрезвычайной ситуации</w:t>
      </w:r>
      <w:r w:rsidR="00A76CAA" w:rsidRPr="00A3597B">
        <w:rPr>
          <w:szCs w:val="24"/>
          <w:lang w:eastAsia="ru-RU"/>
        </w:rPr>
        <w:t xml:space="preserve"> </w:t>
      </w:r>
      <w:r w:rsidR="00277B39" w:rsidRPr="00A3597B">
        <w:rPr>
          <w:szCs w:val="24"/>
          <w:lang w:eastAsia="ru-RU"/>
        </w:rPr>
        <w:t>или</w:t>
      </w:r>
      <w:r w:rsidR="00A76CAA" w:rsidRPr="00A3597B">
        <w:rPr>
          <w:szCs w:val="24"/>
          <w:lang w:eastAsia="ru-RU"/>
        </w:rPr>
        <w:t xml:space="preserve"> </w:t>
      </w:r>
      <w:r w:rsidRPr="00A3597B">
        <w:rPr>
          <w:szCs w:val="24"/>
          <w:lang w:eastAsia="ru-RU"/>
        </w:rPr>
        <w:t xml:space="preserve">происшествий, произошедших в ходе предоставления услуг </w:t>
      </w:r>
      <w:r w:rsidR="00CB56F8" w:rsidRPr="00A3597B">
        <w:rPr>
          <w:szCs w:val="24"/>
          <w:lang w:eastAsia="ru-RU"/>
        </w:rPr>
        <w:t>Обществ</w:t>
      </w:r>
      <w:r w:rsidRPr="00A3597B">
        <w:rPr>
          <w:szCs w:val="24"/>
          <w:lang w:eastAsia="ru-RU"/>
        </w:rPr>
        <w:t xml:space="preserve">у в соответствии с требованиями, разработанными для него </w:t>
      </w:r>
      <w:r w:rsidR="00CB56F8" w:rsidRPr="00A3597B">
        <w:rPr>
          <w:szCs w:val="24"/>
          <w:lang w:eastAsia="ru-RU"/>
        </w:rPr>
        <w:t>Обществом</w:t>
      </w:r>
      <w:r w:rsidR="003076C9" w:rsidRPr="00A3597B">
        <w:rPr>
          <w:szCs w:val="24"/>
          <w:lang w:eastAsia="ru-RU"/>
        </w:rPr>
        <w:t xml:space="preserve"> согласно Стандарту Компании № </w:t>
      </w:r>
      <w:r w:rsidRPr="00A3597B">
        <w:rPr>
          <w:szCs w:val="24"/>
          <w:lang w:eastAsia="ru-RU"/>
        </w:rPr>
        <w:t>П3-11.04 С-0014 «Предупреждение и лик</w:t>
      </w:r>
      <w:r w:rsidR="00D6058A" w:rsidRPr="00A3597B">
        <w:rPr>
          <w:szCs w:val="24"/>
          <w:lang w:eastAsia="ru-RU"/>
        </w:rPr>
        <w:t>видация чрезвычайных ситуаций».</w:t>
      </w:r>
    </w:p>
    <w:p w14:paraId="48FAF0B2" w14:textId="77777777" w:rsidR="000168E6" w:rsidRPr="00A3597B" w:rsidRDefault="000168E6" w:rsidP="009A5B22">
      <w:pPr>
        <w:pStyle w:val="-2"/>
      </w:pPr>
      <w:bookmarkStart w:id="41" w:name="_Toc182301746"/>
      <w:r w:rsidRPr="00A3597B">
        <w:t>РАССЛЕДОВАНИЕ ПРОИСШЕСТВИЙ</w:t>
      </w:r>
      <w:bookmarkEnd w:id="41"/>
    </w:p>
    <w:p w14:paraId="5DF0B680" w14:textId="79B4CCF9" w:rsidR="004128D7" w:rsidRPr="00A3597B" w:rsidRDefault="004128D7" w:rsidP="002C5322">
      <w:pPr>
        <w:ind w:left="0"/>
      </w:pPr>
      <w:r w:rsidRPr="00A3597B">
        <w:t>Различается два вида расследований происшествий: проводимое в соответствии с нормативными правовыми актами РФ в случаях, предусмотренных действующим законодательством</w:t>
      </w:r>
      <w:r w:rsidR="00FE3425" w:rsidRPr="00A3597B">
        <w:t xml:space="preserve"> – </w:t>
      </w:r>
      <w:r w:rsidRPr="00A3597B">
        <w:t>государственное расследование</w:t>
      </w:r>
      <w:r w:rsidR="00FE3425" w:rsidRPr="00A3597B">
        <w:t>,</w:t>
      </w:r>
      <w:r w:rsidRPr="00A3597B">
        <w:t xml:space="preserve"> и </w:t>
      </w:r>
      <w:r w:rsidR="00FE3425" w:rsidRPr="00A3597B">
        <w:t xml:space="preserve">внутреннее расследование, </w:t>
      </w:r>
      <w:r w:rsidRPr="00A3597B">
        <w:t xml:space="preserve">проводимое в соответствии с </w:t>
      </w:r>
      <w:r w:rsidR="008F62A3" w:rsidRPr="00A3597B">
        <w:t>Методическими указаниями</w:t>
      </w:r>
      <w:r w:rsidRPr="00A3597B">
        <w:t xml:space="preserve"> Компании № П3-05 Р-0778 «Расследование происшествий».</w:t>
      </w:r>
    </w:p>
    <w:p w14:paraId="76964488" w14:textId="77777777" w:rsidR="004128D7" w:rsidRPr="00A3597B" w:rsidRDefault="004128D7" w:rsidP="002C5322">
      <w:pPr>
        <w:ind w:left="0"/>
      </w:pPr>
      <w:r w:rsidRPr="00A3597B">
        <w:t>Внутреннее расследование происшествий проводится дополнительно к расследованию происшествия, проводимому в соответствие с требованиями действующих нормативных правовых актов.</w:t>
      </w:r>
    </w:p>
    <w:p w14:paraId="7DD01528" w14:textId="77777777" w:rsidR="004128D7" w:rsidRPr="00A3597B" w:rsidRDefault="004128D7" w:rsidP="002C5322">
      <w:pPr>
        <w:ind w:left="0"/>
      </w:pPr>
      <w:r w:rsidRPr="00A3597B">
        <w:t xml:space="preserve">При несчастном случае, произошедшем с работником Подрядчика, расследование проводится Подрядчиком в соответствии с требованиями нормативным правовых актов РФ в сфере трудового законодательства и расследования несчастных случаев на производстве, при </w:t>
      </w:r>
      <w:r w:rsidRPr="00A3597B">
        <w:lastRenderedPageBreak/>
        <w:t xml:space="preserve">необходимости </w:t>
      </w:r>
      <w:r w:rsidR="009426A7" w:rsidRPr="00A3597B">
        <w:t>работники</w:t>
      </w:r>
      <w:r w:rsidRPr="00A3597B">
        <w:t xml:space="preserve"> </w:t>
      </w:r>
      <w:r w:rsidR="00CB56F8" w:rsidRPr="00A3597B">
        <w:t>Общества</w:t>
      </w:r>
      <w:r w:rsidRPr="00A3597B">
        <w:t xml:space="preserve"> включаются в комиссию по расследованию несчастного случая.</w:t>
      </w:r>
    </w:p>
    <w:p w14:paraId="32C89432" w14:textId="77777777" w:rsidR="000168E6" w:rsidRPr="00A3597B" w:rsidRDefault="000168E6" w:rsidP="009A5B22">
      <w:pPr>
        <w:pStyle w:val="-2"/>
      </w:pPr>
      <w:bookmarkStart w:id="42" w:name="_Toc182301747"/>
      <w:r w:rsidRPr="00A3597B">
        <w:t>ГОСУДАРСТВЕННОЕ РАССЛЕДОВАНИЕ ПРОИСШЕСТВИЙ</w:t>
      </w:r>
      <w:bookmarkEnd w:id="42"/>
    </w:p>
    <w:p w14:paraId="53EA14F5" w14:textId="39FC6FB8" w:rsidR="004128D7" w:rsidRPr="00A3597B" w:rsidRDefault="004128D7" w:rsidP="002C5322">
      <w:pPr>
        <w:tabs>
          <w:tab w:val="left" w:pos="993"/>
        </w:tabs>
        <w:ind w:left="0"/>
      </w:pPr>
      <w:r w:rsidRPr="00A3597B">
        <w:t xml:space="preserve">Государственное расследование происшествий у Подрядчика проводится комиссией в соответствии с требованиями законодательства РФ в области ПБОТОС. </w:t>
      </w:r>
    </w:p>
    <w:p w14:paraId="5632F031" w14:textId="28BADD6D" w:rsidR="004128D7" w:rsidRPr="00A3597B" w:rsidRDefault="004128D7" w:rsidP="002C5322">
      <w:pPr>
        <w:tabs>
          <w:tab w:val="left" w:pos="993"/>
        </w:tabs>
        <w:ind w:left="0"/>
      </w:pPr>
      <w:r w:rsidRPr="00A3597B">
        <w:t xml:space="preserve">По итогам государственного расследования по запросу </w:t>
      </w:r>
      <w:r w:rsidR="00CB56F8" w:rsidRPr="00A3597B">
        <w:t>Общества</w:t>
      </w:r>
      <w:r w:rsidRPr="00A3597B">
        <w:t xml:space="preserve"> Подрядчик обеспечивает ознакомление </w:t>
      </w:r>
      <w:r w:rsidR="00CB56F8" w:rsidRPr="00A3597B">
        <w:t>Общества</w:t>
      </w:r>
      <w:r w:rsidRPr="00A3597B">
        <w:t xml:space="preserve"> с его результатами, представляет </w:t>
      </w:r>
      <w:r w:rsidR="00CB56F8" w:rsidRPr="00A3597B">
        <w:t>Обществу</w:t>
      </w:r>
      <w:r w:rsidRPr="00A3597B">
        <w:t xml:space="preserve"> акт государственного расследования и другие материалы расследован</w:t>
      </w:r>
      <w:r w:rsidR="00663ED9" w:rsidRPr="00A3597B">
        <w:t xml:space="preserve">ия </w:t>
      </w:r>
      <w:r w:rsidRPr="00A3597B">
        <w:t xml:space="preserve">по запросу. По запросу </w:t>
      </w:r>
      <w:r w:rsidR="00CB56F8" w:rsidRPr="00A3597B">
        <w:t>Общества</w:t>
      </w:r>
      <w:r w:rsidRPr="00A3597B">
        <w:t xml:space="preserve"> Подрядчик обязан предоставить информацию о выполнении действий по результатам государственного расследования.</w:t>
      </w:r>
    </w:p>
    <w:p w14:paraId="7B3564EF" w14:textId="77777777" w:rsidR="000168E6" w:rsidRPr="00A3597B" w:rsidRDefault="000168E6" w:rsidP="009A5B22">
      <w:pPr>
        <w:pStyle w:val="-2"/>
      </w:pPr>
      <w:bookmarkStart w:id="43" w:name="_Toc182301748"/>
      <w:r w:rsidRPr="00A3597B">
        <w:t>ВНУТРЕННЕЕ РАССЛЕДОВАНИЕ ПРОИСШЕСТВИЙ</w:t>
      </w:r>
      <w:bookmarkEnd w:id="43"/>
    </w:p>
    <w:p w14:paraId="4A6E1C8F" w14:textId="1B120067" w:rsidR="004128D7" w:rsidRPr="00A3597B" w:rsidRDefault="004128D7" w:rsidP="002C5322">
      <w:pPr>
        <w:ind w:left="0"/>
      </w:pPr>
      <w:r w:rsidRPr="00A3597B">
        <w:t xml:space="preserve">Внутреннее расследование происшествий у Подрядчика осуществляется в соответствии с требованиями </w:t>
      </w:r>
      <w:r w:rsidR="00730A27" w:rsidRPr="00A3597B">
        <w:t>Методических указаний Компании</w:t>
      </w:r>
      <w:r w:rsidRPr="00A3597B">
        <w:t xml:space="preserve"> № П3-05 Р-0778 «Расследование происшествий».</w:t>
      </w:r>
    </w:p>
    <w:p w14:paraId="7D4A7DFA" w14:textId="2D1BDD87" w:rsidR="004128D7" w:rsidRPr="00A3597B" w:rsidRDefault="004128D7" w:rsidP="002C5322">
      <w:pPr>
        <w:tabs>
          <w:tab w:val="left" w:pos="993"/>
        </w:tabs>
        <w:ind w:left="0"/>
      </w:pPr>
      <w:r w:rsidRPr="00A3597B">
        <w:t xml:space="preserve">Происшествия, приведшие к </w:t>
      </w:r>
      <w:r w:rsidR="00986B55" w:rsidRPr="00A3597B">
        <w:t>чрезвычайной ситуации</w:t>
      </w:r>
      <w:r w:rsidRPr="00A3597B">
        <w:t xml:space="preserve">, а также происшествия 1-го, 2-го и 3-го уровня расследуются комиссией </w:t>
      </w:r>
      <w:r w:rsidR="00A60B4A" w:rsidRPr="00A3597B">
        <w:t>Общества</w:t>
      </w:r>
      <w:r w:rsidRPr="00A3597B">
        <w:t>. В состав комиссии в обязательном порядке должны быть включены представители Подрядчика</w:t>
      </w:r>
      <w:r w:rsidR="00277B39" w:rsidRPr="00A3597B">
        <w:t xml:space="preserve"> или </w:t>
      </w:r>
      <w:r w:rsidR="00BD6DDE" w:rsidRPr="00A3597B">
        <w:t>Субподряд</w:t>
      </w:r>
      <w:r w:rsidRPr="00A3597B">
        <w:t xml:space="preserve">чика, с участием которой произошло происшествие. </w:t>
      </w:r>
    </w:p>
    <w:p w14:paraId="2DCFCC78" w14:textId="78735816" w:rsidR="004128D7" w:rsidRPr="00A3597B" w:rsidRDefault="004128D7" w:rsidP="002C5322">
      <w:pPr>
        <w:tabs>
          <w:tab w:val="left" w:pos="993"/>
        </w:tabs>
        <w:ind w:left="0"/>
      </w:pPr>
      <w:r w:rsidRPr="00A3597B">
        <w:t>В ходе внутреннего расследования происшествия у Подрядчика</w:t>
      </w:r>
      <w:r w:rsidR="000236AC" w:rsidRPr="00A3597B">
        <w:t>,</w:t>
      </w:r>
      <w:r w:rsidRPr="00A3597B">
        <w:t xml:space="preserve"> Подрядчик обеспечивает доступ представителям комиссии </w:t>
      </w:r>
      <w:r w:rsidR="00CB56F8" w:rsidRPr="00A3597B">
        <w:t>Общества</w:t>
      </w:r>
      <w:r w:rsidR="000236AC" w:rsidRPr="00A3597B">
        <w:t xml:space="preserve">, а также </w:t>
      </w:r>
      <w:r w:rsidR="00516440" w:rsidRPr="00A3597B">
        <w:t>У</w:t>
      </w:r>
      <w:r w:rsidRPr="00A3597B">
        <w:t xml:space="preserve">полномоченным </w:t>
      </w:r>
      <w:r w:rsidR="00CB56F8" w:rsidRPr="00A3597B">
        <w:t>Обществом</w:t>
      </w:r>
      <w:r w:rsidRPr="00A3597B">
        <w:t xml:space="preserve"> третьим лицам</w:t>
      </w:r>
      <w:r w:rsidR="000236AC" w:rsidRPr="00A3597B">
        <w:t>,</w:t>
      </w:r>
      <w:r w:rsidRPr="00A3597B">
        <w:t xml:space="preserve"> к документации, оборудованию, работникам.</w:t>
      </w:r>
    </w:p>
    <w:p w14:paraId="17E3D9C2" w14:textId="77777777" w:rsidR="004128D7" w:rsidRPr="00A3597B" w:rsidRDefault="004128D7" w:rsidP="002C5322">
      <w:pPr>
        <w:tabs>
          <w:tab w:val="left" w:pos="993"/>
        </w:tabs>
        <w:ind w:left="0"/>
      </w:pPr>
      <w:r w:rsidRPr="00A3597B">
        <w:t xml:space="preserve">По требованию </w:t>
      </w:r>
      <w:r w:rsidR="00CB56F8" w:rsidRPr="00A3597B">
        <w:t>Общества</w:t>
      </w:r>
      <w:r w:rsidRPr="00A3597B">
        <w:t xml:space="preserve">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происшествия комиссией </w:t>
      </w:r>
      <w:r w:rsidR="00CB56F8" w:rsidRPr="00A3597B">
        <w:t>Общества</w:t>
      </w:r>
      <w:r w:rsidRPr="00A3597B">
        <w:t xml:space="preserve">. При необходимости </w:t>
      </w:r>
      <w:r w:rsidR="00CB56F8" w:rsidRPr="00A3597B">
        <w:t>Общество</w:t>
      </w:r>
      <w:r w:rsidRPr="00A3597B">
        <w:t xml:space="preserve"> вправе провести проверку фактического выполнения корректирующих действий. Расследование пожаров на объектах Подрядчика, расположенных на объекте </w:t>
      </w:r>
      <w:r w:rsidR="00CB56F8" w:rsidRPr="00A3597B">
        <w:t>Общества</w:t>
      </w:r>
      <w:r w:rsidRPr="00A3597B">
        <w:t>, производится с участием представителей Подрядчика, осуществляющей пожа</w:t>
      </w:r>
      <w:r w:rsidR="000C4ADA" w:rsidRPr="00A3597B">
        <w:t xml:space="preserve">рную охрану объектов </w:t>
      </w:r>
      <w:r w:rsidR="00CB56F8" w:rsidRPr="00A3597B">
        <w:t>Общества</w:t>
      </w:r>
      <w:r w:rsidR="000C4ADA" w:rsidRPr="00A3597B">
        <w:t>.</w:t>
      </w:r>
    </w:p>
    <w:p w14:paraId="1B25A9DE" w14:textId="0A2A8480" w:rsidR="000168E6" w:rsidRPr="00A3597B" w:rsidRDefault="000168E6" w:rsidP="009A5B22">
      <w:pPr>
        <w:pStyle w:val="-2"/>
      </w:pPr>
      <w:bookmarkStart w:id="44" w:name="_Toc182301749"/>
      <w:r w:rsidRPr="00A3597B">
        <w:t xml:space="preserve">ПРИВЛЕЧЕНИЕ </w:t>
      </w:r>
      <w:r w:rsidR="00873DEB" w:rsidRPr="00A3597B">
        <w:t>СУБПОДР</w:t>
      </w:r>
      <w:r w:rsidRPr="00A3597B">
        <w:t>ЯДНЫХ ОРГАНИЗАЦИЙ</w:t>
      </w:r>
      <w:bookmarkEnd w:id="44"/>
    </w:p>
    <w:p w14:paraId="0EF25A94" w14:textId="11C101BF" w:rsidR="000C4ADA" w:rsidRPr="00A3597B" w:rsidRDefault="000C4ADA" w:rsidP="002C5322">
      <w:pPr>
        <w:widowControl w:val="0"/>
        <w:tabs>
          <w:tab w:val="left" w:pos="993"/>
        </w:tabs>
        <w:spacing w:before="240"/>
        <w:ind w:left="0"/>
      </w:pPr>
      <w:r w:rsidRPr="00A3597B">
        <w:t xml:space="preserve">Привлекать </w:t>
      </w:r>
      <w:r w:rsidR="00BD6DDE" w:rsidRPr="00A3597B">
        <w:t>Субподряд</w:t>
      </w:r>
      <w:r w:rsidRPr="00A3597B">
        <w:t xml:space="preserve">чиков и третьих лиц допускается только при наличии в договоре условия о возможности и порядке привлечения </w:t>
      </w:r>
      <w:r w:rsidR="00BD6DDE" w:rsidRPr="00A3597B">
        <w:t>Субподряд</w:t>
      </w:r>
      <w:r w:rsidRPr="00A3597B">
        <w:t xml:space="preserve">чиков и третьих лиц и только после получения письменного согласования </w:t>
      </w:r>
      <w:r w:rsidR="00CB56F8" w:rsidRPr="00A3597B">
        <w:t>Общества</w:t>
      </w:r>
      <w:r w:rsidRPr="00A3597B">
        <w:t>.</w:t>
      </w:r>
    </w:p>
    <w:p w14:paraId="0289AAB3" w14:textId="71B96A92" w:rsidR="000C4ADA" w:rsidRPr="00A3597B" w:rsidRDefault="000C4ADA" w:rsidP="002C5322">
      <w:pPr>
        <w:widowControl w:val="0"/>
        <w:tabs>
          <w:tab w:val="left" w:pos="993"/>
        </w:tabs>
        <w:spacing w:before="240"/>
        <w:ind w:left="0"/>
      </w:pPr>
      <w:r w:rsidRPr="00A3597B">
        <w:t xml:space="preserve">В состав согласующих лиц </w:t>
      </w:r>
      <w:r w:rsidR="00CB56F8" w:rsidRPr="00A3597B">
        <w:t>Общества</w:t>
      </w:r>
      <w:r w:rsidRPr="00A3597B">
        <w:t xml:space="preserve"> по привлечению </w:t>
      </w:r>
      <w:r w:rsidR="00BD6DDE" w:rsidRPr="00A3597B">
        <w:t>Субподряд</w:t>
      </w:r>
      <w:r w:rsidRPr="00A3597B">
        <w:t xml:space="preserve">чика в обязательном порядке должен быть включен Куратор договора и </w:t>
      </w:r>
      <w:r w:rsidR="00AC2172" w:rsidRPr="00A3597B">
        <w:t>н</w:t>
      </w:r>
      <w:r w:rsidR="00A60B4A" w:rsidRPr="00A3597B">
        <w:t>ачальник</w:t>
      </w:r>
      <w:r w:rsidR="002C5322" w:rsidRPr="00A3597B">
        <w:t xml:space="preserve"> УОБПП</w:t>
      </w:r>
      <w:r w:rsidRPr="00A3597B">
        <w:t>, а также уведомлена Служба экономич</w:t>
      </w:r>
      <w:r w:rsidR="00663ED9" w:rsidRPr="00A3597B">
        <w:t>еской безопасности.</w:t>
      </w:r>
    </w:p>
    <w:p w14:paraId="76663AB7" w14:textId="12097306" w:rsidR="000C4ADA" w:rsidRPr="00A3597B" w:rsidRDefault="000C4ADA" w:rsidP="00663ED9">
      <w:pPr>
        <w:widowControl w:val="0"/>
        <w:tabs>
          <w:tab w:val="left" w:pos="993"/>
        </w:tabs>
        <w:ind w:left="0"/>
      </w:pPr>
      <w:r w:rsidRPr="00A3597B">
        <w:t xml:space="preserve">Для получения согласования Подрядчик направляет письмо в адрес </w:t>
      </w:r>
      <w:r w:rsidR="00B37BF7" w:rsidRPr="00A3597B">
        <w:t>З</w:t>
      </w:r>
      <w:r w:rsidR="00A60B4A" w:rsidRPr="00A3597B">
        <w:t>аместителя генерального директора</w:t>
      </w:r>
      <w:r w:rsidRPr="00A3597B">
        <w:t xml:space="preserve"> по направлению деятельности, курирующего договор, о привлечении </w:t>
      </w:r>
      <w:r w:rsidR="00BD6DDE" w:rsidRPr="00A3597B">
        <w:t>Субподряд</w:t>
      </w:r>
      <w:r w:rsidRPr="00A3597B">
        <w:t xml:space="preserve">чика для выполнения определенного объема работ и прикладывает документы, подтверждающие соответствие </w:t>
      </w:r>
      <w:r w:rsidR="00BD6DDE" w:rsidRPr="00A3597B">
        <w:t>Субподряд</w:t>
      </w:r>
      <w:r w:rsidRPr="00A3597B">
        <w:t>чика применимым квалификационным требованиям ПБОТОС.</w:t>
      </w:r>
    </w:p>
    <w:p w14:paraId="4AE76655" w14:textId="413E45C2" w:rsidR="000C4ADA" w:rsidRPr="00A3597B" w:rsidRDefault="000C4ADA" w:rsidP="00663ED9">
      <w:pPr>
        <w:widowControl w:val="0"/>
        <w:tabs>
          <w:tab w:val="left" w:pos="993"/>
        </w:tabs>
        <w:ind w:left="0"/>
      </w:pPr>
      <w:r w:rsidRPr="00A3597B">
        <w:t xml:space="preserve">После получения пакета документов Куратор договора согласовывает привлечение </w:t>
      </w:r>
      <w:r w:rsidR="00BD6DDE" w:rsidRPr="00A3597B">
        <w:t>Субподряд</w:t>
      </w:r>
      <w:r w:rsidRPr="00A3597B">
        <w:t xml:space="preserve">чика с </w:t>
      </w:r>
      <w:r w:rsidR="003A41B6" w:rsidRPr="00A3597B">
        <w:t>н</w:t>
      </w:r>
      <w:r w:rsidR="00A60B4A" w:rsidRPr="00A3597B">
        <w:t>ачальником</w:t>
      </w:r>
      <w:r w:rsidRPr="00A3597B">
        <w:t xml:space="preserve"> УОБПП и направляет уведомление в Служба экономической безопасности, после чего готовит ответ в адрес </w:t>
      </w:r>
      <w:r w:rsidR="00C329A3" w:rsidRPr="00A3597B">
        <w:t>Руководи</w:t>
      </w:r>
      <w:r w:rsidRPr="00A3597B">
        <w:t xml:space="preserve">теля Подрядчика в произвольной форме о согласовании или несогласовании привлечения </w:t>
      </w:r>
      <w:r w:rsidR="00BD6DDE" w:rsidRPr="00A3597B">
        <w:t>Субподряд</w:t>
      </w:r>
      <w:r w:rsidRPr="00A3597B">
        <w:t>чика.</w:t>
      </w:r>
    </w:p>
    <w:p w14:paraId="2A4DB25B" w14:textId="2CDAED67" w:rsidR="000C4ADA" w:rsidRPr="00A3597B" w:rsidRDefault="00CB56F8" w:rsidP="00663ED9">
      <w:pPr>
        <w:widowControl w:val="0"/>
        <w:tabs>
          <w:tab w:val="left" w:pos="993"/>
        </w:tabs>
        <w:ind w:left="0"/>
      </w:pPr>
      <w:r w:rsidRPr="00A3597B">
        <w:lastRenderedPageBreak/>
        <w:t>Общество</w:t>
      </w:r>
      <w:r w:rsidR="000C4ADA" w:rsidRPr="00A3597B">
        <w:t xml:space="preserve"> имеет право на взаимодействие с </w:t>
      </w:r>
      <w:r w:rsidR="00BD6DDE" w:rsidRPr="00A3597B">
        <w:t>Субподряд</w:t>
      </w:r>
      <w:r w:rsidR="000C4ADA" w:rsidRPr="00A3597B">
        <w:t>чиком в соответствии с требованиями по взаимодействию с Подрядчиком, в т.ч. выдача акта-допуска, проведение пусковой проверки и др.</w:t>
      </w:r>
    </w:p>
    <w:p w14:paraId="01C020FB" w14:textId="1BEC2163" w:rsidR="000C4ADA" w:rsidRPr="00A3597B" w:rsidRDefault="000C4ADA" w:rsidP="002C5322">
      <w:pPr>
        <w:widowControl w:val="0"/>
        <w:tabs>
          <w:tab w:val="left" w:pos="993"/>
        </w:tabs>
        <w:spacing w:before="240"/>
        <w:ind w:left="0"/>
      </w:pPr>
      <w:r w:rsidRPr="00A3597B">
        <w:t xml:space="preserve">В случае привлечения Подрядчиком </w:t>
      </w:r>
      <w:r w:rsidR="00BD6DDE" w:rsidRPr="00A3597B">
        <w:t>Субподряд</w:t>
      </w:r>
      <w:r w:rsidRPr="00A3597B">
        <w:t xml:space="preserve">чиков в рамках действующих договоров Подрядчик обязан включить в заключаемые договоры с </w:t>
      </w:r>
      <w:r w:rsidR="00BD6DDE" w:rsidRPr="00A3597B">
        <w:t>Субподряд</w:t>
      </w:r>
      <w:r w:rsidRPr="00A3597B">
        <w:t xml:space="preserve">чиками и третьими лицами условия о соблюдении применимых требований по ПБОТОС и ПЛЧС, включенные в договоры между </w:t>
      </w:r>
      <w:r w:rsidR="00CB56F8" w:rsidRPr="00A3597B">
        <w:t>Обществом</w:t>
      </w:r>
      <w:r w:rsidRPr="00A3597B">
        <w:t xml:space="preserve"> и Подрядчиком. Подрядчик обязан осуществлять контроль исполнения данных требований. По требованию </w:t>
      </w:r>
      <w:r w:rsidR="00CB56F8" w:rsidRPr="00A3597B">
        <w:t>Общества</w:t>
      </w:r>
      <w:r w:rsidRPr="00A3597B">
        <w:t xml:space="preserve"> Подрядчик обязан предоставить копии договоров, заключенных им с </w:t>
      </w:r>
      <w:r w:rsidR="00BD6DDE" w:rsidRPr="00A3597B">
        <w:t>Субподряд</w:t>
      </w:r>
      <w:r w:rsidR="00697956" w:rsidRPr="00A3597B">
        <w:t xml:space="preserve">чиками, </w:t>
      </w:r>
      <w:r w:rsidRPr="00A3597B">
        <w:t>за и</w:t>
      </w:r>
      <w:r w:rsidR="00697956" w:rsidRPr="00A3597B">
        <w:t>сключением коммерческих условий</w:t>
      </w:r>
      <w:r w:rsidRPr="00A3597B">
        <w:t xml:space="preserve">, в случае наличия у </w:t>
      </w:r>
      <w:r w:rsidR="00CB56F8" w:rsidRPr="00A3597B">
        <w:t>Общества</w:t>
      </w:r>
      <w:r w:rsidRPr="00A3597B">
        <w:t xml:space="preserve"> замечаний по тексту, обеспечить внесение в договор соответствующих изменений.</w:t>
      </w:r>
    </w:p>
    <w:p w14:paraId="42BE0172" w14:textId="0177BB7D" w:rsidR="000C4ADA" w:rsidRPr="00A3597B" w:rsidRDefault="000C4ADA" w:rsidP="002C5322">
      <w:pPr>
        <w:widowControl w:val="0"/>
        <w:tabs>
          <w:tab w:val="left" w:pos="993"/>
        </w:tabs>
        <w:spacing w:before="240"/>
        <w:ind w:left="0"/>
      </w:pPr>
      <w:r w:rsidRPr="00A3597B">
        <w:t xml:space="preserve">Подрядчик должен привлекать </w:t>
      </w:r>
      <w:r w:rsidR="00BD6DDE" w:rsidRPr="00A3597B">
        <w:t>Субподряд</w:t>
      </w:r>
      <w:r w:rsidRPr="00A3597B">
        <w:t>чика и третьи лица, имеющие квалифицированный персонал в соответствии с видами выполняемых работ</w:t>
      </w:r>
      <w:r w:rsidR="00277B39" w:rsidRPr="00A3597B">
        <w:t xml:space="preserve"> или </w:t>
      </w:r>
      <w:r w:rsidRPr="00A3597B">
        <w:t>услуг, и не имеющие медицинских противопоказаний с учетом вредных и опасных производственных факторов.</w:t>
      </w:r>
    </w:p>
    <w:p w14:paraId="0E4A381A" w14:textId="7F6FE006" w:rsidR="000C4ADA" w:rsidRPr="00A3597B" w:rsidRDefault="000C4ADA" w:rsidP="002C5322">
      <w:pPr>
        <w:widowControl w:val="0"/>
        <w:tabs>
          <w:tab w:val="left" w:pos="993"/>
        </w:tabs>
        <w:spacing w:before="240"/>
        <w:ind w:left="0"/>
      </w:pPr>
      <w:r w:rsidRPr="00A3597B">
        <w:t xml:space="preserve">В случае выявления </w:t>
      </w:r>
      <w:r w:rsidR="00CB56F8" w:rsidRPr="00A3597B">
        <w:t>Обществом</w:t>
      </w:r>
      <w:r w:rsidRPr="00A3597B">
        <w:t xml:space="preserve"> систематических нарушений </w:t>
      </w:r>
      <w:r w:rsidR="00BD6DDE" w:rsidRPr="00A3597B">
        <w:t>Субподряд</w:t>
      </w:r>
      <w:r w:rsidRPr="00A3597B">
        <w:t xml:space="preserve">чиком установленных требований по ПБОТОС и ПЛЧС, </w:t>
      </w:r>
      <w:r w:rsidR="00CB56F8" w:rsidRPr="00A3597B">
        <w:t>Общество</w:t>
      </w:r>
      <w:r w:rsidRPr="00A3597B">
        <w:t xml:space="preserve"> вправе потребовать от Подрядчика отстранить </w:t>
      </w:r>
      <w:r w:rsidR="00BD6DDE" w:rsidRPr="00A3597B">
        <w:t>Субподряд</w:t>
      </w:r>
      <w:r w:rsidRPr="00A3597B">
        <w:t xml:space="preserve">чика от проведения работ и удалить его с территории объектов </w:t>
      </w:r>
      <w:r w:rsidR="00CB56F8" w:rsidRPr="00A3597B">
        <w:t>Общества</w:t>
      </w:r>
      <w:r w:rsidRPr="00A3597B">
        <w:t>, все расходы в связи с этим возлагаются на Подрядчика.</w:t>
      </w:r>
    </w:p>
    <w:p w14:paraId="50570513" w14:textId="474386C2" w:rsidR="0030475A" w:rsidRPr="00A3597B" w:rsidRDefault="000C4ADA" w:rsidP="002C5322">
      <w:pPr>
        <w:widowControl w:val="0"/>
        <w:tabs>
          <w:tab w:val="left" w:pos="993"/>
        </w:tabs>
        <w:spacing w:before="240"/>
        <w:ind w:left="0"/>
      </w:pPr>
      <w:r w:rsidRPr="00A3597B">
        <w:t xml:space="preserve">Подрядчик несет полную ответственность в части исполнения требований законодательства РФ и ЛНД Компании в области ПБОТОС и ПЛЧС перед </w:t>
      </w:r>
      <w:r w:rsidR="00CB56F8" w:rsidRPr="00A3597B">
        <w:t>Обществом</w:t>
      </w:r>
      <w:r w:rsidRPr="00A3597B">
        <w:t xml:space="preserve"> за деятельность </w:t>
      </w:r>
      <w:r w:rsidR="00BD6DDE" w:rsidRPr="00A3597B">
        <w:t>Субподряд</w:t>
      </w:r>
      <w:r w:rsidRPr="00A3597B">
        <w:t>чика и третьих лиц, привлеченных Подрядчиком в рамках договора, а также на этапах мобилизации и демобилизации.</w:t>
      </w:r>
    </w:p>
    <w:p w14:paraId="356A9C9E" w14:textId="7EE98781" w:rsidR="00DF55B3" w:rsidRPr="00A3597B" w:rsidRDefault="00DF55B3" w:rsidP="009A5B22">
      <w:pPr>
        <w:pStyle w:val="-2"/>
      </w:pPr>
      <w:bookmarkStart w:id="45" w:name="_Toc182301750"/>
      <w:r w:rsidRPr="00A3597B">
        <w:t>ОСОБЫЕ УСЛОВИЯ ПРИ ОРГАНИЗАЦИИ ПОДРЯДЧИКОМ ПРОВЕДЕНИЯ РАБОТ ПОВЫШЕННОЙ ОПАСНОСТИ</w:t>
      </w:r>
      <w:bookmarkEnd w:id="45"/>
    </w:p>
    <w:p w14:paraId="06E9CEDF" w14:textId="77777777" w:rsidR="00BC15F0" w:rsidRPr="00A3597B" w:rsidRDefault="00BC15F0" w:rsidP="00BC15F0">
      <w:pPr>
        <w:ind w:left="0"/>
      </w:pPr>
      <w:r w:rsidRPr="00A3597B">
        <w:t>Земляные работы, в ходе которых производится вскрытие грунта на глубину более 30 см, с размещением рабочих мест в выемках и траншеях, забивка и погружение свай при возведении объектов и сооружений всех видов, подземных и наземных инженерных сетей, коммуникаций, а равно отсыпка грунтом на высоту более 50 см являются работами повышенной опасности и должны производится по наряд-допуску.</w:t>
      </w:r>
    </w:p>
    <w:p w14:paraId="6DCC96C0" w14:textId="62FFB5AE" w:rsidR="00DF55B3" w:rsidRPr="00A3597B" w:rsidRDefault="00DF55B3" w:rsidP="00BC15F0">
      <w:pPr>
        <w:ind w:left="0"/>
      </w:pPr>
      <w:r w:rsidRPr="00A3597B">
        <w:t>При организации проведения земляных работ Подрядчик обязан:</w:t>
      </w:r>
    </w:p>
    <w:p w14:paraId="5CC041A1" w14:textId="77777777" w:rsidR="00DF55B3" w:rsidRPr="00A3597B" w:rsidRDefault="00DF55B3" w:rsidP="009749FC">
      <w:pPr>
        <w:numPr>
          <w:ilvl w:val="0"/>
          <w:numId w:val="6"/>
        </w:numPr>
        <w:tabs>
          <w:tab w:val="left" w:pos="567"/>
        </w:tabs>
        <w:spacing w:before="60"/>
        <w:ind w:left="567" w:hanging="397"/>
        <w:rPr>
          <w:szCs w:val="24"/>
          <w:lang w:eastAsia="ru-RU"/>
        </w:rPr>
      </w:pPr>
      <w:r w:rsidRPr="00A3597B">
        <w:rPr>
          <w:szCs w:val="24"/>
          <w:lang w:eastAsia="ru-RU"/>
        </w:rPr>
        <w:t>организовать и обеспечить безопасность персонала, ведущего работы в траншеях, котлованах и прочих выемках;</w:t>
      </w:r>
    </w:p>
    <w:p w14:paraId="56A29D52" w14:textId="77777777" w:rsidR="00DF55B3" w:rsidRPr="00A3597B" w:rsidRDefault="00DF55B3" w:rsidP="009749FC">
      <w:pPr>
        <w:numPr>
          <w:ilvl w:val="0"/>
          <w:numId w:val="6"/>
        </w:numPr>
        <w:tabs>
          <w:tab w:val="left" w:pos="567"/>
        </w:tabs>
        <w:spacing w:before="60"/>
        <w:ind w:left="567" w:hanging="397"/>
        <w:rPr>
          <w:szCs w:val="24"/>
          <w:lang w:eastAsia="ru-RU"/>
        </w:rPr>
      </w:pPr>
      <w:r w:rsidRPr="00A3597B">
        <w:rPr>
          <w:szCs w:val="24"/>
          <w:lang w:eastAsia="ru-RU"/>
        </w:rPr>
        <w:t>производить работы в строгом соблюдении требований проекта производства работ;</w:t>
      </w:r>
    </w:p>
    <w:p w14:paraId="377A38D8" w14:textId="77777777" w:rsidR="00DF55B3" w:rsidRPr="00A3597B" w:rsidRDefault="00DF55B3" w:rsidP="009749FC">
      <w:pPr>
        <w:numPr>
          <w:ilvl w:val="0"/>
          <w:numId w:val="6"/>
        </w:numPr>
        <w:tabs>
          <w:tab w:val="left" w:pos="567"/>
        </w:tabs>
        <w:spacing w:before="60"/>
        <w:ind w:left="567" w:hanging="397"/>
        <w:rPr>
          <w:szCs w:val="24"/>
          <w:lang w:eastAsia="ru-RU"/>
        </w:rPr>
      </w:pPr>
      <w:r w:rsidRPr="00A3597B">
        <w:rPr>
          <w:szCs w:val="24"/>
          <w:lang w:eastAsia="ru-RU"/>
        </w:rPr>
        <w:t>предусмотреть в проекте производства работ способ крепления стенок траншей, котлованов и прочих выемок с использованием инвентарных, либо не инвентарных крепей, способы монтажа и демонтажа крепей стенок траншей, котлованов и прочих выемок в таких условиях, при которых исключено обрушение незакрепленного грунта на работников в ходе разборки и извлечения крепей.</w:t>
      </w:r>
    </w:p>
    <w:p w14:paraId="66E37914" w14:textId="77777777" w:rsidR="00DF55B3" w:rsidRPr="00A3597B" w:rsidRDefault="00DF55B3" w:rsidP="00BC15F0">
      <w:pPr>
        <w:ind w:left="0"/>
      </w:pPr>
      <w:r w:rsidRPr="00A3597B">
        <w:t xml:space="preserve">Разработка грунта для ведения работ в траншеях, котлованах и прочих выемках допустима при: </w:t>
      </w:r>
    </w:p>
    <w:p w14:paraId="3FA8E076" w14:textId="251F270D" w:rsidR="00DF55B3" w:rsidRPr="00A3597B" w:rsidRDefault="00DF55B3" w:rsidP="009749FC">
      <w:pPr>
        <w:widowControl w:val="0"/>
        <w:numPr>
          <w:ilvl w:val="0"/>
          <w:numId w:val="6"/>
        </w:numPr>
        <w:tabs>
          <w:tab w:val="left" w:pos="567"/>
          <w:tab w:val="left" w:pos="993"/>
        </w:tabs>
        <w:spacing w:before="60"/>
        <w:ind w:left="567" w:hanging="397"/>
        <w:rPr>
          <w:szCs w:val="24"/>
          <w:lang w:eastAsia="ru-RU"/>
        </w:rPr>
      </w:pPr>
      <w:r w:rsidRPr="00A3597B">
        <w:rPr>
          <w:szCs w:val="24"/>
          <w:lang w:eastAsia="ru-RU"/>
        </w:rPr>
        <w:t>у</w:t>
      </w:r>
      <w:r w:rsidR="00697956" w:rsidRPr="00A3597B">
        <w:rPr>
          <w:szCs w:val="24"/>
          <w:lang w:eastAsia="ru-RU"/>
        </w:rPr>
        <w:t xml:space="preserve">стройстве инвентарных креплений, </w:t>
      </w:r>
      <w:r w:rsidRPr="00A3597B">
        <w:rPr>
          <w:szCs w:val="24"/>
          <w:lang w:eastAsia="ru-RU"/>
        </w:rPr>
        <w:t xml:space="preserve">в </w:t>
      </w:r>
      <w:r w:rsidR="00697956" w:rsidRPr="00A3597B">
        <w:rPr>
          <w:szCs w:val="24"/>
          <w:lang w:eastAsia="ru-RU"/>
        </w:rPr>
        <w:t>том числе траншейных крепей</w:t>
      </w:r>
      <w:r w:rsidRPr="00A3597B">
        <w:rPr>
          <w:szCs w:val="24"/>
          <w:lang w:eastAsia="ru-RU"/>
        </w:rPr>
        <w:t>, системы крепей, траншейны</w:t>
      </w:r>
      <w:r w:rsidR="00697956" w:rsidRPr="00A3597B">
        <w:rPr>
          <w:szCs w:val="24"/>
          <w:lang w:eastAsia="ru-RU"/>
        </w:rPr>
        <w:t>х щитов</w:t>
      </w:r>
      <w:r w:rsidRPr="00A3597B">
        <w:rPr>
          <w:szCs w:val="24"/>
          <w:lang w:eastAsia="ru-RU"/>
        </w:rPr>
        <w:t>, бокс</w:t>
      </w:r>
      <w:r w:rsidR="00697956" w:rsidRPr="00A3597B">
        <w:rPr>
          <w:szCs w:val="24"/>
          <w:lang w:eastAsia="ru-RU"/>
        </w:rPr>
        <w:t>ов</w:t>
      </w:r>
      <w:r w:rsidRPr="00A3597B">
        <w:rPr>
          <w:szCs w:val="24"/>
          <w:lang w:eastAsia="ru-RU"/>
        </w:rPr>
        <w:t>, щитов</w:t>
      </w:r>
      <w:r w:rsidR="00697956" w:rsidRPr="00A3597B">
        <w:rPr>
          <w:szCs w:val="24"/>
          <w:lang w:eastAsia="ru-RU"/>
        </w:rPr>
        <w:t>ых</w:t>
      </w:r>
      <w:r w:rsidRPr="00A3597B">
        <w:rPr>
          <w:szCs w:val="24"/>
          <w:lang w:eastAsia="ru-RU"/>
        </w:rPr>
        <w:t xml:space="preserve"> распорны</w:t>
      </w:r>
      <w:r w:rsidR="00697956" w:rsidRPr="00A3597B">
        <w:rPr>
          <w:szCs w:val="24"/>
          <w:lang w:eastAsia="ru-RU"/>
        </w:rPr>
        <w:t>х</w:t>
      </w:r>
      <w:r w:rsidRPr="00A3597B">
        <w:rPr>
          <w:szCs w:val="24"/>
          <w:lang w:eastAsia="ru-RU"/>
        </w:rPr>
        <w:t xml:space="preserve"> крепеж</w:t>
      </w:r>
      <w:r w:rsidR="00697956" w:rsidRPr="00A3597B">
        <w:rPr>
          <w:szCs w:val="24"/>
          <w:lang w:eastAsia="ru-RU"/>
        </w:rPr>
        <w:t>ей для земляных работ, инвентарных</w:t>
      </w:r>
      <w:r w:rsidRPr="00A3597B">
        <w:rPr>
          <w:szCs w:val="24"/>
          <w:lang w:eastAsia="ru-RU"/>
        </w:rPr>
        <w:t xml:space="preserve"> щит</w:t>
      </w:r>
      <w:r w:rsidR="00697956" w:rsidRPr="00A3597B">
        <w:rPr>
          <w:szCs w:val="24"/>
          <w:lang w:eastAsia="ru-RU"/>
        </w:rPr>
        <w:t>ов</w:t>
      </w:r>
      <w:r w:rsidRPr="00A3597B">
        <w:rPr>
          <w:szCs w:val="24"/>
          <w:lang w:eastAsia="ru-RU"/>
        </w:rPr>
        <w:t xml:space="preserve"> для укрепления траншей;</w:t>
      </w:r>
    </w:p>
    <w:p w14:paraId="4CB7F3CC" w14:textId="50FE0F3D" w:rsidR="00DF55B3" w:rsidRPr="00A3597B" w:rsidRDefault="00DF55B3" w:rsidP="009749FC">
      <w:pPr>
        <w:widowControl w:val="0"/>
        <w:numPr>
          <w:ilvl w:val="0"/>
          <w:numId w:val="6"/>
        </w:numPr>
        <w:tabs>
          <w:tab w:val="left" w:pos="567"/>
          <w:tab w:val="left" w:pos="993"/>
        </w:tabs>
        <w:spacing w:before="60"/>
        <w:ind w:left="567" w:hanging="397"/>
        <w:rPr>
          <w:szCs w:val="24"/>
          <w:lang w:eastAsia="ru-RU"/>
        </w:rPr>
      </w:pPr>
      <w:r w:rsidRPr="00A3597B">
        <w:rPr>
          <w:szCs w:val="24"/>
          <w:lang w:eastAsia="ru-RU"/>
        </w:rPr>
        <w:t>устр</w:t>
      </w:r>
      <w:r w:rsidR="00697956" w:rsidRPr="00A3597B">
        <w:rPr>
          <w:szCs w:val="24"/>
          <w:lang w:eastAsia="ru-RU"/>
        </w:rPr>
        <w:t xml:space="preserve">ойстве неинвентарных креплений, </w:t>
      </w:r>
      <w:r w:rsidRPr="00A3597B">
        <w:rPr>
          <w:szCs w:val="24"/>
          <w:lang w:eastAsia="ru-RU"/>
        </w:rPr>
        <w:t xml:space="preserve">при разработке грунта для крепления стенок </w:t>
      </w:r>
      <w:r w:rsidRPr="00A3597B">
        <w:rPr>
          <w:szCs w:val="24"/>
          <w:lang w:eastAsia="ru-RU"/>
        </w:rPr>
        <w:lastRenderedPageBreak/>
        <w:t>тран</w:t>
      </w:r>
      <w:r w:rsidR="00697956" w:rsidRPr="00A3597B">
        <w:rPr>
          <w:szCs w:val="24"/>
          <w:lang w:eastAsia="ru-RU"/>
        </w:rPr>
        <w:t>шей и котлованов глубиной до 3 метров</w:t>
      </w:r>
      <w:r w:rsidRPr="00A3597B">
        <w:rPr>
          <w:szCs w:val="24"/>
          <w:lang w:eastAsia="ru-RU"/>
        </w:rPr>
        <w:t>;</w:t>
      </w:r>
    </w:p>
    <w:p w14:paraId="4810A649" w14:textId="6950D8FB" w:rsidR="00DF55B3" w:rsidRPr="00A3597B" w:rsidRDefault="00DF55B3" w:rsidP="009749FC">
      <w:pPr>
        <w:widowControl w:val="0"/>
        <w:numPr>
          <w:ilvl w:val="0"/>
          <w:numId w:val="6"/>
        </w:numPr>
        <w:tabs>
          <w:tab w:val="left" w:pos="567"/>
          <w:tab w:val="left" w:pos="993"/>
        </w:tabs>
        <w:spacing w:before="60"/>
        <w:ind w:left="567" w:hanging="397"/>
        <w:rPr>
          <w:szCs w:val="24"/>
          <w:lang w:eastAsia="ru-RU"/>
        </w:rPr>
      </w:pPr>
      <w:r w:rsidRPr="00A3597B">
        <w:rPr>
          <w:szCs w:val="24"/>
          <w:lang w:eastAsia="ru-RU"/>
        </w:rPr>
        <w:t>обустройстве откосов выемок с крутизной</w:t>
      </w:r>
      <w:r w:rsidR="00697956" w:rsidRPr="00A3597B">
        <w:rPr>
          <w:szCs w:val="24"/>
          <w:lang w:eastAsia="ru-RU"/>
        </w:rPr>
        <w:t xml:space="preserve"> заложения </w:t>
      </w:r>
      <w:r w:rsidRPr="00A3597B">
        <w:rPr>
          <w:szCs w:val="24"/>
          <w:lang w:eastAsia="ru-RU"/>
        </w:rPr>
        <w:t>не более чем 1:1 (</w:t>
      </w:r>
      <w:r w:rsidR="00285AB6" w:rsidRPr="00A3597B">
        <w:rPr>
          <w:szCs w:val="24"/>
          <w:lang w:eastAsia="ru-RU"/>
        </w:rPr>
        <w:t xml:space="preserve">угол в </w:t>
      </w:r>
      <w:r w:rsidRPr="00A3597B">
        <w:rPr>
          <w:szCs w:val="24"/>
          <w:lang w:eastAsia="ru-RU"/>
        </w:rPr>
        <w:t>45°), независимо от вида грунта, глубины выемки и времени года.</w:t>
      </w:r>
    </w:p>
    <w:p w14:paraId="41C81BCE" w14:textId="77777777" w:rsidR="00DF55B3" w:rsidRPr="00A3597B" w:rsidRDefault="00DF55B3" w:rsidP="00BC15F0">
      <w:pPr>
        <w:ind w:left="0"/>
      </w:pPr>
      <w:r w:rsidRPr="00A3597B">
        <w:t>Инвентарные крепи, состоящие из сборно-разборных рам и инвентарных щитов, инвентарных распорок и служащие для укрепления стенок траншей, котлованов или прочих выемок при прокладке инженерных коммуникаций, строительстве фундаментов, строительстве, ремонте трубопроводов, канализации, водостоков и других видов земляных работ опускают в вырытую траншею подъёмным краном или краном манипулятором, если позволяют размеры траншеи, или погружают с помощью вдавливания ковшом экскаватора.</w:t>
      </w:r>
    </w:p>
    <w:p w14:paraId="34DF8D25" w14:textId="5B28EADC" w:rsidR="00DF55B3" w:rsidRPr="00A3597B" w:rsidRDefault="00DF55B3" w:rsidP="00BC15F0">
      <w:pPr>
        <w:ind w:left="0"/>
      </w:pPr>
      <w:r w:rsidRPr="00A3597B">
        <w:t xml:space="preserve">В качестве неинвентарных крепей для крепления </w:t>
      </w:r>
      <w:r w:rsidR="00285AB6" w:rsidRPr="00A3597B">
        <w:t xml:space="preserve">грунтов естественной влажности, </w:t>
      </w:r>
      <w:r w:rsidRPr="00A3597B">
        <w:t>кроме песчаных</w:t>
      </w:r>
      <w:r w:rsidR="00285AB6" w:rsidRPr="00A3597B">
        <w:t>,</w:t>
      </w:r>
      <w:r w:rsidRPr="00A3597B">
        <w:t xml:space="preserve"> используются щиты, изготовленные из досок толщиной не менее 4 см, а для грунтов песчаных и повышенной влажности – толщиной не менее 5 см, закладывая их за вертикальные стойки с распорками – стойки креплений устанавливаются на расстоянии не более 1,5 м одна от другой, распорки креплений стоек устанавливаются на расстоянии по вертикали не более 1м одна от другой. Верхние горизонтальные доски креплений, основное назначение которых – препятствовать случайному падению в траншею грунта, камней и прочих предметов, следует выпускать над выемкой не менее чем на 15</w:t>
      </w:r>
      <w:r w:rsidR="002C39AF" w:rsidRPr="00A3597B">
        <w:t xml:space="preserve"> </w:t>
      </w:r>
      <w:r w:rsidRPr="00A3597B">
        <w:t>см.</w:t>
      </w:r>
    </w:p>
    <w:p w14:paraId="7F36A013" w14:textId="77777777" w:rsidR="00C94791" w:rsidRPr="00A3597B" w:rsidRDefault="00DF55B3" w:rsidP="00BC15F0">
      <w:pPr>
        <w:ind w:left="0"/>
      </w:pPr>
      <w:r w:rsidRPr="00A3597B">
        <w:t>Разработка грунта для ведения работ в траншеях, котлованах и прочих выемках без крепления стенок не допускается и является грубым нарушением требований ПБОТОС.</w:t>
      </w:r>
    </w:p>
    <w:p w14:paraId="6DA7FEB9" w14:textId="6A81E393" w:rsidR="00C94791" w:rsidRPr="00A3597B" w:rsidRDefault="00C94791" w:rsidP="00BC15F0">
      <w:pPr>
        <w:ind w:left="0"/>
      </w:pPr>
      <w:r w:rsidRPr="00A3597B">
        <w:t>К производству погрузо-разгрузочных работ допускаются только грузоподъемные машины, оснащённые исправными приборами безопасности: ограничителями и указателями. Грузозахватные органы грузоподъемной машины должны соответствовать требованиям обеспечения заданной безопасности и препятствовать самопроизвольному расцеплению, падению или высыпанию груза во время его подъема и транспортировки, в том числе при сбоях системы управления.</w:t>
      </w:r>
      <w:r w:rsidR="00A76CAA" w:rsidRPr="00A3597B">
        <w:t xml:space="preserve"> </w:t>
      </w:r>
      <w:r w:rsidRPr="00A3597B">
        <w:t>Каждый крюк грузоподъемной машины должен быть снабжен защелкой, препятствующей произвольному выпадению стропа, кольца или проушины из зева крюка во время подъема и транспортировки груза.</w:t>
      </w:r>
    </w:p>
    <w:p w14:paraId="60E3E8EE" w14:textId="56AD5D7A" w:rsidR="00005888" w:rsidRPr="00A3597B" w:rsidRDefault="00C94791" w:rsidP="002C39AF">
      <w:pPr>
        <w:pStyle w:val="a6"/>
        <w:tabs>
          <w:tab w:val="left" w:pos="993"/>
        </w:tabs>
        <w:contextualSpacing w:val="0"/>
      </w:pPr>
      <w:r w:rsidRPr="00A3597B">
        <w:t>Запрещено допускать к производству погрузо-разгрузочных работ экскаваторы, не предназначенные к выполнению данных работ, паспортом завода изготовителя и не соответствующ</w:t>
      </w:r>
      <w:r w:rsidR="0030475A" w:rsidRPr="00A3597B">
        <w:t xml:space="preserve">ие требованиям, указанным в п. </w:t>
      </w:r>
      <w:r w:rsidR="00B729CA" w:rsidRPr="00A3597B">
        <w:t>8</w:t>
      </w:r>
      <w:r w:rsidR="0030475A" w:rsidRPr="00A3597B">
        <w:t>.13.7.</w:t>
      </w:r>
    </w:p>
    <w:p w14:paraId="226BD7B1" w14:textId="77777777" w:rsidR="00DF55B3" w:rsidRPr="00A3597B" w:rsidRDefault="00DF55B3" w:rsidP="004F72AB">
      <w:pPr>
        <w:pStyle w:val="a6"/>
        <w:spacing w:after="120"/>
        <w:contextualSpacing w:val="0"/>
      </w:pPr>
      <w:r w:rsidRPr="00A3597B">
        <w:br w:type="page"/>
      </w:r>
    </w:p>
    <w:p w14:paraId="1E3E63FD" w14:textId="29F49B20" w:rsidR="000168E6" w:rsidRPr="00A3597B" w:rsidRDefault="000168E6" w:rsidP="000168E6">
      <w:pPr>
        <w:pStyle w:val="-1"/>
      </w:pPr>
      <w:bookmarkStart w:id="46" w:name="_Toc182301751"/>
      <w:r w:rsidRPr="00A3597B">
        <w:lastRenderedPageBreak/>
        <w:t>ПОДВЕДЕНИЕ ИТОГОВ РАБОТЫ С ПОДРЯДНОЙ ОРГАНИЗАЦИЕЙ</w:t>
      </w:r>
      <w:bookmarkEnd w:id="46"/>
    </w:p>
    <w:p w14:paraId="5A8EADB6" w14:textId="53E46924" w:rsidR="000C4ADA" w:rsidRPr="00A3597B" w:rsidRDefault="005808C8" w:rsidP="005808C8">
      <w:pPr>
        <w:pStyle w:val="a6"/>
        <w:spacing w:before="240"/>
        <w:contextualSpacing w:val="0"/>
      </w:pPr>
      <w:r w:rsidRPr="00A3597B">
        <w:t>9.1.</w:t>
      </w:r>
      <w:r w:rsidRPr="00A3597B">
        <w:tab/>
      </w:r>
      <w:r w:rsidR="000C4ADA" w:rsidRPr="00A3597B">
        <w:t>С целью поощрения Подрядчика за эффективну</w:t>
      </w:r>
      <w:r w:rsidR="001C59AC" w:rsidRPr="00A3597B">
        <w:t>ю работу в области ПБОТОС в ООО </w:t>
      </w:r>
      <w:r w:rsidR="000C4ADA" w:rsidRPr="00A3597B">
        <w:t>«РН-Ванкор» ежегодно проводит</w:t>
      </w:r>
      <w:r w:rsidR="001D333B" w:rsidRPr="00A3597B">
        <w:t>ься расчет рейтинга Подрядчика</w:t>
      </w:r>
      <w:r w:rsidR="000C4ADA" w:rsidRPr="00A3597B">
        <w:t>.</w:t>
      </w:r>
    </w:p>
    <w:p w14:paraId="2EAAFFED" w14:textId="44555F65" w:rsidR="000C4ADA" w:rsidRPr="00A3597B" w:rsidRDefault="005808C8" w:rsidP="005808C8">
      <w:pPr>
        <w:pStyle w:val="a6"/>
        <w:spacing w:before="240"/>
        <w:contextualSpacing w:val="0"/>
      </w:pPr>
      <w:r w:rsidRPr="00A3597B">
        <w:t>9.2.</w:t>
      </w:r>
      <w:r w:rsidRPr="00A3597B">
        <w:tab/>
      </w:r>
      <w:r w:rsidR="000C4ADA" w:rsidRPr="00A3597B">
        <w:t>Расчет рейтинга Подрядчика осуществляется ежегодно до 20 февраля года, следующего за расчетным</w:t>
      </w:r>
      <w:r w:rsidR="001D333B" w:rsidRPr="00A3597B">
        <w:t xml:space="preserve"> в соответствии с</w:t>
      </w:r>
      <w:r w:rsidR="008A282D" w:rsidRPr="00A3597B">
        <w:t xml:space="preserve"> рейтинговой таблицей</w:t>
      </w:r>
      <w:r w:rsidR="001D333B" w:rsidRPr="00A3597B">
        <w:t xml:space="preserve"> </w:t>
      </w:r>
      <w:r w:rsidR="00285AB6" w:rsidRPr="00A3597B">
        <w:t xml:space="preserve">приведенной в </w:t>
      </w:r>
      <w:hyperlink w:anchor="Приложение_18" w:history="1">
        <w:r w:rsidR="001D333B" w:rsidRPr="00A3597B">
          <w:rPr>
            <w:rStyle w:val="ad"/>
          </w:rPr>
          <w:t>П</w:t>
        </w:r>
        <w:r w:rsidR="008A282D" w:rsidRPr="00A3597B">
          <w:rPr>
            <w:rStyle w:val="ad"/>
          </w:rPr>
          <w:t>рилож</w:t>
        </w:r>
        <w:r w:rsidR="00AF0779" w:rsidRPr="00A3597B">
          <w:rPr>
            <w:rStyle w:val="ad"/>
          </w:rPr>
          <w:t>ени</w:t>
        </w:r>
        <w:r w:rsidR="00285AB6" w:rsidRPr="00A3597B">
          <w:rPr>
            <w:rStyle w:val="ad"/>
          </w:rPr>
          <w:t>и</w:t>
        </w:r>
        <w:r w:rsidR="008A282D" w:rsidRPr="00A3597B">
          <w:rPr>
            <w:rStyle w:val="ad"/>
          </w:rPr>
          <w:t xml:space="preserve"> </w:t>
        </w:r>
        <w:r w:rsidR="00D80EF2" w:rsidRPr="00A3597B">
          <w:rPr>
            <w:rStyle w:val="ad"/>
          </w:rPr>
          <w:t>1</w:t>
        </w:r>
        <w:r w:rsidR="003F4008" w:rsidRPr="00A3597B">
          <w:rPr>
            <w:rStyle w:val="ad"/>
          </w:rPr>
          <w:t>8</w:t>
        </w:r>
      </w:hyperlink>
      <w:r w:rsidR="000C4ADA" w:rsidRPr="00A3597B">
        <w:t>.</w:t>
      </w:r>
    </w:p>
    <w:p w14:paraId="7128F4A5" w14:textId="698FE3D0" w:rsidR="00FF1AA8" w:rsidRPr="00A3597B" w:rsidRDefault="005808C8" w:rsidP="005808C8">
      <w:pPr>
        <w:pStyle w:val="a6"/>
        <w:spacing w:before="240"/>
        <w:contextualSpacing w:val="0"/>
      </w:pPr>
      <w:r w:rsidRPr="00A3597B">
        <w:t>9.3.</w:t>
      </w:r>
      <w:r w:rsidRPr="00A3597B">
        <w:tab/>
      </w:r>
      <w:r w:rsidR="00FF1AA8" w:rsidRPr="00A3597B">
        <w:t>В качестве конкурсного периода принимается период предыдущего календарного года.</w:t>
      </w:r>
    </w:p>
    <w:p w14:paraId="4B3E5E12" w14:textId="4761DCDB" w:rsidR="002C5F5F" w:rsidRPr="00A3597B" w:rsidRDefault="005808C8" w:rsidP="005808C8">
      <w:pPr>
        <w:pStyle w:val="a6"/>
        <w:spacing w:before="240"/>
        <w:contextualSpacing w:val="0"/>
      </w:pPr>
      <w:r w:rsidRPr="00A3597B">
        <w:t>9.4.</w:t>
      </w:r>
      <w:r w:rsidRPr="00A3597B">
        <w:tab/>
      </w:r>
      <w:r w:rsidR="002C5F5F" w:rsidRPr="00A3597B">
        <w:t xml:space="preserve">К участию в рейтинге допускаются </w:t>
      </w:r>
      <w:r w:rsidR="009426A7" w:rsidRPr="00A3597B">
        <w:t>Подряд</w:t>
      </w:r>
      <w:r w:rsidR="002C5F5F" w:rsidRPr="00A3597B">
        <w:t>ные организации при условии, что они:</w:t>
      </w:r>
    </w:p>
    <w:p w14:paraId="32ABA365" w14:textId="77777777" w:rsidR="002C5F5F" w:rsidRPr="00A3597B" w:rsidRDefault="002C5F5F" w:rsidP="009749FC">
      <w:pPr>
        <w:numPr>
          <w:ilvl w:val="0"/>
          <w:numId w:val="6"/>
        </w:numPr>
        <w:tabs>
          <w:tab w:val="left" w:pos="567"/>
        </w:tabs>
        <w:spacing w:before="60"/>
        <w:ind w:left="567" w:hanging="397"/>
        <w:rPr>
          <w:szCs w:val="24"/>
          <w:lang w:eastAsia="ru-RU"/>
        </w:rPr>
      </w:pPr>
      <w:r w:rsidRPr="00A3597B">
        <w:rPr>
          <w:szCs w:val="24"/>
          <w:lang w:eastAsia="ru-RU"/>
        </w:rPr>
        <w:t>на период проведения конкурса выполняют работы в интересах Общества;</w:t>
      </w:r>
    </w:p>
    <w:p w14:paraId="7DA81EC6" w14:textId="36FBA3C0" w:rsidR="002C5F5F" w:rsidRPr="00A3597B" w:rsidRDefault="002C5F5F" w:rsidP="009749FC">
      <w:pPr>
        <w:numPr>
          <w:ilvl w:val="0"/>
          <w:numId w:val="6"/>
        </w:numPr>
        <w:tabs>
          <w:tab w:val="left" w:pos="567"/>
        </w:tabs>
        <w:spacing w:before="60"/>
        <w:ind w:left="567" w:hanging="397"/>
        <w:rPr>
          <w:szCs w:val="24"/>
          <w:lang w:eastAsia="ru-RU"/>
        </w:rPr>
      </w:pPr>
      <w:r w:rsidRPr="00A3597B">
        <w:rPr>
          <w:szCs w:val="24"/>
          <w:lang w:eastAsia="ru-RU"/>
        </w:rPr>
        <w:t>выполняли работ</w:t>
      </w:r>
      <w:r w:rsidR="00623F6D" w:rsidRPr="00A3597B">
        <w:rPr>
          <w:szCs w:val="24"/>
          <w:lang w:eastAsia="ru-RU"/>
        </w:rPr>
        <w:t>ы в интересах Общества в течение</w:t>
      </w:r>
      <w:r w:rsidRPr="00A3597B">
        <w:rPr>
          <w:szCs w:val="24"/>
          <w:lang w:eastAsia="ru-RU"/>
        </w:rPr>
        <w:t xml:space="preserve"> </w:t>
      </w:r>
      <w:r w:rsidR="006540C9" w:rsidRPr="00A3597B">
        <w:rPr>
          <w:szCs w:val="24"/>
          <w:lang w:eastAsia="ru-RU"/>
        </w:rPr>
        <w:t>календарного года</w:t>
      </w:r>
      <w:r w:rsidRPr="00A3597B">
        <w:rPr>
          <w:szCs w:val="24"/>
          <w:lang w:eastAsia="ru-RU"/>
        </w:rPr>
        <w:t>, оцениваемого в рамках конкурса;</w:t>
      </w:r>
    </w:p>
    <w:p w14:paraId="35B17DE7" w14:textId="77777777" w:rsidR="002C5F5F" w:rsidRPr="00A3597B" w:rsidRDefault="002C5F5F" w:rsidP="009749FC">
      <w:pPr>
        <w:numPr>
          <w:ilvl w:val="0"/>
          <w:numId w:val="6"/>
        </w:numPr>
        <w:tabs>
          <w:tab w:val="left" w:pos="567"/>
        </w:tabs>
        <w:spacing w:before="60"/>
        <w:ind w:left="567" w:hanging="397"/>
        <w:rPr>
          <w:szCs w:val="24"/>
          <w:lang w:eastAsia="ru-RU"/>
        </w:rPr>
      </w:pPr>
      <w:r w:rsidRPr="00A3597B">
        <w:rPr>
          <w:szCs w:val="24"/>
          <w:lang w:eastAsia="ru-RU"/>
        </w:rPr>
        <w:t>численность персонала, задействованного в выполнении работ, не менее 30 человек.</w:t>
      </w:r>
    </w:p>
    <w:p w14:paraId="7537D703" w14:textId="569CD554" w:rsidR="002C5F5F" w:rsidRPr="00A3597B" w:rsidRDefault="005808C8" w:rsidP="005808C8">
      <w:pPr>
        <w:pStyle w:val="a6"/>
        <w:spacing w:before="240"/>
        <w:contextualSpacing w:val="0"/>
      </w:pPr>
      <w:r w:rsidRPr="00A3597B">
        <w:t>9.5.</w:t>
      </w:r>
      <w:r w:rsidRPr="00A3597B">
        <w:tab/>
      </w:r>
      <w:r w:rsidR="002C5F5F" w:rsidRPr="00A3597B">
        <w:t xml:space="preserve">Не допускаются к участию в рейтинге </w:t>
      </w:r>
      <w:r w:rsidR="009426A7" w:rsidRPr="00A3597B">
        <w:t>Подряд</w:t>
      </w:r>
      <w:r w:rsidR="002C5F5F" w:rsidRPr="00A3597B">
        <w:t>ные организации допустившие несчастные случаи на производстве</w:t>
      </w:r>
      <w:r w:rsidR="00063391" w:rsidRPr="00A3597B">
        <w:t xml:space="preserve"> </w:t>
      </w:r>
      <w:r w:rsidR="002C5F5F" w:rsidRPr="00A3597B">
        <w:t xml:space="preserve">произошедшие по вине работника </w:t>
      </w:r>
      <w:r w:rsidR="009426A7" w:rsidRPr="00A3597B">
        <w:t>Подряд</w:t>
      </w:r>
      <w:r w:rsidR="002C5F5F" w:rsidRPr="00A3597B">
        <w:t>ной организации и повлекшие гибель работник</w:t>
      </w:r>
      <w:r w:rsidR="001741B1" w:rsidRPr="00A3597B">
        <w:t>а</w:t>
      </w:r>
      <w:r w:rsidR="0014656A" w:rsidRPr="00A3597B">
        <w:t>, аварии, возгорания</w:t>
      </w:r>
      <w:r w:rsidR="00277B39" w:rsidRPr="00A3597B">
        <w:t xml:space="preserve"> </w:t>
      </w:r>
      <w:r w:rsidR="002C5F5F" w:rsidRPr="00A3597B">
        <w:t xml:space="preserve">или газонефтеводопроявления на производственных объектах Общества, в том числе и в </w:t>
      </w:r>
      <w:r w:rsidR="00BD6DDE" w:rsidRPr="00A3597B">
        <w:t>Субподряд</w:t>
      </w:r>
      <w:r w:rsidR="002C5F5F" w:rsidRPr="00A3597B">
        <w:t>ных организациях, задействованных при выполн</w:t>
      </w:r>
      <w:r w:rsidR="00AF2EEE" w:rsidRPr="00A3597B">
        <w:t>ении работ</w:t>
      </w:r>
      <w:r w:rsidR="001741B1" w:rsidRPr="00A3597B">
        <w:t>,</w:t>
      </w:r>
      <w:r w:rsidR="00AF2EEE" w:rsidRPr="00A3597B">
        <w:t xml:space="preserve"> оказании услуг ООО </w:t>
      </w:r>
      <w:r w:rsidR="002C5F5F" w:rsidRPr="00A3597B">
        <w:t>«РН-Ванкор».</w:t>
      </w:r>
    </w:p>
    <w:p w14:paraId="7A4094F5" w14:textId="7AA265E0" w:rsidR="00FF1AA8" w:rsidRPr="00A3597B" w:rsidRDefault="005808C8" w:rsidP="005808C8">
      <w:pPr>
        <w:pStyle w:val="a6"/>
        <w:spacing w:before="240"/>
        <w:contextualSpacing w:val="0"/>
      </w:pPr>
      <w:r w:rsidRPr="00A3597B">
        <w:t>9.6.</w:t>
      </w:r>
      <w:r w:rsidRPr="00A3597B">
        <w:tab/>
      </w:r>
      <w:r w:rsidR="00FF1AA8" w:rsidRPr="00A3597B">
        <w:t xml:space="preserve">Итоговые результаты оформляются на бланке итогового протокола </w:t>
      </w:r>
      <w:r w:rsidR="00A03488" w:rsidRPr="00A3597B">
        <w:t>рейтинга</w:t>
      </w:r>
      <w:r w:rsidR="00FF1AA8" w:rsidRPr="00A3597B">
        <w:t>.</w:t>
      </w:r>
    </w:p>
    <w:p w14:paraId="1A9F7969" w14:textId="20D7517B" w:rsidR="00FF1AA8" w:rsidRPr="00A3597B" w:rsidRDefault="005808C8" w:rsidP="005808C8">
      <w:pPr>
        <w:pStyle w:val="a6"/>
        <w:spacing w:before="240"/>
        <w:contextualSpacing w:val="0"/>
      </w:pPr>
      <w:r w:rsidRPr="00A3597B">
        <w:t>9.7.</w:t>
      </w:r>
      <w:r w:rsidRPr="00A3597B">
        <w:tab/>
      </w:r>
      <w:r w:rsidR="00FF1AA8" w:rsidRPr="00A3597B">
        <w:t xml:space="preserve">Победители </w:t>
      </w:r>
      <w:r w:rsidR="00A03488" w:rsidRPr="00A3597B">
        <w:t>рейтинга</w:t>
      </w:r>
      <w:r w:rsidR="00FF1AA8" w:rsidRPr="00A3597B">
        <w:t xml:space="preserve"> определяются на основании итоговой суммы баллов.</w:t>
      </w:r>
    </w:p>
    <w:p w14:paraId="7301751A" w14:textId="5CD91E11" w:rsidR="00FF1AA8" w:rsidRPr="00A3597B" w:rsidRDefault="005808C8" w:rsidP="005808C8">
      <w:pPr>
        <w:pStyle w:val="a6"/>
        <w:spacing w:before="240"/>
        <w:contextualSpacing w:val="0"/>
      </w:pPr>
      <w:r w:rsidRPr="00A3597B">
        <w:t>9.8.</w:t>
      </w:r>
      <w:r w:rsidRPr="00A3597B">
        <w:tab/>
      </w:r>
      <w:r w:rsidR="00FF1AA8" w:rsidRPr="00A3597B">
        <w:t xml:space="preserve">Награждаются участники </w:t>
      </w:r>
      <w:r w:rsidR="00A03488" w:rsidRPr="00A3597B">
        <w:t>рейтинга</w:t>
      </w:r>
      <w:r w:rsidR="00FF1AA8" w:rsidRPr="00A3597B">
        <w:t xml:space="preserve">, получившие </w:t>
      </w:r>
      <w:r w:rsidR="00EC7CD3" w:rsidRPr="00A3597B">
        <w:t>высший</w:t>
      </w:r>
      <w:r w:rsidR="00FF1AA8" w:rsidRPr="00A3597B">
        <w:t xml:space="preserve"> резу</w:t>
      </w:r>
      <w:r w:rsidR="00EC7CD3" w:rsidRPr="00A3597B">
        <w:t xml:space="preserve">льтат по итоговой сумме баллов и </w:t>
      </w:r>
      <w:r w:rsidR="00FF1AA8" w:rsidRPr="00A3597B">
        <w:t>занявши</w:t>
      </w:r>
      <w:r w:rsidR="00EC7CD3" w:rsidRPr="00A3597B">
        <w:t>й</w:t>
      </w:r>
      <w:r w:rsidR="00FF1AA8" w:rsidRPr="00A3597B">
        <w:t xml:space="preserve"> 1-е место.</w:t>
      </w:r>
    </w:p>
    <w:p w14:paraId="19F65CFC" w14:textId="43E932F0" w:rsidR="000C4ADA" w:rsidRPr="00A3597B" w:rsidRDefault="005808C8" w:rsidP="005808C8">
      <w:pPr>
        <w:pStyle w:val="a6"/>
        <w:spacing w:before="240"/>
        <w:contextualSpacing w:val="0"/>
      </w:pPr>
      <w:r w:rsidRPr="00A3597B">
        <w:t>9.9.</w:t>
      </w:r>
      <w:r w:rsidRPr="00A3597B">
        <w:tab/>
      </w:r>
      <w:r w:rsidR="00782773">
        <w:t>Подрядным о</w:t>
      </w:r>
      <w:r w:rsidR="00FF1AA8" w:rsidRPr="00A3597B">
        <w:t xml:space="preserve">рганизациям, занявшим 1-е место в </w:t>
      </w:r>
      <w:r w:rsidR="006F6F24" w:rsidRPr="00A3597B">
        <w:t>каждой категории,</w:t>
      </w:r>
      <w:r w:rsidR="00FF1AA8" w:rsidRPr="00A3597B">
        <w:t xml:space="preserve"> вручается диплом, присваивающий звание «</w:t>
      </w:r>
      <w:r w:rsidR="00B851A8" w:rsidRPr="00A3597B">
        <w:t>П</w:t>
      </w:r>
      <w:r w:rsidR="00A03488" w:rsidRPr="00A3597B">
        <w:t xml:space="preserve">обедитель рейтинга в области промышленной безопасности, охраны труда и окружающей среды среди </w:t>
      </w:r>
      <w:r w:rsidR="009426A7" w:rsidRPr="00A3597B">
        <w:t>Подряд</w:t>
      </w:r>
      <w:r w:rsidR="00A03488" w:rsidRPr="00A3597B">
        <w:t>ных организаций ООО «РН-Ванкор»</w:t>
      </w:r>
      <w:r w:rsidR="006F6F24" w:rsidRPr="00A3597B">
        <w:t xml:space="preserve">. </w:t>
      </w:r>
      <w:r w:rsidR="00782773">
        <w:t>Дополнительно</w:t>
      </w:r>
      <w:r w:rsidR="00DD19AC" w:rsidRPr="00A3597B">
        <w:t xml:space="preserve"> в р</w:t>
      </w:r>
      <w:r w:rsidR="00782773">
        <w:t>амках нематериального поощрения</w:t>
      </w:r>
      <w:r w:rsidR="00FF1AA8" w:rsidRPr="00A3597B">
        <w:t xml:space="preserve"> </w:t>
      </w:r>
      <w:r w:rsidR="006F6F24" w:rsidRPr="00A3597B">
        <w:t xml:space="preserve">в отношении </w:t>
      </w:r>
      <w:r w:rsidR="00782773" w:rsidRPr="00A3597B">
        <w:t>Подрядных организаций</w:t>
      </w:r>
      <w:r w:rsidR="00782773">
        <w:t>,</w:t>
      </w:r>
      <w:r w:rsidR="006F6F24" w:rsidRPr="00A3597B">
        <w:t xml:space="preserve"> занявших 1-е место</w:t>
      </w:r>
      <w:r w:rsidR="00782773">
        <w:t>,</w:t>
      </w:r>
      <w:r w:rsidR="006F6F24" w:rsidRPr="00A3597B">
        <w:t xml:space="preserve"> не проводятся плановые проверки</w:t>
      </w:r>
      <w:r w:rsidR="00DD19AC" w:rsidRPr="00A3597B">
        <w:t xml:space="preserve"> соблюдения требований ПБОТОС</w:t>
      </w:r>
      <w:r w:rsidR="006F6F24" w:rsidRPr="00A3597B">
        <w:t xml:space="preserve"> </w:t>
      </w:r>
      <w:r w:rsidR="00782773">
        <w:t>сроком на один год</w:t>
      </w:r>
      <w:r w:rsidR="00EC7CD3" w:rsidRPr="00A3597B">
        <w:t xml:space="preserve"> </w:t>
      </w:r>
      <w:r w:rsidR="00FF1AA8" w:rsidRPr="00A3597B">
        <w:t>при отсутствии в течение данного времени происшествий и несч</w:t>
      </w:r>
      <w:r w:rsidR="0014656A" w:rsidRPr="00A3597B">
        <w:t>астных случаев на производстве</w:t>
      </w:r>
      <w:r w:rsidR="00277B39" w:rsidRPr="00A3597B">
        <w:t xml:space="preserve"> </w:t>
      </w:r>
      <w:r w:rsidR="00FF1AA8" w:rsidRPr="00A3597B">
        <w:t>или иных нарушений норм ПБОТОС</w:t>
      </w:r>
      <w:r w:rsidR="00277B39" w:rsidRPr="00A3597B">
        <w:t xml:space="preserve"> или </w:t>
      </w:r>
      <w:r w:rsidR="00FF1AA8" w:rsidRPr="00A3597B">
        <w:t>безопасности дорожного движения работниками Подрядчика, зарегистрированных на объектах Общества</w:t>
      </w:r>
      <w:r w:rsidR="00A02FEE" w:rsidRPr="00A3597B">
        <w:t>.</w:t>
      </w:r>
      <w:r w:rsidR="00BE111B" w:rsidRPr="00A3597B">
        <w:rPr>
          <w:color w:val="000000"/>
        </w:rPr>
        <w:br w:type="page"/>
      </w:r>
    </w:p>
    <w:p w14:paraId="1B59F0D0" w14:textId="1EDF03F2" w:rsidR="000168E6" w:rsidRPr="00A3597B" w:rsidRDefault="000168E6" w:rsidP="000168E6">
      <w:pPr>
        <w:pStyle w:val="-1"/>
      </w:pPr>
      <w:bookmarkStart w:id="47" w:name="_Toc182301752"/>
      <w:r w:rsidRPr="00A3597B">
        <w:lastRenderedPageBreak/>
        <w:t xml:space="preserve">АУДИТ СИСТЕМЫ УПРАВЛЕНИЯ ПОДРЯДНЫМИ ОРГАНИЗАЦИЯМИ В ОБЛАСТИ </w:t>
      </w:r>
      <w:r w:rsidR="008D0B42" w:rsidRPr="00A3597B">
        <w:t>П</w:t>
      </w:r>
      <w:r w:rsidR="008D0B42">
        <w:t>БОТОС</w:t>
      </w:r>
      <w:bookmarkEnd w:id="47"/>
    </w:p>
    <w:p w14:paraId="77ACB094" w14:textId="3C61EC33" w:rsidR="00694349" w:rsidRPr="00A3597B" w:rsidRDefault="00694349" w:rsidP="00694349">
      <w:pPr>
        <w:numPr>
          <w:ilvl w:val="0"/>
          <w:numId w:val="0"/>
        </w:numPr>
      </w:pPr>
      <w:r w:rsidRPr="00A3597B">
        <w:t>Проведение аудита системы управления Подрядчика ПБОТОС является рекомендуемой.</w:t>
      </w:r>
    </w:p>
    <w:p w14:paraId="6478170E" w14:textId="72BE57DD" w:rsidR="000168E6" w:rsidRPr="00A3597B" w:rsidRDefault="000168E6" w:rsidP="009A5B22">
      <w:pPr>
        <w:pStyle w:val="-2"/>
      </w:pPr>
      <w:bookmarkStart w:id="48" w:name="_Toc182301753"/>
      <w:r w:rsidRPr="00A3597B">
        <w:t xml:space="preserve">ЦЕЛИ ПРОВЕДЕНИЯ ВНУТРЕННЕГО АУДИТА СИСТЕМЫ УПРАВЛЕНИЯ ПОДРЯДНЫМИ ОРГАНИЗАЦИЯМИ В ОБЛАСТИ </w:t>
      </w:r>
      <w:r w:rsidR="008D0B42" w:rsidRPr="00A3597B">
        <w:t>П</w:t>
      </w:r>
      <w:r w:rsidR="008D0B42">
        <w:t>БОТОС</w:t>
      </w:r>
      <w:bookmarkEnd w:id="48"/>
    </w:p>
    <w:p w14:paraId="6E195677" w14:textId="77777777" w:rsidR="00E40D00" w:rsidRPr="00A3597B" w:rsidRDefault="00E40D00" w:rsidP="008D0B42">
      <w:pPr>
        <w:numPr>
          <w:ilvl w:val="0"/>
          <w:numId w:val="0"/>
        </w:numPr>
      </w:pPr>
      <w:r w:rsidRPr="00A3597B">
        <w:t>Целями проведения внутреннего аудита СУ ПБОТОС Подрядчика являются:</w:t>
      </w:r>
    </w:p>
    <w:p w14:paraId="5D170006" w14:textId="6544ADA6"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 xml:space="preserve">определение соответствия СУ ПБОТОС Подрядчика законодательным требованиям РФ, </w:t>
      </w:r>
      <w:r w:rsidR="00ED46D5" w:rsidRPr="00A3597B">
        <w:rPr>
          <w:szCs w:val="24"/>
          <w:lang w:eastAsia="ru-RU"/>
        </w:rPr>
        <w:t>Методическим указаниям</w:t>
      </w:r>
      <w:r w:rsidRPr="00A3597B">
        <w:rPr>
          <w:szCs w:val="24"/>
          <w:lang w:eastAsia="ru-RU"/>
        </w:rPr>
        <w:t xml:space="preserve"> </w:t>
      </w:r>
      <w:r w:rsidR="002442E3" w:rsidRPr="00A3597B">
        <w:rPr>
          <w:szCs w:val="24"/>
          <w:lang w:eastAsia="ru-RU"/>
        </w:rPr>
        <w:t>и ЛНД Компании в области ПБОТОС,</w:t>
      </w:r>
    </w:p>
    <w:p w14:paraId="5668DC7E" w14:textId="1E3EB233"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 xml:space="preserve">определение степени внедрения у Подрядчика </w:t>
      </w:r>
      <w:r w:rsidR="00ED46D5" w:rsidRPr="00A3597B">
        <w:rPr>
          <w:szCs w:val="24"/>
          <w:lang w:eastAsia="ru-RU"/>
        </w:rPr>
        <w:t>Методических указаний</w:t>
      </w:r>
      <w:r w:rsidR="002442E3" w:rsidRPr="00A3597B">
        <w:rPr>
          <w:szCs w:val="24"/>
          <w:lang w:eastAsia="ru-RU"/>
        </w:rPr>
        <w:t>,</w:t>
      </w:r>
    </w:p>
    <w:p w14:paraId="0FDFA059" w14:textId="57C809D6"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предотвращение потенциальных случаев происшествий у Подрядчика при выполнении р</w:t>
      </w:r>
      <w:r w:rsidR="002442E3" w:rsidRPr="00A3597B">
        <w:rPr>
          <w:szCs w:val="24"/>
          <w:lang w:eastAsia="ru-RU"/>
        </w:rPr>
        <w:t>абот</w:t>
      </w:r>
      <w:r w:rsidR="00277B39" w:rsidRPr="00A3597B">
        <w:rPr>
          <w:szCs w:val="24"/>
          <w:lang w:eastAsia="ru-RU"/>
        </w:rPr>
        <w:t xml:space="preserve"> или </w:t>
      </w:r>
      <w:r w:rsidR="002442E3" w:rsidRPr="00A3597B">
        <w:rPr>
          <w:szCs w:val="24"/>
          <w:lang w:eastAsia="ru-RU"/>
        </w:rPr>
        <w:t>оказании услуг по договору,</w:t>
      </w:r>
    </w:p>
    <w:p w14:paraId="11173041" w14:textId="35B48B72"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выявление потенциальных возможностей в области ПБОТОС для</w:t>
      </w:r>
      <w:r w:rsidR="002442E3" w:rsidRPr="00A3597B">
        <w:rPr>
          <w:szCs w:val="24"/>
          <w:lang w:eastAsia="ru-RU"/>
        </w:rPr>
        <w:t xml:space="preserve"> улучшения СУ ПБОТОС Подрядчика,</w:t>
      </w:r>
    </w:p>
    <w:p w14:paraId="41A2F0C0" w14:textId="3EB6E8C0"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 xml:space="preserve">представление результатов аудитов СУ ПБОТОС Подрядчика </w:t>
      </w:r>
      <w:r w:rsidR="00694349" w:rsidRPr="00A3597B">
        <w:rPr>
          <w:szCs w:val="24"/>
          <w:lang w:eastAsia="ru-RU"/>
        </w:rPr>
        <w:t xml:space="preserve">в адрес </w:t>
      </w:r>
      <w:r w:rsidR="003A41B6" w:rsidRPr="00A3597B">
        <w:rPr>
          <w:szCs w:val="24"/>
          <w:lang w:eastAsia="ru-RU"/>
        </w:rPr>
        <w:t>г</w:t>
      </w:r>
      <w:r w:rsidR="00694349" w:rsidRPr="00A3597B">
        <w:rPr>
          <w:szCs w:val="24"/>
          <w:lang w:eastAsia="ru-RU"/>
        </w:rPr>
        <w:t>енерального директора</w:t>
      </w:r>
      <w:r w:rsidRPr="00A3597B">
        <w:rPr>
          <w:szCs w:val="24"/>
          <w:lang w:eastAsia="ru-RU"/>
        </w:rPr>
        <w:t xml:space="preserve"> </w:t>
      </w:r>
      <w:r w:rsidR="003A41B6" w:rsidRPr="00A3597B">
        <w:rPr>
          <w:szCs w:val="24"/>
          <w:lang w:eastAsia="ru-RU"/>
        </w:rPr>
        <w:t>Общества</w:t>
      </w:r>
      <w:r w:rsidR="00EE54F7" w:rsidRPr="00A3597B">
        <w:rPr>
          <w:szCs w:val="24"/>
          <w:lang w:eastAsia="ru-RU"/>
        </w:rPr>
        <w:t>,</w:t>
      </w:r>
      <w:r w:rsidRPr="00A3597B">
        <w:rPr>
          <w:szCs w:val="24"/>
          <w:lang w:eastAsia="ru-RU"/>
        </w:rPr>
        <w:t xml:space="preserve"> при необходимости</w:t>
      </w:r>
      <w:r w:rsidR="00EE54F7" w:rsidRPr="00A3597B">
        <w:rPr>
          <w:szCs w:val="24"/>
          <w:lang w:eastAsia="ru-RU"/>
        </w:rPr>
        <w:t>,</w:t>
      </w:r>
      <w:r w:rsidRPr="00A3597B">
        <w:rPr>
          <w:szCs w:val="24"/>
          <w:lang w:eastAsia="ru-RU"/>
        </w:rPr>
        <w:t xml:space="preserve"> для последующего анализа и</w:t>
      </w:r>
      <w:r w:rsidR="002442E3" w:rsidRPr="00A3597B">
        <w:rPr>
          <w:szCs w:val="24"/>
          <w:lang w:eastAsia="ru-RU"/>
        </w:rPr>
        <w:t xml:space="preserve"> улучшения СУ ПБОТОС Подрядчика,</w:t>
      </w:r>
    </w:p>
    <w:p w14:paraId="22FAC600" w14:textId="77777777"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определение результативности СУ ПБОТОС Подрядчиков в целом в ООО «РН-Ванкор».</w:t>
      </w:r>
    </w:p>
    <w:p w14:paraId="098AB616" w14:textId="688A6C7E" w:rsidR="000168E6" w:rsidRPr="00A3597B" w:rsidRDefault="000168E6" w:rsidP="009A5B22">
      <w:pPr>
        <w:pStyle w:val="-2"/>
      </w:pPr>
      <w:bookmarkStart w:id="49" w:name="_Toc182301754"/>
      <w:r w:rsidRPr="00A3597B">
        <w:t xml:space="preserve">ПЛАНИРОВАНИЕ И ПЕРИОДИЧНОСТЬ ПРОВЕДЕНИЯ АУДИТА СИСТЕМЫ УПРАВЛЕНИЯ ПОДРЯДНЫМИ ОРГАНИЗАЦИЯМИ В ОБЛАСТИ </w:t>
      </w:r>
      <w:r w:rsidR="008D0B42" w:rsidRPr="00A3597B">
        <w:t>П</w:t>
      </w:r>
      <w:r w:rsidR="008D0B42">
        <w:t>БОТОС</w:t>
      </w:r>
      <w:bookmarkEnd w:id="49"/>
    </w:p>
    <w:p w14:paraId="2978136E" w14:textId="77777777" w:rsidR="00E40D00" w:rsidRPr="00A3597B" w:rsidRDefault="00E40D00" w:rsidP="008D0B42">
      <w:pPr>
        <w:spacing w:before="240"/>
        <w:ind w:left="0"/>
      </w:pPr>
      <w:r w:rsidRPr="00A3597B">
        <w:t>При планировании аудита СУ ПБОТОС Подрядчика учитываются значимость рисков в области ПБОТОС, результаты предыдущих аудитов СУ ПБОТОС Подрядчика, внутренними аудиторами интегрированной системы управления ПБОТОС и других проверок в области ПБОТОС, изменения, внешние и внутренние факторы, влияющие на работу Подрядчика и функционирования СУ ПБОТОС Подрядчика.</w:t>
      </w:r>
    </w:p>
    <w:p w14:paraId="7E8E2797" w14:textId="77777777" w:rsidR="00E40D00" w:rsidRPr="00A3597B" w:rsidRDefault="00E40D00" w:rsidP="008D0B42">
      <w:pPr>
        <w:spacing w:before="240"/>
        <w:ind w:left="0"/>
      </w:pPr>
      <w:r w:rsidRPr="00A3597B">
        <w:t>Рекомендуемая периодичность проведения аудита СУ ПБОТОС Подрядчика в ООО</w:t>
      </w:r>
      <w:r w:rsidR="003B2A42" w:rsidRPr="00A3597B">
        <w:t> </w:t>
      </w:r>
      <w:r w:rsidRPr="00A3597B">
        <w:t>«РН-Ванкор» составляет не реже 1 раза в год.</w:t>
      </w:r>
    </w:p>
    <w:p w14:paraId="2E91DABF" w14:textId="61FA55EA" w:rsidR="00E40D00" w:rsidRPr="00A3597B" w:rsidRDefault="00E40D00" w:rsidP="008D0B42">
      <w:pPr>
        <w:spacing w:before="240"/>
        <w:ind w:left="0"/>
      </w:pPr>
      <w:r w:rsidRPr="00A3597B">
        <w:t>ОРПО УОБПП ООО «РН-Ванкор» определяет форму графика и даты планируемых аудитов.</w:t>
      </w:r>
    </w:p>
    <w:p w14:paraId="2C8193DA" w14:textId="77777777" w:rsidR="00E40D00" w:rsidRPr="00A3597B" w:rsidRDefault="00767377" w:rsidP="008D0B42">
      <w:pPr>
        <w:spacing w:before="240"/>
        <w:ind w:left="0"/>
      </w:pPr>
      <w:r w:rsidRPr="00A3597B">
        <w:t>В</w:t>
      </w:r>
      <w:r w:rsidR="00E40D00" w:rsidRPr="00A3597B">
        <w:t>неплановы</w:t>
      </w:r>
      <w:r w:rsidRPr="00A3597B">
        <w:t>е</w:t>
      </w:r>
      <w:r w:rsidR="00E40D00" w:rsidRPr="00A3597B">
        <w:t xml:space="preserve"> аудит</w:t>
      </w:r>
      <w:r w:rsidRPr="00A3597B">
        <w:t>ы</w:t>
      </w:r>
      <w:r w:rsidR="00E40D00" w:rsidRPr="00A3597B">
        <w:t xml:space="preserve"> СУ ПБОТОС Подрядчика</w:t>
      </w:r>
      <w:r w:rsidRPr="00A3597B">
        <w:t xml:space="preserve"> проводятся</w:t>
      </w:r>
      <w:r w:rsidR="00E40D00" w:rsidRPr="00A3597B">
        <w:t>:</w:t>
      </w:r>
    </w:p>
    <w:p w14:paraId="0211CA19" w14:textId="77777777" w:rsidR="00E40D00" w:rsidRPr="00A3597B" w:rsidRDefault="00767377" w:rsidP="009749FC">
      <w:pPr>
        <w:pStyle w:val="a6"/>
        <w:numPr>
          <w:ilvl w:val="0"/>
          <w:numId w:val="9"/>
        </w:numPr>
        <w:tabs>
          <w:tab w:val="left" w:pos="567"/>
        </w:tabs>
        <w:spacing w:before="60"/>
        <w:ind w:left="567" w:hanging="397"/>
        <w:contextualSpacing w:val="0"/>
        <w:rPr>
          <w:color w:val="000000"/>
        </w:rPr>
      </w:pPr>
      <w:r w:rsidRPr="00A3597B">
        <w:rPr>
          <w:color w:val="000000"/>
        </w:rPr>
        <w:t>в случае несоответствия Подрядчика требованиям ПБОТОС по результатам планового аудита</w:t>
      </w:r>
      <w:r w:rsidR="00E40D00" w:rsidRPr="00A3597B">
        <w:rPr>
          <w:color w:val="000000"/>
        </w:rPr>
        <w:t>;</w:t>
      </w:r>
    </w:p>
    <w:p w14:paraId="7F82C186" w14:textId="77777777" w:rsidR="00E40D00" w:rsidRPr="00A3597B" w:rsidRDefault="00767377" w:rsidP="009749FC">
      <w:pPr>
        <w:pStyle w:val="a6"/>
        <w:numPr>
          <w:ilvl w:val="0"/>
          <w:numId w:val="9"/>
        </w:numPr>
        <w:tabs>
          <w:tab w:val="left" w:pos="567"/>
        </w:tabs>
        <w:spacing w:before="60"/>
        <w:ind w:left="567" w:hanging="397"/>
        <w:contextualSpacing w:val="0"/>
        <w:rPr>
          <w:color w:val="000000"/>
        </w:rPr>
      </w:pPr>
      <w:r w:rsidRPr="00A3597B">
        <w:rPr>
          <w:color w:val="000000"/>
        </w:rPr>
        <w:t>в случае</w:t>
      </w:r>
      <w:r w:rsidR="00E40D00" w:rsidRPr="00A3597B">
        <w:rPr>
          <w:color w:val="000000"/>
        </w:rPr>
        <w:t xml:space="preserve"> происшествий с работниками Подрядчика.</w:t>
      </w:r>
    </w:p>
    <w:p w14:paraId="56472479" w14:textId="77777777" w:rsidR="00E40D00" w:rsidRPr="00A3597B" w:rsidRDefault="00E40D00" w:rsidP="002C5322">
      <w:pPr>
        <w:spacing w:before="240"/>
        <w:ind w:left="0"/>
      </w:pPr>
      <w:r w:rsidRPr="00A3597B">
        <w:t xml:space="preserve">Аудит СУ ПБОТОС Подрядчика планируется и проводится с целью определения состояния всех элементов СУ ПБОТОС Подрядчика ООО «РН-Ванкор», а не отдельных требований ПБОТОС у Подрядчика. </w:t>
      </w:r>
    </w:p>
    <w:p w14:paraId="024F0B01" w14:textId="76529E13" w:rsidR="00E40D00" w:rsidRPr="00A3597B" w:rsidRDefault="00E40D00" w:rsidP="002C5322">
      <w:pPr>
        <w:ind w:left="0"/>
      </w:pPr>
      <w:r w:rsidRPr="00A3597B">
        <w:t>Аудит СУ ПБОТОС Подрядчика проводится с обязательным посещением объекта, на котором производятся работы</w:t>
      </w:r>
      <w:r w:rsidR="00277B39" w:rsidRPr="00A3597B">
        <w:t xml:space="preserve"> или </w:t>
      </w:r>
      <w:r w:rsidRPr="00A3597B">
        <w:t xml:space="preserve">оказываются услуги Подрядчика, перечень и количество посещаемых объектов определяется </w:t>
      </w:r>
      <w:r w:rsidR="00CB56F8" w:rsidRPr="00A3597B">
        <w:t>Обществом</w:t>
      </w:r>
      <w:r w:rsidRPr="00A3597B">
        <w:t>. При посещении обязательно проверяется исполнение необходимых требований ПБОТОС, в т.ч. их соответствие представленными Подрядчиком документов в области ПБОТОС.</w:t>
      </w:r>
    </w:p>
    <w:p w14:paraId="2D65DF0F" w14:textId="585292EE" w:rsidR="000168E6" w:rsidRPr="00A3597B" w:rsidRDefault="000168E6" w:rsidP="009A5B22">
      <w:pPr>
        <w:pStyle w:val="-2"/>
      </w:pPr>
      <w:bookmarkStart w:id="50" w:name="_Toc182301755"/>
      <w:r w:rsidRPr="00A3597B">
        <w:lastRenderedPageBreak/>
        <w:t xml:space="preserve">ПРОВЕДЕНИЕ АУДИТА СИСТЕМЫ УПРАВЛЕНИЯ ПОДРЯДНЫМИ ОРГАНИЗАЦИЯМИ В ОБЛАСТИ </w:t>
      </w:r>
      <w:r w:rsidR="008D0B42" w:rsidRPr="00A3597B">
        <w:t>П</w:t>
      </w:r>
      <w:r w:rsidR="008D0B42">
        <w:t>БОТОС</w:t>
      </w:r>
      <w:bookmarkEnd w:id="50"/>
    </w:p>
    <w:p w14:paraId="382B170C" w14:textId="7DC34960" w:rsidR="00E40D00" w:rsidRPr="00A3597B" w:rsidRDefault="006B5301" w:rsidP="006B5301">
      <w:pPr>
        <w:ind w:left="0"/>
      </w:pPr>
      <w:r w:rsidRPr="00A3597B">
        <w:t>Аудит может проводиться как одним внутренним аудитором интегрированной системы управления ПБОТОС, так и группой внутренних аудиторов интегрированной системы управления ПБОТОС. Аудит СУ ПБОТОС Подрядчика инициируется и проводится Группой по интегрированной системе управления промышленной безопасностью, охраной труда и окружающей среды ООО «РН-Ванкор». При необходимости Группа по интегрированной системе управления промышленной безопасностью, охраной труда и окружающей среды ООО «РН-Ванкор» в качестве Внутренних аудиторов СУ ПБОТОС привлекает работников других структурных подразделений.</w:t>
      </w:r>
    </w:p>
    <w:p w14:paraId="681FF49C" w14:textId="77777777" w:rsidR="00E40D00" w:rsidRPr="00A3597B" w:rsidRDefault="00E40D00" w:rsidP="006B5301">
      <w:pPr>
        <w:ind w:left="0"/>
      </w:pPr>
      <w:r w:rsidRPr="00A3597B">
        <w:t>Внутренние аудиторы интегрированной системы управления ПБОТОС Подрядчика должны иметь следующие знания и навыки:</w:t>
      </w:r>
    </w:p>
    <w:p w14:paraId="2CF7E8ED" w14:textId="77777777"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знание законодательных и других требований в области ПБОТОС, применимых к Подрядчику;</w:t>
      </w:r>
    </w:p>
    <w:p w14:paraId="3DAFA749" w14:textId="77777777"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знание требований ЛНД Компании по ПБОТОС и ЛНД ООО «РН-Ванкор», регламентирующим закупочную деятельность;</w:t>
      </w:r>
    </w:p>
    <w:p w14:paraId="16B17789" w14:textId="10C3899D"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знание специфики проведения работ</w:t>
      </w:r>
      <w:r w:rsidR="00277B39" w:rsidRPr="00A3597B">
        <w:rPr>
          <w:szCs w:val="24"/>
          <w:lang w:eastAsia="ru-RU"/>
        </w:rPr>
        <w:t xml:space="preserve"> или </w:t>
      </w:r>
      <w:r w:rsidRPr="00A3597B">
        <w:rPr>
          <w:szCs w:val="24"/>
          <w:lang w:eastAsia="ru-RU"/>
        </w:rPr>
        <w:t xml:space="preserve">оказания услуг Подрядчика. </w:t>
      </w:r>
    </w:p>
    <w:p w14:paraId="31437858" w14:textId="77777777" w:rsidR="00E40D00" w:rsidRPr="00A3597B" w:rsidRDefault="00E40D00" w:rsidP="006B5301">
      <w:pPr>
        <w:ind w:left="0"/>
      </w:pPr>
      <w:r w:rsidRPr="00A3597B">
        <w:t>При проведении аудита СУ ПБОТОС Подрядчика оцениваются 6 элементов данной системы, в каждом из которых рассматривается выполнение определенных требований:</w:t>
      </w:r>
    </w:p>
    <w:p w14:paraId="046C9CF1" w14:textId="77777777" w:rsidR="00E40D00" w:rsidRPr="00A3597B" w:rsidRDefault="00767377" w:rsidP="009749FC">
      <w:pPr>
        <w:numPr>
          <w:ilvl w:val="0"/>
          <w:numId w:val="6"/>
        </w:numPr>
        <w:tabs>
          <w:tab w:val="left" w:pos="567"/>
        </w:tabs>
        <w:spacing w:before="60"/>
        <w:ind w:left="567" w:hanging="397"/>
        <w:rPr>
          <w:rFonts w:eastAsia="Times New Roman"/>
          <w:szCs w:val="24"/>
        </w:rPr>
      </w:pPr>
      <w:r w:rsidRPr="00A3597B">
        <w:rPr>
          <w:szCs w:val="24"/>
          <w:lang w:eastAsia="ru-RU"/>
        </w:rPr>
        <w:t>и</w:t>
      </w:r>
      <w:r w:rsidR="00E40D00" w:rsidRPr="00A3597B">
        <w:rPr>
          <w:szCs w:val="24"/>
          <w:lang w:eastAsia="ru-RU"/>
        </w:rPr>
        <w:t>нициирование</w:t>
      </w:r>
      <w:r w:rsidR="00E40D00" w:rsidRPr="00A3597B">
        <w:rPr>
          <w:rFonts w:eastAsia="Times New Roman"/>
          <w:szCs w:val="24"/>
        </w:rPr>
        <w:t xml:space="preserve"> договора с Подрядчиком:</w:t>
      </w:r>
    </w:p>
    <w:p w14:paraId="55CD7C47"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определение категории влияния на ПБОТОС;</w:t>
      </w:r>
    </w:p>
    <w:p w14:paraId="47258882"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формирование оценочного листа.</w:t>
      </w:r>
    </w:p>
    <w:p w14:paraId="05F2BF78" w14:textId="77777777" w:rsidR="00E40D00" w:rsidRPr="00A3597B" w:rsidRDefault="00767377" w:rsidP="009749FC">
      <w:pPr>
        <w:numPr>
          <w:ilvl w:val="0"/>
          <w:numId w:val="6"/>
        </w:numPr>
        <w:tabs>
          <w:tab w:val="left" w:pos="567"/>
        </w:tabs>
        <w:spacing w:before="60"/>
        <w:ind w:left="567" w:hanging="397"/>
        <w:rPr>
          <w:rFonts w:eastAsia="Times New Roman"/>
          <w:szCs w:val="24"/>
        </w:rPr>
      </w:pPr>
      <w:r w:rsidRPr="00A3597B">
        <w:rPr>
          <w:szCs w:val="24"/>
          <w:lang w:eastAsia="ru-RU"/>
        </w:rPr>
        <w:t>к</w:t>
      </w:r>
      <w:r w:rsidR="00E40D00" w:rsidRPr="00A3597B">
        <w:rPr>
          <w:szCs w:val="24"/>
          <w:lang w:eastAsia="ru-RU"/>
        </w:rPr>
        <w:t>валификация</w:t>
      </w:r>
      <w:r w:rsidR="00E40D00" w:rsidRPr="00A3597B">
        <w:rPr>
          <w:rFonts w:eastAsia="Times New Roman"/>
          <w:szCs w:val="24"/>
        </w:rPr>
        <w:t xml:space="preserve"> Подрядчика:</w:t>
      </w:r>
    </w:p>
    <w:p w14:paraId="4CA802B5"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оценка соответствия заявок Участников закупок</w:t>
      </w:r>
    </w:p>
    <w:p w14:paraId="647CC8B9"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факт проведения технического аудита;</w:t>
      </w:r>
    </w:p>
    <w:p w14:paraId="222D3B6C"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наличие и корректность сформированного сводного экспертного заключения.</w:t>
      </w:r>
    </w:p>
    <w:p w14:paraId="3C4D6C63" w14:textId="77777777" w:rsidR="00E40D00" w:rsidRPr="00A3597B" w:rsidRDefault="00767377" w:rsidP="009749FC">
      <w:pPr>
        <w:numPr>
          <w:ilvl w:val="0"/>
          <w:numId w:val="6"/>
        </w:numPr>
        <w:tabs>
          <w:tab w:val="left" w:pos="567"/>
        </w:tabs>
        <w:spacing w:before="60"/>
        <w:ind w:left="567" w:hanging="397"/>
        <w:rPr>
          <w:rFonts w:eastAsia="Times New Roman"/>
          <w:szCs w:val="24"/>
        </w:rPr>
      </w:pPr>
      <w:r w:rsidRPr="00A3597B">
        <w:rPr>
          <w:rFonts w:eastAsia="Times New Roman"/>
          <w:szCs w:val="24"/>
        </w:rPr>
        <w:t>з</w:t>
      </w:r>
      <w:r w:rsidR="00E40D00" w:rsidRPr="00A3597B">
        <w:rPr>
          <w:rFonts w:eastAsia="Times New Roman"/>
          <w:szCs w:val="24"/>
        </w:rPr>
        <w:t>аключение договора, а именно наличие в нем:</w:t>
      </w:r>
    </w:p>
    <w:p w14:paraId="0143D6C1"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требований ПБОТОС;</w:t>
      </w:r>
    </w:p>
    <w:p w14:paraId="229253DA"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штрафных санкций;</w:t>
      </w:r>
    </w:p>
    <w:p w14:paraId="62A78C57"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перечня ЛНД в области ПБОТОС;</w:t>
      </w:r>
    </w:p>
    <w:p w14:paraId="50BFC926" w14:textId="0D6943B6"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 xml:space="preserve">требований ПБОТОС для </w:t>
      </w:r>
      <w:r w:rsidR="00BD6DDE" w:rsidRPr="00A3597B">
        <w:rPr>
          <w:rFonts w:eastAsia="Times New Roman"/>
          <w:szCs w:val="24"/>
        </w:rPr>
        <w:t>Субподряд</w:t>
      </w:r>
      <w:r w:rsidRPr="00A3597B">
        <w:rPr>
          <w:rFonts w:eastAsia="Times New Roman"/>
          <w:szCs w:val="24"/>
        </w:rPr>
        <w:t>чика, аналогичных требованиям к Подрядчику;</w:t>
      </w:r>
    </w:p>
    <w:p w14:paraId="68948960" w14:textId="25F4A3C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 xml:space="preserve">пункта о согласовании привлечения </w:t>
      </w:r>
      <w:r w:rsidR="00BD6DDE" w:rsidRPr="00A3597B">
        <w:rPr>
          <w:rFonts w:eastAsia="Times New Roman"/>
          <w:szCs w:val="24"/>
        </w:rPr>
        <w:t>Субподряд</w:t>
      </w:r>
      <w:r w:rsidRPr="00A3597B">
        <w:rPr>
          <w:rFonts w:eastAsia="Times New Roman"/>
          <w:szCs w:val="24"/>
        </w:rPr>
        <w:t>чика.</w:t>
      </w:r>
    </w:p>
    <w:p w14:paraId="25670829" w14:textId="77777777" w:rsidR="00E40D00" w:rsidRPr="00A3597B" w:rsidRDefault="00767377" w:rsidP="009749FC">
      <w:pPr>
        <w:numPr>
          <w:ilvl w:val="0"/>
          <w:numId w:val="6"/>
        </w:numPr>
        <w:tabs>
          <w:tab w:val="left" w:pos="567"/>
        </w:tabs>
        <w:spacing w:before="60"/>
        <w:ind w:left="567" w:hanging="397"/>
        <w:rPr>
          <w:rFonts w:eastAsia="Times New Roman"/>
          <w:szCs w:val="24"/>
        </w:rPr>
      </w:pPr>
      <w:r w:rsidRPr="00A3597B">
        <w:rPr>
          <w:rFonts w:eastAsia="Times New Roman"/>
          <w:szCs w:val="24"/>
        </w:rPr>
        <w:t>н</w:t>
      </w:r>
      <w:r w:rsidR="00E40D00" w:rsidRPr="00A3597B">
        <w:rPr>
          <w:rFonts w:eastAsia="Times New Roman"/>
          <w:szCs w:val="24"/>
        </w:rPr>
        <w:t>аличие документов по мобилизации Подрядчика, входу на объект:</w:t>
      </w:r>
    </w:p>
    <w:p w14:paraId="7CB0D007"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формирование плана и реестра рисков ПБОТОС Подрядчика;</w:t>
      </w:r>
    </w:p>
    <w:p w14:paraId="26299328"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 xml:space="preserve"> проверка знаний работников;</w:t>
      </w:r>
    </w:p>
    <w:p w14:paraId="23FF2DB0"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пусковая проверка;</w:t>
      </w:r>
    </w:p>
    <w:p w14:paraId="0F888FB5" w14:textId="50AE78C3"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 xml:space="preserve">фактическое согласование привлечения </w:t>
      </w:r>
      <w:r w:rsidR="00BD6DDE" w:rsidRPr="00A3597B">
        <w:rPr>
          <w:rFonts w:eastAsia="Times New Roman"/>
          <w:szCs w:val="24"/>
        </w:rPr>
        <w:t>Субподряд</w:t>
      </w:r>
      <w:r w:rsidRPr="00A3597B">
        <w:rPr>
          <w:rFonts w:eastAsia="Times New Roman"/>
          <w:szCs w:val="24"/>
        </w:rPr>
        <w:t>чика;</w:t>
      </w:r>
    </w:p>
    <w:p w14:paraId="04FDD345"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проверка наличия необходимой разрешительной документации в области ПБОТОС для оказания услуг;</w:t>
      </w:r>
    </w:p>
    <w:p w14:paraId="189EC09B"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проведение всех необходимых совещаний с Подрядчиком.</w:t>
      </w:r>
    </w:p>
    <w:p w14:paraId="1D4FB92D" w14:textId="77777777" w:rsidR="00E40D00" w:rsidRPr="00A3597B" w:rsidRDefault="00767377" w:rsidP="009749FC">
      <w:pPr>
        <w:numPr>
          <w:ilvl w:val="0"/>
          <w:numId w:val="6"/>
        </w:numPr>
        <w:tabs>
          <w:tab w:val="left" w:pos="567"/>
        </w:tabs>
        <w:spacing w:before="60"/>
        <w:ind w:left="567" w:hanging="397"/>
        <w:rPr>
          <w:rFonts w:eastAsia="Times New Roman"/>
          <w:szCs w:val="24"/>
        </w:rPr>
      </w:pPr>
      <w:r w:rsidRPr="00A3597B">
        <w:rPr>
          <w:rFonts w:eastAsia="Times New Roman"/>
          <w:szCs w:val="24"/>
        </w:rPr>
        <w:t>в</w:t>
      </w:r>
      <w:r w:rsidR="00E40D00" w:rsidRPr="00A3597B">
        <w:rPr>
          <w:rFonts w:eastAsia="Times New Roman"/>
          <w:szCs w:val="24"/>
        </w:rPr>
        <w:t>ыполнение работ по договору:</w:t>
      </w:r>
    </w:p>
    <w:p w14:paraId="167FB609"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проведение проверок Подрядчика;</w:t>
      </w:r>
    </w:p>
    <w:p w14:paraId="3C774412" w14:textId="695633DF"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 xml:space="preserve">проверка соблюдения требований ПБОТОС на объекте работы Подрядчика и </w:t>
      </w:r>
      <w:r w:rsidR="00BD6DDE" w:rsidRPr="00A3597B">
        <w:rPr>
          <w:rFonts w:eastAsia="Times New Roman"/>
          <w:szCs w:val="24"/>
        </w:rPr>
        <w:t>Субподряд</w:t>
      </w:r>
      <w:r w:rsidRPr="00A3597B">
        <w:rPr>
          <w:rFonts w:eastAsia="Times New Roman"/>
          <w:szCs w:val="24"/>
        </w:rPr>
        <w:t>чика;</w:t>
      </w:r>
    </w:p>
    <w:p w14:paraId="467B4759"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lastRenderedPageBreak/>
        <w:t>учет происшествий;</w:t>
      </w:r>
    </w:p>
    <w:p w14:paraId="026CEEE3"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отчетность;</w:t>
      </w:r>
    </w:p>
    <w:p w14:paraId="28152DDE"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коммуникации с Подрядчиком;</w:t>
      </w:r>
    </w:p>
    <w:p w14:paraId="4F8D685B"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системы мотивации Подрядчика;</w:t>
      </w:r>
    </w:p>
    <w:p w14:paraId="7EE93935"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проведение претензионной работы с Подрядчиком в случае нарушения требований ПБОТОС;</w:t>
      </w:r>
    </w:p>
    <w:p w14:paraId="54449167"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наполнение электронных баз.</w:t>
      </w:r>
    </w:p>
    <w:p w14:paraId="658AECAA" w14:textId="77777777" w:rsidR="00E40D00" w:rsidRPr="00A3597B" w:rsidRDefault="00767377" w:rsidP="009749FC">
      <w:pPr>
        <w:numPr>
          <w:ilvl w:val="0"/>
          <w:numId w:val="6"/>
        </w:numPr>
        <w:tabs>
          <w:tab w:val="left" w:pos="567"/>
        </w:tabs>
        <w:spacing w:before="60"/>
        <w:ind w:left="567" w:hanging="397"/>
        <w:rPr>
          <w:rFonts w:eastAsia="Times New Roman"/>
          <w:szCs w:val="24"/>
        </w:rPr>
      </w:pPr>
      <w:r w:rsidRPr="00A3597B">
        <w:rPr>
          <w:rFonts w:eastAsia="Times New Roman"/>
          <w:szCs w:val="24"/>
        </w:rPr>
        <w:t>п</w:t>
      </w:r>
      <w:r w:rsidR="00E40D00" w:rsidRPr="00A3597B">
        <w:rPr>
          <w:rFonts w:eastAsia="Times New Roman"/>
          <w:szCs w:val="24"/>
        </w:rPr>
        <w:t>одведение итогов работы с Подрядчиком:</w:t>
      </w:r>
    </w:p>
    <w:p w14:paraId="1DA62434"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оценка деятельности Подрядчика;</w:t>
      </w:r>
    </w:p>
    <w:p w14:paraId="09C7AEB1" w14:textId="77777777" w:rsidR="00E40D00" w:rsidRPr="00A3597B" w:rsidRDefault="00E40D00" w:rsidP="009749FC">
      <w:pPr>
        <w:numPr>
          <w:ilvl w:val="0"/>
          <w:numId w:val="11"/>
        </w:numPr>
        <w:spacing w:before="60"/>
        <w:ind w:left="964" w:hanging="397"/>
        <w:rPr>
          <w:rFonts w:eastAsia="Times New Roman"/>
          <w:szCs w:val="24"/>
        </w:rPr>
      </w:pPr>
      <w:r w:rsidRPr="00A3597B">
        <w:rPr>
          <w:rFonts w:eastAsia="Times New Roman"/>
          <w:szCs w:val="24"/>
        </w:rPr>
        <w:t>рекомендации и рейтингование Подрядчика.</w:t>
      </w:r>
    </w:p>
    <w:p w14:paraId="4C8580EF" w14:textId="1E6DA377" w:rsidR="00E40D00" w:rsidRPr="00A3597B" w:rsidRDefault="00E40D00" w:rsidP="00BC15F0">
      <w:pPr>
        <w:ind w:left="0"/>
      </w:pPr>
      <w:r w:rsidRPr="00A3597B">
        <w:t>При проведении аудита СУ ПБОТОС Подрядчика необходимо использовать оценочный лист аудита СУ ПБОТОС Подрядчика</w:t>
      </w:r>
      <w:r w:rsidR="00EE54F7" w:rsidRPr="00A3597B">
        <w:t>, приведенный в</w:t>
      </w:r>
      <w:r w:rsidRPr="00A3597B">
        <w:t xml:space="preserve"> </w:t>
      </w:r>
      <w:hyperlink w:anchor="Приложение_19" w:history="1">
        <w:r w:rsidRPr="00A3597B">
          <w:rPr>
            <w:rStyle w:val="ad"/>
          </w:rPr>
          <w:t>Приложени</w:t>
        </w:r>
        <w:r w:rsidR="00EE54F7" w:rsidRPr="00A3597B">
          <w:rPr>
            <w:rStyle w:val="ad"/>
          </w:rPr>
          <w:t>и</w:t>
        </w:r>
        <w:r w:rsidRPr="00A3597B">
          <w:rPr>
            <w:rStyle w:val="ad"/>
          </w:rPr>
          <w:t xml:space="preserve"> </w:t>
        </w:r>
        <w:r w:rsidR="001D12AF" w:rsidRPr="00A3597B">
          <w:rPr>
            <w:rStyle w:val="ad"/>
          </w:rPr>
          <w:t>1</w:t>
        </w:r>
        <w:r w:rsidR="0047723E" w:rsidRPr="00A3597B">
          <w:rPr>
            <w:rStyle w:val="ad"/>
          </w:rPr>
          <w:t>9</w:t>
        </w:r>
      </w:hyperlink>
      <w:r w:rsidRPr="00A3597B">
        <w:t xml:space="preserve">, сформированный в соответствии с требованиями </w:t>
      </w:r>
      <w:r w:rsidR="00ED46D5" w:rsidRPr="00A3597B">
        <w:t>Методических указаний</w:t>
      </w:r>
      <w:r w:rsidRPr="00A3597B">
        <w:t>.</w:t>
      </w:r>
    </w:p>
    <w:p w14:paraId="38B0395A" w14:textId="51039C7E" w:rsidR="00E40D00" w:rsidRPr="00A3597B" w:rsidRDefault="00E40D00" w:rsidP="00767377">
      <w:pPr>
        <w:numPr>
          <w:ilvl w:val="0"/>
          <w:numId w:val="0"/>
        </w:numPr>
        <w:ind w:left="567"/>
        <w:rPr>
          <w:i/>
          <w:szCs w:val="24"/>
          <w:lang w:eastAsia="ru-RU"/>
        </w:rPr>
      </w:pPr>
      <w:r w:rsidRPr="00A3597B">
        <w:rPr>
          <w:i/>
          <w:szCs w:val="24"/>
          <w:u w:val="single"/>
          <w:lang w:eastAsia="ru-RU"/>
        </w:rPr>
        <w:t xml:space="preserve">Примечание: </w:t>
      </w:r>
      <w:r w:rsidRPr="00A3597B">
        <w:rPr>
          <w:i/>
          <w:szCs w:val="24"/>
          <w:lang w:eastAsia="ru-RU"/>
        </w:rPr>
        <w:t>При положительном ответе на вопрос оценочного листа проставляется значение «Да», при отрицательном ответе значение «Нет». В случае если при аудите на вопрос отсутствует однозначный ответ «Да» или «Нет»</w:t>
      </w:r>
      <w:r w:rsidR="008303F3" w:rsidRPr="00A3597B">
        <w:rPr>
          <w:i/>
          <w:szCs w:val="24"/>
          <w:lang w:eastAsia="ru-RU"/>
        </w:rPr>
        <w:t>,</w:t>
      </w:r>
      <w:r w:rsidRPr="00A3597B">
        <w:rPr>
          <w:i/>
          <w:szCs w:val="24"/>
          <w:lang w:eastAsia="ru-RU"/>
        </w:rPr>
        <w:t xml:space="preserve"> к примеру, в 3 случаях из 5 «Да», в оставшихся 2-х случаях «Нет»</w:t>
      </w:r>
      <w:r w:rsidR="008303F3" w:rsidRPr="00A3597B">
        <w:rPr>
          <w:i/>
          <w:szCs w:val="24"/>
          <w:lang w:eastAsia="ru-RU"/>
        </w:rPr>
        <w:t>,</w:t>
      </w:r>
      <w:r w:rsidRPr="00A3597B">
        <w:rPr>
          <w:i/>
          <w:szCs w:val="24"/>
          <w:lang w:eastAsia="ru-RU"/>
        </w:rPr>
        <w:t xml:space="preserve"> проставляется значение «Частично». При отсутствии возможности проверки пунктов оценочного листа, по каждому из данных пунктов проставляется ответ «Да». К примеру, при отсутствии происшествий у Подрядчика по пунктам 36-37 оценочного листа проставляется ответ «Да».</w:t>
      </w:r>
    </w:p>
    <w:p w14:paraId="5B94F415" w14:textId="77777777" w:rsidR="00E40D00" w:rsidRPr="00A3597B" w:rsidRDefault="00E40D00" w:rsidP="00BC15F0">
      <w:pPr>
        <w:ind w:left="0"/>
      </w:pPr>
      <w:r w:rsidRPr="00A3597B">
        <w:t xml:space="preserve">Для оценки работоспособности СУ Подрядчиками ПБОТОС кроме оценочного листа могут применяться следующие методы получения аудиторских данных: </w:t>
      </w:r>
    </w:p>
    <w:p w14:paraId="7C64A0EB" w14:textId="3C8FD1CA" w:rsidR="00E40D00" w:rsidRPr="00A3597B" w:rsidRDefault="008303F3" w:rsidP="009749FC">
      <w:pPr>
        <w:numPr>
          <w:ilvl w:val="0"/>
          <w:numId w:val="6"/>
        </w:numPr>
        <w:tabs>
          <w:tab w:val="left" w:pos="567"/>
        </w:tabs>
        <w:spacing w:before="60"/>
        <w:ind w:left="567" w:hanging="397"/>
        <w:rPr>
          <w:szCs w:val="24"/>
          <w:lang w:eastAsia="ru-RU"/>
        </w:rPr>
      </w:pPr>
      <w:r w:rsidRPr="00A3597B">
        <w:rPr>
          <w:szCs w:val="24"/>
          <w:lang w:eastAsia="ru-RU"/>
        </w:rPr>
        <w:t xml:space="preserve">интервью с работниками, в соответствии с </w:t>
      </w:r>
      <w:r w:rsidR="00E40D00" w:rsidRPr="00A3597B">
        <w:rPr>
          <w:szCs w:val="24"/>
          <w:lang w:eastAsia="ru-RU"/>
        </w:rPr>
        <w:t>рекомендаци</w:t>
      </w:r>
      <w:r w:rsidRPr="00A3597B">
        <w:rPr>
          <w:szCs w:val="24"/>
          <w:lang w:eastAsia="ru-RU"/>
        </w:rPr>
        <w:t>ями</w:t>
      </w:r>
      <w:r w:rsidR="00E40D00" w:rsidRPr="00A3597B">
        <w:rPr>
          <w:szCs w:val="24"/>
          <w:lang w:eastAsia="ru-RU"/>
        </w:rPr>
        <w:t xml:space="preserve"> </w:t>
      </w:r>
      <w:r w:rsidRPr="00A3597B">
        <w:rPr>
          <w:szCs w:val="24"/>
          <w:lang w:eastAsia="ru-RU"/>
        </w:rPr>
        <w:t>указанными</w:t>
      </w:r>
      <w:r w:rsidR="00E40D00" w:rsidRPr="00A3597B">
        <w:rPr>
          <w:szCs w:val="24"/>
          <w:lang w:eastAsia="ru-RU"/>
        </w:rPr>
        <w:t xml:space="preserve"> в </w:t>
      </w:r>
      <w:hyperlink w:anchor="Приложение_20" w:history="1">
        <w:r w:rsidR="0024085E" w:rsidRPr="00A3597B">
          <w:rPr>
            <w:rStyle w:val="ad"/>
            <w:szCs w:val="24"/>
            <w:lang w:eastAsia="ru-RU"/>
          </w:rPr>
          <w:t>Приложении</w:t>
        </w:r>
        <w:r w:rsidRPr="00A3597B">
          <w:rPr>
            <w:rStyle w:val="ad"/>
            <w:szCs w:val="24"/>
            <w:lang w:eastAsia="ru-RU"/>
          </w:rPr>
          <w:t> </w:t>
        </w:r>
        <w:r w:rsidR="0047723E" w:rsidRPr="00A3597B">
          <w:rPr>
            <w:rStyle w:val="ad"/>
            <w:szCs w:val="24"/>
            <w:lang w:eastAsia="ru-RU"/>
          </w:rPr>
          <w:t>20</w:t>
        </w:r>
      </w:hyperlink>
      <w:r w:rsidR="00E40D00" w:rsidRPr="00A3597B">
        <w:rPr>
          <w:szCs w:val="24"/>
          <w:lang w:eastAsia="ru-RU"/>
        </w:rPr>
        <w:t>;</w:t>
      </w:r>
    </w:p>
    <w:p w14:paraId="3B7E48AA" w14:textId="77777777"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наблюдение за процессами на объекте аудита СУ Подрядчиками ПБОТОС, включая действия работников, эксплуатацию оборудования, измерительных приборов и другое;</w:t>
      </w:r>
    </w:p>
    <w:p w14:paraId="76B66DCF" w14:textId="77777777"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изучение и анализ документации;</w:t>
      </w:r>
    </w:p>
    <w:p w14:paraId="4F9F860D" w14:textId="77777777" w:rsidR="00E40D00" w:rsidRPr="00A3597B" w:rsidRDefault="00E40D00" w:rsidP="009749FC">
      <w:pPr>
        <w:numPr>
          <w:ilvl w:val="0"/>
          <w:numId w:val="6"/>
        </w:numPr>
        <w:tabs>
          <w:tab w:val="left" w:pos="567"/>
        </w:tabs>
        <w:spacing w:before="60"/>
        <w:ind w:left="567" w:hanging="397"/>
        <w:rPr>
          <w:szCs w:val="24"/>
          <w:lang w:eastAsia="ru-RU"/>
        </w:rPr>
      </w:pPr>
      <w:r w:rsidRPr="00A3597B">
        <w:rPr>
          <w:szCs w:val="24"/>
          <w:lang w:eastAsia="ru-RU"/>
        </w:rPr>
        <w:t>изучение и анализ записей.</w:t>
      </w:r>
    </w:p>
    <w:p w14:paraId="35E67146" w14:textId="193B444A" w:rsidR="000168E6" w:rsidRPr="00A3597B" w:rsidRDefault="000168E6" w:rsidP="009A5B22">
      <w:pPr>
        <w:pStyle w:val="-2"/>
      </w:pPr>
      <w:bookmarkStart w:id="51" w:name="_Toc182301756"/>
      <w:r w:rsidRPr="00A3597B">
        <w:t xml:space="preserve">ОФОРМЛЕНИЕ РЕЗУЛЬТАТОВ АУДИТА СИСТЕМЫ УПРАВЛЕНИЯ ПОДРЯДНЫМИ ОРГАНИЗАЦИЯМИ В ОБЛАСТИ </w:t>
      </w:r>
      <w:r w:rsidR="00EF6A65" w:rsidRPr="00A3597B">
        <w:t>П</w:t>
      </w:r>
      <w:r w:rsidR="00EF6A65">
        <w:t>БОТОС</w:t>
      </w:r>
      <w:bookmarkEnd w:id="51"/>
    </w:p>
    <w:p w14:paraId="64944805" w14:textId="0443C549" w:rsidR="0069663E" w:rsidRPr="00A3597B" w:rsidRDefault="0069663E" w:rsidP="00EF6A65">
      <w:pPr>
        <w:widowControl w:val="0"/>
        <w:ind w:left="0"/>
      </w:pPr>
      <w:r w:rsidRPr="00A3597B">
        <w:t>По результатам проведенного аудита заполняется оценочный лист, при этом допускается формировать как единый оценочный лист группой Внутренних аудиторов СУ Подрядчиками ПБОТОС, так и несколько оценочных листов по отдельности каж</w:t>
      </w:r>
      <w:r w:rsidR="00BD3162" w:rsidRPr="00A3597B">
        <w:t>дым Внутренни</w:t>
      </w:r>
      <w:r w:rsidRPr="00A3597B">
        <w:t>м аудитором СУ Подрядчиками ПБОТОС.</w:t>
      </w:r>
    </w:p>
    <w:p w14:paraId="279BCD7F" w14:textId="5C0EBB49" w:rsidR="0069663E" w:rsidRPr="00A3597B" w:rsidRDefault="0069663E" w:rsidP="00EF6A65">
      <w:pPr>
        <w:widowControl w:val="0"/>
        <w:ind w:left="0"/>
      </w:pPr>
      <w:r w:rsidRPr="00A3597B">
        <w:t>В заполненном оценочном листе производится подсчет значений, при этом значение «Да» учитывается как 1 балл, значение «Частично» как 0,5 балла, значение «Нет» как 0 баллов. В графы «ИТОГО» по разделу» проставляется сумма значений по данному разделу, в графе «ИТОГО» указывается общая сумма баллов. Также формируется отчет</w:t>
      </w:r>
      <w:r w:rsidR="008303F3" w:rsidRPr="00A3597B">
        <w:t xml:space="preserve"> по форме</w:t>
      </w:r>
      <w:r w:rsidRPr="00A3597B">
        <w:t xml:space="preserve"> </w:t>
      </w:r>
      <w:hyperlink w:anchor="Приложение_21" w:history="1">
        <w:r w:rsidRPr="00A3597B">
          <w:rPr>
            <w:rStyle w:val="ad"/>
          </w:rPr>
          <w:t>Прило</w:t>
        </w:r>
        <w:r w:rsidR="008303F3" w:rsidRPr="00A3597B">
          <w:rPr>
            <w:rStyle w:val="ad"/>
          </w:rPr>
          <w:t>жения </w:t>
        </w:r>
        <w:r w:rsidR="001D12AF" w:rsidRPr="00A3597B">
          <w:rPr>
            <w:rStyle w:val="ad"/>
          </w:rPr>
          <w:t>2</w:t>
        </w:r>
        <w:r w:rsidR="0047723E" w:rsidRPr="00A3597B">
          <w:rPr>
            <w:rStyle w:val="ad"/>
          </w:rPr>
          <w:t>1</w:t>
        </w:r>
      </w:hyperlink>
      <w:r w:rsidRPr="00A3597B">
        <w:t>.</w:t>
      </w:r>
    </w:p>
    <w:p w14:paraId="1F274746" w14:textId="2F5808E3" w:rsidR="0069663E" w:rsidRPr="00A3597B" w:rsidRDefault="0069663E" w:rsidP="00EF6A65">
      <w:pPr>
        <w:widowControl w:val="0"/>
        <w:ind w:left="0"/>
      </w:pPr>
      <w:r w:rsidRPr="00A3597B">
        <w:t>После оформления оценочного листа группой внутренних аудиторов интегрированной системы управления ПБОТОС формируется отчет о проведенном аудите СУ ПБОТОС Подрядчика, в котором по каждому элементу системы указываются наблюдения внутренних аудиторов интегрированной системы управления ПБОТОС</w:t>
      </w:r>
      <w:r w:rsidR="008A061C" w:rsidRPr="00A3597B">
        <w:t>,</w:t>
      </w:r>
      <w:r w:rsidRPr="00A3597B">
        <w:t xml:space="preserve"> в </w:t>
      </w:r>
      <w:r w:rsidR="008A061C" w:rsidRPr="00A3597B">
        <w:t>том числе</w:t>
      </w:r>
      <w:r w:rsidRPr="00A3597B">
        <w:t xml:space="preserve"> выявленные несоответствия</w:t>
      </w:r>
      <w:r w:rsidR="008A061C" w:rsidRPr="00A3597B">
        <w:t xml:space="preserve">, выводы </w:t>
      </w:r>
      <w:r w:rsidRPr="00A3597B">
        <w:t xml:space="preserve">в </w:t>
      </w:r>
      <w:r w:rsidR="008A061C" w:rsidRPr="00A3597B">
        <w:t>том числе</w:t>
      </w:r>
      <w:r w:rsidRPr="00A3597B">
        <w:t xml:space="preserve"> оценка работоспособности барьеров, необходимые корректирующие действия</w:t>
      </w:r>
      <w:r w:rsidR="008A061C" w:rsidRPr="00A3597B">
        <w:t>,</w:t>
      </w:r>
      <w:r w:rsidRPr="00A3597B">
        <w:t xml:space="preserve"> при необходимости, а также оценка по оценочному листу в виде </w:t>
      </w:r>
      <w:r w:rsidRPr="00A3597B">
        <w:lastRenderedPageBreak/>
        <w:t xml:space="preserve">табличной формы, согласно критериям, указанным в Таблице </w:t>
      </w:r>
      <w:r w:rsidR="00AC2172" w:rsidRPr="00A3597B">
        <w:t>4</w:t>
      </w:r>
      <w:r w:rsidRPr="00A3597B">
        <w:t>.</w:t>
      </w:r>
    </w:p>
    <w:p w14:paraId="40E5FC81" w14:textId="25090D0F" w:rsidR="0069663E" w:rsidRPr="00A3597B" w:rsidRDefault="0069663E" w:rsidP="00E53555">
      <w:pPr>
        <w:pStyle w:val="S"/>
        <w:spacing w:before="120"/>
        <w:jc w:val="right"/>
        <w:rPr>
          <w:rFonts w:ascii="Arial" w:eastAsia="Calibri" w:hAnsi="Arial" w:cs="Arial"/>
          <w:b/>
          <w:sz w:val="20"/>
          <w:szCs w:val="20"/>
        </w:rPr>
      </w:pPr>
      <w:bookmarkStart w:id="52" w:name="_Toc95825277"/>
      <w:bookmarkStart w:id="53" w:name="_Toc100154934"/>
      <w:r w:rsidRPr="00A3597B">
        <w:rPr>
          <w:rFonts w:ascii="Arial" w:eastAsia="Calibri" w:hAnsi="Arial" w:cs="Arial"/>
          <w:b/>
          <w:sz w:val="20"/>
          <w:szCs w:val="20"/>
        </w:rPr>
        <w:t xml:space="preserve">Таблица </w:t>
      </w:r>
      <w:r w:rsidR="00AC2172" w:rsidRPr="00A3597B">
        <w:rPr>
          <w:rFonts w:ascii="Arial" w:eastAsia="Calibri" w:hAnsi="Arial" w:cs="Arial"/>
          <w:b/>
          <w:sz w:val="20"/>
          <w:szCs w:val="20"/>
        </w:rPr>
        <w:t>4</w:t>
      </w:r>
    </w:p>
    <w:p w14:paraId="5214C3EB" w14:textId="77777777" w:rsidR="0069663E" w:rsidRPr="00A3597B" w:rsidRDefault="0069663E" w:rsidP="000F37A7">
      <w:pPr>
        <w:pStyle w:val="S"/>
        <w:spacing w:before="0" w:after="60"/>
        <w:jc w:val="right"/>
        <w:rPr>
          <w:rFonts w:ascii="Arial" w:eastAsia="Calibri" w:hAnsi="Arial" w:cs="Arial"/>
          <w:b/>
          <w:sz w:val="20"/>
          <w:szCs w:val="20"/>
        </w:rPr>
      </w:pPr>
      <w:bookmarkStart w:id="54" w:name="_Toc95825278"/>
      <w:bookmarkStart w:id="55" w:name="_Toc100154935"/>
      <w:bookmarkEnd w:id="52"/>
      <w:bookmarkEnd w:id="53"/>
      <w:r w:rsidRPr="00A3597B">
        <w:rPr>
          <w:rFonts w:ascii="Arial" w:eastAsia="Calibri" w:hAnsi="Arial" w:cs="Arial"/>
          <w:b/>
          <w:sz w:val="20"/>
          <w:szCs w:val="20"/>
        </w:rPr>
        <w:t>Критерии оценки элементов СУ Подрядчиками ПБОТОС согласно оценочному листу</w:t>
      </w:r>
      <w:bookmarkEnd w:id="54"/>
      <w:bookmarkEnd w:id="55"/>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3812"/>
        <w:gridCol w:w="2977"/>
        <w:gridCol w:w="2819"/>
      </w:tblGrid>
      <w:tr w:rsidR="0069663E" w:rsidRPr="00A3597B" w14:paraId="3A26B90B" w14:textId="77777777" w:rsidTr="00DB5DC1">
        <w:tc>
          <w:tcPr>
            <w:tcW w:w="1984" w:type="pct"/>
            <w:tcBorders>
              <w:top w:val="single" w:sz="12" w:space="0" w:color="auto"/>
              <w:left w:val="single" w:sz="12" w:space="0" w:color="auto"/>
              <w:bottom w:val="single" w:sz="12" w:space="0" w:color="auto"/>
            </w:tcBorders>
            <w:shd w:val="clear" w:color="auto" w:fill="FFD200"/>
            <w:vAlign w:val="center"/>
            <w:hideMark/>
          </w:tcPr>
          <w:p w14:paraId="01ACED29" w14:textId="77777777" w:rsidR="0069663E" w:rsidRPr="00A3597B" w:rsidRDefault="008F1596" w:rsidP="0069663E">
            <w:pPr>
              <w:numPr>
                <w:ilvl w:val="0"/>
                <w:numId w:val="0"/>
              </w:numPr>
              <w:jc w:val="center"/>
              <w:rPr>
                <w:rFonts w:ascii="Arial" w:hAnsi="Arial" w:cs="Arial"/>
                <w:b/>
                <w:bCs/>
                <w:sz w:val="16"/>
                <w:szCs w:val="16"/>
              </w:rPr>
            </w:pPr>
            <w:r w:rsidRPr="00A3597B">
              <w:rPr>
                <w:rFonts w:ascii="Arial" w:hAnsi="Arial" w:cs="Arial"/>
                <w:b/>
                <w:bCs/>
                <w:sz w:val="16"/>
                <w:szCs w:val="16"/>
              </w:rPr>
              <w:t>НАИМЕНОВАНИЕ ЭЛЕМЕНТА</w:t>
            </w:r>
          </w:p>
        </w:tc>
        <w:tc>
          <w:tcPr>
            <w:tcW w:w="1549" w:type="pct"/>
            <w:tcBorders>
              <w:top w:val="single" w:sz="12" w:space="0" w:color="auto"/>
              <w:bottom w:val="single" w:sz="12" w:space="0" w:color="auto"/>
            </w:tcBorders>
            <w:shd w:val="clear" w:color="auto" w:fill="FFD200"/>
            <w:vAlign w:val="center"/>
            <w:hideMark/>
          </w:tcPr>
          <w:p w14:paraId="6212E8C0" w14:textId="77777777" w:rsidR="0069663E" w:rsidRPr="00A3597B" w:rsidRDefault="008F1596" w:rsidP="0069663E">
            <w:pPr>
              <w:numPr>
                <w:ilvl w:val="0"/>
                <w:numId w:val="0"/>
              </w:numPr>
              <w:jc w:val="center"/>
              <w:rPr>
                <w:rFonts w:ascii="Arial" w:hAnsi="Arial" w:cs="Arial"/>
                <w:b/>
                <w:bCs/>
                <w:sz w:val="16"/>
                <w:szCs w:val="16"/>
              </w:rPr>
            </w:pPr>
            <w:r w:rsidRPr="00A3597B">
              <w:rPr>
                <w:rFonts w:ascii="Arial" w:hAnsi="Arial" w:cs="Arial"/>
                <w:b/>
                <w:bCs/>
                <w:sz w:val="16"/>
                <w:szCs w:val="16"/>
              </w:rPr>
              <w:t>КОЛИЧЕСТВО ПОЛОЖИТЕЛЬНЫХ ОТВЕТОВ</w:t>
            </w:r>
          </w:p>
        </w:tc>
        <w:tc>
          <w:tcPr>
            <w:tcW w:w="1467" w:type="pct"/>
            <w:tcBorders>
              <w:top w:val="single" w:sz="12" w:space="0" w:color="auto"/>
              <w:bottom w:val="single" w:sz="12" w:space="0" w:color="auto"/>
              <w:right w:val="single" w:sz="12" w:space="0" w:color="auto"/>
            </w:tcBorders>
            <w:shd w:val="clear" w:color="auto" w:fill="FFD200"/>
            <w:vAlign w:val="center"/>
            <w:hideMark/>
          </w:tcPr>
          <w:p w14:paraId="0A780A10" w14:textId="77777777" w:rsidR="0069663E" w:rsidRPr="00A3597B" w:rsidRDefault="008F1596" w:rsidP="0069663E">
            <w:pPr>
              <w:numPr>
                <w:ilvl w:val="0"/>
                <w:numId w:val="0"/>
              </w:numPr>
              <w:jc w:val="center"/>
              <w:rPr>
                <w:rFonts w:ascii="Arial" w:hAnsi="Arial" w:cs="Arial"/>
                <w:b/>
                <w:bCs/>
                <w:sz w:val="16"/>
                <w:szCs w:val="16"/>
              </w:rPr>
            </w:pPr>
            <w:r w:rsidRPr="00A3597B">
              <w:rPr>
                <w:rFonts w:ascii="Arial" w:hAnsi="Arial" w:cs="Arial"/>
                <w:b/>
                <w:bCs/>
                <w:sz w:val="16"/>
                <w:szCs w:val="16"/>
              </w:rPr>
              <w:t>ОЦЕНКА</w:t>
            </w:r>
          </w:p>
        </w:tc>
      </w:tr>
      <w:tr w:rsidR="0069663E" w:rsidRPr="00A3597B" w14:paraId="66B79EE9" w14:textId="77777777" w:rsidTr="00E53555">
        <w:trPr>
          <w:trHeight w:val="340"/>
        </w:trPr>
        <w:tc>
          <w:tcPr>
            <w:tcW w:w="1984" w:type="pct"/>
            <w:vMerge w:val="restart"/>
            <w:tcBorders>
              <w:top w:val="single" w:sz="12" w:space="0" w:color="auto"/>
              <w:left w:val="single" w:sz="12" w:space="0" w:color="auto"/>
            </w:tcBorders>
            <w:hideMark/>
          </w:tcPr>
          <w:p w14:paraId="7A959B6E" w14:textId="77777777" w:rsidR="0069663E" w:rsidRPr="00A3597B" w:rsidRDefault="0069663E" w:rsidP="000417FD">
            <w:pPr>
              <w:numPr>
                <w:ilvl w:val="0"/>
                <w:numId w:val="0"/>
              </w:numPr>
              <w:spacing w:before="0"/>
              <w:rPr>
                <w:bCs/>
              </w:rPr>
            </w:pPr>
            <w:r w:rsidRPr="00A3597B">
              <w:rPr>
                <w:bCs/>
              </w:rPr>
              <w:t>Инициирование договора с Подрядчиком</w:t>
            </w:r>
          </w:p>
        </w:tc>
        <w:tc>
          <w:tcPr>
            <w:tcW w:w="1549" w:type="pct"/>
            <w:tcBorders>
              <w:top w:val="single" w:sz="12" w:space="0" w:color="auto"/>
            </w:tcBorders>
            <w:hideMark/>
          </w:tcPr>
          <w:p w14:paraId="5878D341" w14:textId="77777777" w:rsidR="0069663E" w:rsidRPr="00A3597B" w:rsidRDefault="0069663E" w:rsidP="000417FD">
            <w:pPr>
              <w:numPr>
                <w:ilvl w:val="0"/>
                <w:numId w:val="0"/>
              </w:numPr>
              <w:spacing w:before="0"/>
              <w:jc w:val="center"/>
              <w:rPr>
                <w:bCs/>
              </w:rPr>
            </w:pPr>
            <w:r w:rsidRPr="00A3597B">
              <w:rPr>
                <w:bCs/>
              </w:rPr>
              <w:t>2 из 2</w:t>
            </w:r>
          </w:p>
        </w:tc>
        <w:tc>
          <w:tcPr>
            <w:tcW w:w="1467" w:type="pct"/>
            <w:tcBorders>
              <w:top w:val="single" w:sz="12" w:space="0" w:color="auto"/>
              <w:right w:val="single" w:sz="12" w:space="0" w:color="auto"/>
            </w:tcBorders>
            <w:hideMark/>
          </w:tcPr>
          <w:p w14:paraId="2E4D4E0A"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2EAA52F0" w14:textId="77777777" w:rsidTr="00E53555">
        <w:trPr>
          <w:trHeight w:val="340"/>
        </w:trPr>
        <w:tc>
          <w:tcPr>
            <w:tcW w:w="0" w:type="auto"/>
            <w:vMerge/>
            <w:tcBorders>
              <w:left w:val="single" w:sz="12" w:space="0" w:color="auto"/>
            </w:tcBorders>
            <w:hideMark/>
          </w:tcPr>
          <w:p w14:paraId="2D584336" w14:textId="77777777" w:rsidR="0069663E" w:rsidRPr="00A3597B" w:rsidRDefault="0069663E" w:rsidP="000417FD">
            <w:pPr>
              <w:numPr>
                <w:ilvl w:val="0"/>
                <w:numId w:val="0"/>
              </w:numPr>
              <w:spacing w:before="0"/>
              <w:rPr>
                <w:bCs/>
              </w:rPr>
            </w:pPr>
          </w:p>
        </w:tc>
        <w:tc>
          <w:tcPr>
            <w:tcW w:w="1549" w:type="pct"/>
            <w:hideMark/>
          </w:tcPr>
          <w:p w14:paraId="2E173E0B" w14:textId="77777777" w:rsidR="0069663E" w:rsidRPr="00A3597B" w:rsidRDefault="0069663E" w:rsidP="000417FD">
            <w:pPr>
              <w:numPr>
                <w:ilvl w:val="0"/>
                <w:numId w:val="0"/>
              </w:numPr>
              <w:spacing w:before="0"/>
              <w:jc w:val="center"/>
              <w:rPr>
                <w:bCs/>
              </w:rPr>
            </w:pPr>
            <w:r w:rsidRPr="00A3597B">
              <w:rPr>
                <w:bCs/>
              </w:rPr>
              <w:t>0 - 1 из 2</w:t>
            </w:r>
          </w:p>
        </w:tc>
        <w:tc>
          <w:tcPr>
            <w:tcW w:w="1467" w:type="pct"/>
            <w:tcBorders>
              <w:right w:val="single" w:sz="12" w:space="0" w:color="auto"/>
            </w:tcBorders>
            <w:hideMark/>
          </w:tcPr>
          <w:p w14:paraId="4CB3F427" w14:textId="77777777" w:rsidR="0069663E" w:rsidRPr="00A3597B" w:rsidRDefault="0069663E" w:rsidP="000417FD">
            <w:pPr>
              <w:numPr>
                <w:ilvl w:val="0"/>
                <w:numId w:val="0"/>
              </w:numPr>
              <w:spacing w:before="0"/>
              <w:jc w:val="center"/>
              <w:rPr>
                <w:bCs/>
              </w:rPr>
            </w:pPr>
            <w:r w:rsidRPr="00A3597B">
              <w:rPr>
                <w:bCs/>
              </w:rPr>
              <w:t>Неудовлетворительно</w:t>
            </w:r>
          </w:p>
        </w:tc>
      </w:tr>
      <w:tr w:rsidR="0069663E" w:rsidRPr="00A3597B" w14:paraId="237CD634" w14:textId="77777777" w:rsidTr="00E53555">
        <w:trPr>
          <w:trHeight w:val="340"/>
        </w:trPr>
        <w:tc>
          <w:tcPr>
            <w:tcW w:w="1984" w:type="pct"/>
            <w:vMerge w:val="restart"/>
            <w:tcBorders>
              <w:left w:val="single" w:sz="12" w:space="0" w:color="auto"/>
            </w:tcBorders>
            <w:hideMark/>
          </w:tcPr>
          <w:p w14:paraId="573C81B3" w14:textId="77777777" w:rsidR="0069663E" w:rsidRPr="00A3597B" w:rsidRDefault="0069663E" w:rsidP="000417FD">
            <w:pPr>
              <w:numPr>
                <w:ilvl w:val="0"/>
                <w:numId w:val="0"/>
              </w:numPr>
              <w:spacing w:before="0"/>
              <w:rPr>
                <w:bCs/>
              </w:rPr>
            </w:pPr>
            <w:r w:rsidRPr="00A3597B">
              <w:rPr>
                <w:bCs/>
              </w:rPr>
              <w:t>Квалификация Подрядчика</w:t>
            </w:r>
          </w:p>
        </w:tc>
        <w:tc>
          <w:tcPr>
            <w:tcW w:w="1549" w:type="pct"/>
            <w:hideMark/>
          </w:tcPr>
          <w:p w14:paraId="474898ED" w14:textId="77777777" w:rsidR="0069663E" w:rsidRPr="00A3597B" w:rsidRDefault="0069663E" w:rsidP="000417FD">
            <w:pPr>
              <w:numPr>
                <w:ilvl w:val="0"/>
                <w:numId w:val="0"/>
              </w:numPr>
              <w:spacing w:before="0"/>
              <w:jc w:val="center"/>
              <w:rPr>
                <w:bCs/>
              </w:rPr>
            </w:pPr>
            <w:r w:rsidRPr="00A3597B">
              <w:rPr>
                <w:bCs/>
              </w:rPr>
              <w:t>4-5 из 5</w:t>
            </w:r>
          </w:p>
        </w:tc>
        <w:tc>
          <w:tcPr>
            <w:tcW w:w="1467" w:type="pct"/>
            <w:tcBorders>
              <w:right w:val="single" w:sz="12" w:space="0" w:color="auto"/>
            </w:tcBorders>
            <w:hideMark/>
          </w:tcPr>
          <w:p w14:paraId="471FA153"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3D8DBDF9" w14:textId="77777777" w:rsidTr="00E53555">
        <w:trPr>
          <w:trHeight w:val="340"/>
        </w:trPr>
        <w:tc>
          <w:tcPr>
            <w:tcW w:w="0" w:type="auto"/>
            <w:vMerge/>
            <w:tcBorders>
              <w:left w:val="single" w:sz="12" w:space="0" w:color="auto"/>
            </w:tcBorders>
            <w:hideMark/>
          </w:tcPr>
          <w:p w14:paraId="073255B2" w14:textId="77777777" w:rsidR="0069663E" w:rsidRPr="00A3597B" w:rsidRDefault="0069663E" w:rsidP="000417FD">
            <w:pPr>
              <w:numPr>
                <w:ilvl w:val="0"/>
                <w:numId w:val="0"/>
              </w:numPr>
              <w:spacing w:before="0"/>
              <w:rPr>
                <w:bCs/>
              </w:rPr>
            </w:pPr>
          </w:p>
        </w:tc>
        <w:tc>
          <w:tcPr>
            <w:tcW w:w="1549" w:type="pct"/>
            <w:hideMark/>
          </w:tcPr>
          <w:p w14:paraId="310E481C" w14:textId="77777777" w:rsidR="0069663E" w:rsidRPr="00A3597B" w:rsidRDefault="0069663E" w:rsidP="000417FD">
            <w:pPr>
              <w:numPr>
                <w:ilvl w:val="0"/>
                <w:numId w:val="0"/>
              </w:numPr>
              <w:spacing w:before="0"/>
              <w:jc w:val="center"/>
            </w:pPr>
            <w:r w:rsidRPr="00A3597B">
              <w:t>3 из 5</w:t>
            </w:r>
          </w:p>
        </w:tc>
        <w:tc>
          <w:tcPr>
            <w:tcW w:w="1467" w:type="pct"/>
            <w:tcBorders>
              <w:right w:val="single" w:sz="12" w:space="0" w:color="auto"/>
            </w:tcBorders>
            <w:hideMark/>
          </w:tcPr>
          <w:p w14:paraId="0BF127BA" w14:textId="77777777" w:rsidR="0069663E" w:rsidRPr="00A3597B" w:rsidRDefault="0069663E" w:rsidP="000417FD">
            <w:pPr>
              <w:numPr>
                <w:ilvl w:val="0"/>
                <w:numId w:val="0"/>
              </w:numPr>
              <w:spacing w:before="0"/>
              <w:jc w:val="center"/>
              <w:rPr>
                <w:bCs/>
              </w:rPr>
            </w:pPr>
            <w:r w:rsidRPr="00A3597B">
              <w:rPr>
                <w:bCs/>
              </w:rPr>
              <w:t>Удовлетворительно</w:t>
            </w:r>
          </w:p>
        </w:tc>
      </w:tr>
      <w:tr w:rsidR="0069663E" w:rsidRPr="00A3597B" w14:paraId="49628A21" w14:textId="77777777" w:rsidTr="00E53555">
        <w:trPr>
          <w:trHeight w:val="340"/>
        </w:trPr>
        <w:tc>
          <w:tcPr>
            <w:tcW w:w="0" w:type="auto"/>
            <w:vMerge/>
            <w:tcBorders>
              <w:left w:val="single" w:sz="12" w:space="0" w:color="auto"/>
            </w:tcBorders>
            <w:hideMark/>
          </w:tcPr>
          <w:p w14:paraId="01BDC42A" w14:textId="77777777" w:rsidR="0069663E" w:rsidRPr="00A3597B" w:rsidRDefault="0069663E" w:rsidP="000417FD">
            <w:pPr>
              <w:numPr>
                <w:ilvl w:val="0"/>
                <w:numId w:val="0"/>
              </w:numPr>
              <w:spacing w:before="0"/>
              <w:rPr>
                <w:bCs/>
              </w:rPr>
            </w:pPr>
          </w:p>
        </w:tc>
        <w:tc>
          <w:tcPr>
            <w:tcW w:w="1549" w:type="pct"/>
            <w:hideMark/>
          </w:tcPr>
          <w:p w14:paraId="681B3667" w14:textId="77777777" w:rsidR="0069663E" w:rsidRPr="00A3597B" w:rsidRDefault="0069663E" w:rsidP="000417FD">
            <w:pPr>
              <w:numPr>
                <w:ilvl w:val="0"/>
                <w:numId w:val="0"/>
              </w:numPr>
              <w:spacing w:before="0"/>
              <w:jc w:val="center"/>
            </w:pPr>
            <w:r w:rsidRPr="00A3597B">
              <w:t>0 - 2 из 5</w:t>
            </w:r>
          </w:p>
        </w:tc>
        <w:tc>
          <w:tcPr>
            <w:tcW w:w="1467" w:type="pct"/>
            <w:tcBorders>
              <w:right w:val="single" w:sz="12" w:space="0" w:color="auto"/>
            </w:tcBorders>
            <w:hideMark/>
          </w:tcPr>
          <w:p w14:paraId="770301A2" w14:textId="77777777" w:rsidR="0069663E" w:rsidRPr="00A3597B" w:rsidRDefault="0069663E" w:rsidP="000417FD">
            <w:pPr>
              <w:numPr>
                <w:ilvl w:val="0"/>
                <w:numId w:val="0"/>
              </w:numPr>
              <w:spacing w:before="0"/>
              <w:jc w:val="center"/>
              <w:rPr>
                <w:bCs/>
              </w:rPr>
            </w:pPr>
            <w:r w:rsidRPr="00A3597B">
              <w:rPr>
                <w:bCs/>
              </w:rPr>
              <w:t>Неудовлетворительно</w:t>
            </w:r>
          </w:p>
        </w:tc>
      </w:tr>
      <w:tr w:rsidR="0069663E" w:rsidRPr="00A3597B" w14:paraId="20871AA9" w14:textId="77777777" w:rsidTr="00E53555">
        <w:trPr>
          <w:trHeight w:val="340"/>
        </w:trPr>
        <w:tc>
          <w:tcPr>
            <w:tcW w:w="1984" w:type="pct"/>
            <w:vMerge w:val="restart"/>
            <w:tcBorders>
              <w:left w:val="single" w:sz="12" w:space="0" w:color="auto"/>
            </w:tcBorders>
            <w:hideMark/>
          </w:tcPr>
          <w:p w14:paraId="6459EB94" w14:textId="77777777" w:rsidR="0069663E" w:rsidRPr="00A3597B" w:rsidRDefault="0069663E" w:rsidP="000417FD">
            <w:pPr>
              <w:numPr>
                <w:ilvl w:val="0"/>
                <w:numId w:val="0"/>
              </w:numPr>
              <w:spacing w:before="0"/>
              <w:rPr>
                <w:bCs/>
              </w:rPr>
            </w:pPr>
            <w:r w:rsidRPr="00A3597B">
              <w:rPr>
                <w:bCs/>
              </w:rPr>
              <w:t>Заключение договора</w:t>
            </w:r>
          </w:p>
        </w:tc>
        <w:tc>
          <w:tcPr>
            <w:tcW w:w="1549" w:type="pct"/>
            <w:hideMark/>
          </w:tcPr>
          <w:p w14:paraId="68AF7391" w14:textId="77777777" w:rsidR="0069663E" w:rsidRPr="00A3597B" w:rsidRDefault="0069663E" w:rsidP="000417FD">
            <w:pPr>
              <w:numPr>
                <w:ilvl w:val="0"/>
                <w:numId w:val="0"/>
              </w:numPr>
              <w:spacing w:before="0"/>
              <w:jc w:val="center"/>
            </w:pPr>
            <w:r w:rsidRPr="00A3597B">
              <w:t>4-5 из 5</w:t>
            </w:r>
          </w:p>
        </w:tc>
        <w:tc>
          <w:tcPr>
            <w:tcW w:w="1467" w:type="pct"/>
            <w:tcBorders>
              <w:right w:val="single" w:sz="12" w:space="0" w:color="auto"/>
            </w:tcBorders>
            <w:hideMark/>
          </w:tcPr>
          <w:p w14:paraId="2DF1639C"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67DED81A" w14:textId="77777777" w:rsidTr="00E53555">
        <w:trPr>
          <w:trHeight w:val="340"/>
        </w:trPr>
        <w:tc>
          <w:tcPr>
            <w:tcW w:w="0" w:type="auto"/>
            <w:vMerge/>
            <w:tcBorders>
              <w:left w:val="single" w:sz="12" w:space="0" w:color="auto"/>
            </w:tcBorders>
            <w:hideMark/>
          </w:tcPr>
          <w:p w14:paraId="7A1687B4" w14:textId="77777777" w:rsidR="0069663E" w:rsidRPr="00A3597B" w:rsidRDefault="0069663E" w:rsidP="000417FD">
            <w:pPr>
              <w:numPr>
                <w:ilvl w:val="0"/>
                <w:numId w:val="0"/>
              </w:numPr>
              <w:spacing w:before="0"/>
              <w:rPr>
                <w:bCs/>
              </w:rPr>
            </w:pPr>
          </w:p>
        </w:tc>
        <w:tc>
          <w:tcPr>
            <w:tcW w:w="1549" w:type="pct"/>
            <w:hideMark/>
          </w:tcPr>
          <w:p w14:paraId="4D60FB14" w14:textId="77777777" w:rsidR="0069663E" w:rsidRPr="00A3597B" w:rsidRDefault="0069663E" w:rsidP="000417FD">
            <w:pPr>
              <w:numPr>
                <w:ilvl w:val="0"/>
                <w:numId w:val="0"/>
              </w:numPr>
              <w:spacing w:before="0"/>
              <w:jc w:val="center"/>
            </w:pPr>
            <w:r w:rsidRPr="00A3597B">
              <w:t>3 из 5</w:t>
            </w:r>
          </w:p>
        </w:tc>
        <w:tc>
          <w:tcPr>
            <w:tcW w:w="1467" w:type="pct"/>
            <w:tcBorders>
              <w:right w:val="single" w:sz="12" w:space="0" w:color="auto"/>
            </w:tcBorders>
            <w:hideMark/>
          </w:tcPr>
          <w:p w14:paraId="1C8CFD51" w14:textId="77777777" w:rsidR="0069663E" w:rsidRPr="00A3597B" w:rsidRDefault="0069663E" w:rsidP="000417FD">
            <w:pPr>
              <w:numPr>
                <w:ilvl w:val="0"/>
                <w:numId w:val="0"/>
              </w:numPr>
              <w:spacing w:before="0"/>
              <w:jc w:val="center"/>
              <w:rPr>
                <w:bCs/>
              </w:rPr>
            </w:pPr>
            <w:r w:rsidRPr="00A3597B">
              <w:rPr>
                <w:bCs/>
              </w:rPr>
              <w:t>Удовлетворительно</w:t>
            </w:r>
          </w:p>
        </w:tc>
      </w:tr>
      <w:tr w:rsidR="0069663E" w:rsidRPr="00A3597B" w14:paraId="01B4A77A" w14:textId="77777777" w:rsidTr="00E53555">
        <w:trPr>
          <w:trHeight w:val="340"/>
        </w:trPr>
        <w:tc>
          <w:tcPr>
            <w:tcW w:w="0" w:type="auto"/>
            <w:vMerge/>
            <w:tcBorders>
              <w:left w:val="single" w:sz="12" w:space="0" w:color="auto"/>
            </w:tcBorders>
            <w:hideMark/>
          </w:tcPr>
          <w:p w14:paraId="6B1548D1" w14:textId="77777777" w:rsidR="0069663E" w:rsidRPr="00A3597B" w:rsidRDefault="0069663E" w:rsidP="000417FD">
            <w:pPr>
              <w:numPr>
                <w:ilvl w:val="0"/>
                <w:numId w:val="0"/>
              </w:numPr>
              <w:spacing w:before="0"/>
              <w:rPr>
                <w:bCs/>
              </w:rPr>
            </w:pPr>
          </w:p>
        </w:tc>
        <w:tc>
          <w:tcPr>
            <w:tcW w:w="1549" w:type="pct"/>
            <w:hideMark/>
          </w:tcPr>
          <w:p w14:paraId="2A975EEE" w14:textId="77777777" w:rsidR="0069663E" w:rsidRPr="00A3597B" w:rsidRDefault="0069663E" w:rsidP="000417FD">
            <w:pPr>
              <w:numPr>
                <w:ilvl w:val="0"/>
                <w:numId w:val="0"/>
              </w:numPr>
              <w:spacing w:before="0"/>
              <w:jc w:val="center"/>
            </w:pPr>
            <w:r w:rsidRPr="00A3597B">
              <w:t>0 – 2 из 5</w:t>
            </w:r>
          </w:p>
        </w:tc>
        <w:tc>
          <w:tcPr>
            <w:tcW w:w="1467" w:type="pct"/>
            <w:tcBorders>
              <w:right w:val="single" w:sz="12" w:space="0" w:color="auto"/>
            </w:tcBorders>
            <w:hideMark/>
          </w:tcPr>
          <w:p w14:paraId="0C21A49C" w14:textId="77777777" w:rsidR="0069663E" w:rsidRPr="00A3597B" w:rsidRDefault="0069663E" w:rsidP="000417FD">
            <w:pPr>
              <w:numPr>
                <w:ilvl w:val="0"/>
                <w:numId w:val="0"/>
              </w:numPr>
              <w:spacing w:before="0"/>
              <w:jc w:val="center"/>
              <w:rPr>
                <w:bCs/>
              </w:rPr>
            </w:pPr>
            <w:r w:rsidRPr="00A3597B">
              <w:rPr>
                <w:bCs/>
              </w:rPr>
              <w:t>Неудовлетворительно</w:t>
            </w:r>
          </w:p>
        </w:tc>
      </w:tr>
      <w:tr w:rsidR="0069663E" w:rsidRPr="00A3597B" w14:paraId="240369B0" w14:textId="77777777" w:rsidTr="00E53555">
        <w:trPr>
          <w:trHeight w:val="340"/>
        </w:trPr>
        <w:tc>
          <w:tcPr>
            <w:tcW w:w="1984" w:type="pct"/>
            <w:vMerge w:val="restart"/>
            <w:tcBorders>
              <w:left w:val="single" w:sz="12" w:space="0" w:color="auto"/>
            </w:tcBorders>
            <w:hideMark/>
          </w:tcPr>
          <w:p w14:paraId="0A89ACA5" w14:textId="77777777" w:rsidR="0069663E" w:rsidRPr="00A3597B" w:rsidRDefault="0069663E" w:rsidP="000417FD">
            <w:pPr>
              <w:numPr>
                <w:ilvl w:val="0"/>
                <w:numId w:val="0"/>
              </w:numPr>
              <w:spacing w:before="0"/>
              <w:rPr>
                <w:bCs/>
              </w:rPr>
            </w:pPr>
            <w:r w:rsidRPr="00A3597B">
              <w:rPr>
                <w:bCs/>
              </w:rPr>
              <w:t>Мобилизация Подрядчика, вход на объект</w:t>
            </w:r>
          </w:p>
        </w:tc>
        <w:tc>
          <w:tcPr>
            <w:tcW w:w="1549" w:type="pct"/>
            <w:hideMark/>
          </w:tcPr>
          <w:p w14:paraId="5EB0E7B2" w14:textId="77777777" w:rsidR="0069663E" w:rsidRPr="00A3597B" w:rsidRDefault="0069663E" w:rsidP="000417FD">
            <w:pPr>
              <w:numPr>
                <w:ilvl w:val="0"/>
                <w:numId w:val="0"/>
              </w:numPr>
              <w:spacing w:before="0"/>
              <w:jc w:val="center"/>
            </w:pPr>
            <w:r w:rsidRPr="00A3597B">
              <w:t>18 – 20 из 20</w:t>
            </w:r>
          </w:p>
        </w:tc>
        <w:tc>
          <w:tcPr>
            <w:tcW w:w="1467" w:type="pct"/>
            <w:tcBorders>
              <w:right w:val="single" w:sz="12" w:space="0" w:color="auto"/>
            </w:tcBorders>
            <w:hideMark/>
          </w:tcPr>
          <w:p w14:paraId="43B57983"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2993A34B" w14:textId="77777777" w:rsidTr="00E53555">
        <w:trPr>
          <w:trHeight w:val="340"/>
        </w:trPr>
        <w:tc>
          <w:tcPr>
            <w:tcW w:w="0" w:type="auto"/>
            <w:vMerge/>
            <w:tcBorders>
              <w:left w:val="single" w:sz="12" w:space="0" w:color="auto"/>
            </w:tcBorders>
            <w:hideMark/>
          </w:tcPr>
          <w:p w14:paraId="31FA4946" w14:textId="77777777" w:rsidR="0069663E" w:rsidRPr="00A3597B" w:rsidRDefault="0069663E" w:rsidP="000417FD">
            <w:pPr>
              <w:numPr>
                <w:ilvl w:val="0"/>
                <w:numId w:val="0"/>
              </w:numPr>
              <w:spacing w:before="0"/>
              <w:rPr>
                <w:bCs/>
              </w:rPr>
            </w:pPr>
          </w:p>
        </w:tc>
        <w:tc>
          <w:tcPr>
            <w:tcW w:w="1549" w:type="pct"/>
            <w:hideMark/>
          </w:tcPr>
          <w:p w14:paraId="69D9CF14" w14:textId="77777777" w:rsidR="0069663E" w:rsidRPr="00A3597B" w:rsidRDefault="0069663E" w:rsidP="000417FD">
            <w:pPr>
              <w:numPr>
                <w:ilvl w:val="0"/>
                <w:numId w:val="0"/>
              </w:numPr>
              <w:spacing w:before="0"/>
              <w:jc w:val="center"/>
            </w:pPr>
            <w:r w:rsidRPr="00A3597B">
              <w:t>14 – 17 из 20</w:t>
            </w:r>
          </w:p>
        </w:tc>
        <w:tc>
          <w:tcPr>
            <w:tcW w:w="1467" w:type="pct"/>
            <w:tcBorders>
              <w:right w:val="single" w:sz="12" w:space="0" w:color="auto"/>
            </w:tcBorders>
            <w:hideMark/>
          </w:tcPr>
          <w:p w14:paraId="63EA2B7F" w14:textId="77777777" w:rsidR="0069663E" w:rsidRPr="00A3597B" w:rsidRDefault="0069663E" w:rsidP="000417FD">
            <w:pPr>
              <w:numPr>
                <w:ilvl w:val="0"/>
                <w:numId w:val="0"/>
              </w:numPr>
              <w:spacing w:before="0"/>
              <w:jc w:val="center"/>
              <w:rPr>
                <w:bCs/>
              </w:rPr>
            </w:pPr>
            <w:r w:rsidRPr="00A3597B">
              <w:rPr>
                <w:bCs/>
              </w:rPr>
              <w:t>Удовлетворительно</w:t>
            </w:r>
          </w:p>
        </w:tc>
      </w:tr>
      <w:tr w:rsidR="0069663E" w:rsidRPr="00A3597B" w14:paraId="52A67FCC" w14:textId="77777777" w:rsidTr="00E53555">
        <w:trPr>
          <w:trHeight w:val="340"/>
        </w:trPr>
        <w:tc>
          <w:tcPr>
            <w:tcW w:w="0" w:type="auto"/>
            <w:vMerge/>
            <w:tcBorders>
              <w:left w:val="single" w:sz="12" w:space="0" w:color="auto"/>
            </w:tcBorders>
            <w:hideMark/>
          </w:tcPr>
          <w:p w14:paraId="1FEC4D43" w14:textId="77777777" w:rsidR="0069663E" w:rsidRPr="00A3597B" w:rsidRDefault="0069663E" w:rsidP="000417FD">
            <w:pPr>
              <w:numPr>
                <w:ilvl w:val="0"/>
                <w:numId w:val="0"/>
              </w:numPr>
              <w:spacing w:before="0"/>
              <w:rPr>
                <w:bCs/>
              </w:rPr>
            </w:pPr>
          </w:p>
        </w:tc>
        <w:tc>
          <w:tcPr>
            <w:tcW w:w="1549" w:type="pct"/>
            <w:hideMark/>
          </w:tcPr>
          <w:p w14:paraId="475CD516" w14:textId="77777777" w:rsidR="0069663E" w:rsidRPr="00A3597B" w:rsidRDefault="0069663E" w:rsidP="000417FD">
            <w:pPr>
              <w:numPr>
                <w:ilvl w:val="0"/>
                <w:numId w:val="0"/>
              </w:numPr>
              <w:spacing w:before="0"/>
              <w:jc w:val="center"/>
            </w:pPr>
            <w:r w:rsidRPr="00A3597B">
              <w:t>0 – 13 из 20</w:t>
            </w:r>
          </w:p>
        </w:tc>
        <w:tc>
          <w:tcPr>
            <w:tcW w:w="1467" w:type="pct"/>
            <w:tcBorders>
              <w:right w:val="single" w:sz="12" w:space="0" w:color="auto"/>
            </w:tcBorders>
            <w:hideMark/>
          </w:tcPr>
          <w:p w14:paraId="4F678D59" w14:textId="77777777" w:rsidR="0069663E" w:rsidRPr="00A3597B" w:rsidRDefault="0069663E" w:rsidP="000417FD">
            <w:pPr>
              <w:numPr>
                <w:ilvl w:val="0"/>
                <w:numId w:val="0"/>
              </w:numPr>
              <w:spacing w:before="0"/>
              <w:jc w:val="center"/>
              <w:rPr>
                <w:bCs/>
              </w:rPr>
            </w:pPr>
            <w:r w:rsidRPr="00A3597B">
              <w:rPr>
                <w:bCs/>
              </w:rPr>
              <w:t>Неудовлетворительно</w:t>
            </w:r>
          </w:p>
        </w:tc>
      </w:tr>
      <w:tr w:rsidR="0069663E" w:rsidRPr="00A3597B" w14:paraId="3BBEF10F" w14:textId="77777777" w:rsidTr="00E53555">
        <w:trPr>
          <w:trHeight w:val="340"/>
        </w:trPr>
        <w:tc>
          <w:tcPr>
            <w:tcW w:w="1984" w:type="pct"/>
            <w:vMerge w:val="restart"/>
            <w:tcBorders>
              <w:left w:val="single" w:sz="12" w:space="0" w:color="auto"/>
            </w:tcBorders>
            <w:hideMark/>
          </w:tcPr>
          <w:p w14:paraId="5881A799" w14:textId="77777777" w:rsidR="0069663E" w:rsidRPr="00A3597B" w:rsidRDefault="0069663E" w:rsidP="000417FD">
            <w:pPr>
              <w:numPr>
                <w:ilvl w:val="0"/>
                <w:numId w:val="0"/>
              </w:numPr>
              <w:spacing w:before="0"/>
              <w:rPr>
                <w:bCs/>
              </w:rPr>
            </w:pPr>
            <w:r w:rsidRPr="00A3597B">
              <w:rPr>
                <w:bCs/>
              </w:rPr>
              <w:t>Выполнение работ по договорам</w:t>
            </w:r>
          </w:p>
        </w:tc>
        <w:tc>
          <w:tcPr>
            <w:tcW w:w="1549" w:type="pct"/>
            <w:hideMark/>
          </w:tcPr>
          <w:p w14:paraId="01078768" w14:textId="77777777" w:rsidR="0069663E" w:rsidRPr="00A3597B" w:rsidRDefault="0069663E" w:rsidP="000417FD">
            <w:pPr>
              <w:numPr>
                <w:ilvl w:val="0"/>
                <w:numId w:val="0"/>
              </w:numPr>
              <w:spacing w:before="0"/>
              <w:jc w:val="center"/>
            </w:pPr>
            <w:r w:rsidRPr="00A3597B">
              <w:t>18 – 20 из 20</w:t>
            </w:r>
          </w:p>
        </w:tc>
        <w:tc>
          <w:tcPr>
            <w:tcW w:w="1467" w:type="pct"/>
            <w:tcBorders>
              <w:right w:val="single" w:sz="12" w:space="0" w:color="auto"/>
            </w:tcBorders>
            <w:hideMark/>
          </w:tcPr>
          <w:p w14:paraId="18E246B3"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76720237" w14:textId="77777777" w:rsidTr="00E53555">
        <w:trPr>
          <w:trHeight w:val="340"/>
        </w:trPr>
        <w:tc>
          <w:tcPr>
            <w:tcW w:w="0" w:type="auto"/>
            <w:vMerge/>
            <w:tcBorders>
              <w:left w:val="single" w:sz="12" w:space="0" w:color="auto"/>
            </w:tcBorders>
            <w:hideMark/>
          </w:tcPr>
          <w:p w14:paraId="27329BFD" w14:textId="77777777" w:rsidR="0069663E" w:rsidRPr="00A3597B" w:rsidRDefault="0069663E" w:rsidP="000417FD">
            <w:pPr>
              <w:numPr>
                <w:ilvl w:val="0"/>
                <w:numId w:val="0"/>
              </w:numPr>
              <w:spacing w:before="0"/>
              <w:rPr>
                <w:bCs/>
              </w:rPr>
            </w:pPr>
          </w:p>
        </w:tc>
        <w:tc>
          <w:tcPr>
            <w:tcW w:w="1549" w:type="pct"/>
            <w:hideMark/>
          </w:tcPr>
          <w:p w14:paraId="5B96F84C" w14:textId="77777777" w:rsidR="0069663E" w:rsidRPr="00A3597B" w:rsidRDefault="0069663E" w:rsidP="000417FD">
            <w:pPr>
              <w:numPr>
                <w:ilvl w:val="0"/>
                <w:numId w:val="0"/>
              </w:numPr>
              <w:spacing w:before="0"/>
              <w:jc w:val="center"/>
            </w:pPr>
            <w:r w:rsidRPr="00A3597B">
              <w:t>14 – 17 из 21</w:t>
            </w:r>
          </w:p>
        </w:tc>
        <w:tc>
          <w:tcPr>
            <w:tcW w:w="1467" w:type="pct"/>
            <w:tcBorders>
              <w:right w:val="single" w:sz="12" w:space="0" w:color="auto"/>
            </w:tcBorders>
            <w:hideMark/>
          </w:tcPr>
          <w:p w14:paraId="49C06F13" w14:textId="77777777" w:rsidR="0069663E" w:rsidRPr="00A3597B" w:rsidRDefault="0069663E" w:rsidP="000417FD">
            <w:pPr>
              <w:numPr>
                <w:ilvl w:val="0"/>
                <w:numId w:val="0"/>
              </w:numPr>
              <w:spacing w:before="0"/>
              <w:jc w:val="center"/>
              <w:rPr>
                <w:bCs/>
              </w:rPr>
            </w:pPr>
            <w:r w:rsidRPr="00A3597B">
              <w:rPr>
                <w:bCs/>
              </w:rPr>
              <w:t>Удовлетворительно</w:t>
            </w:r>
          </w:p>
        </w:tc>
      </w:tr>
      <w:tr w:rsidR="0069663E" w:rsidRPr="00A3597B" w14:paraId="5139505D" w14:textId="77777777" w:rsidTr="00E53555">
        <w:trPr>
          <w:trHeight w:val="340"/>
        </w:trPr>
        <w:tc>
          <w:tcPr>
            <w:tcW w:w="0" w:type="auto"/>
            <w:vMerge/>
            <w:tcBorders>
              <w:left w:val="single" w:sz="12" w:space="0" w:color="auto"/>
            </w:tcBorders>
            <w:hideMark/>
          </w:tcPr>
          <w:p w14:paraId="0ECC01C7" w14:textId="77777777" w:rsidR="0069663E" w:rsidRPr="00A3597B" w:rsidRDefault="0069663E" w:rsidP="000417FD">
            <w:pPr>
              <w:numPr>
                <w:ilvl w:val="0"/>
                <w:numId w:val="0"/>
              </w:numPr>
              <w:spacing w:before="0"/>
              <w:rPr>
                <w:bCs/>
              </w:rPr>
            </w:pPr>
          </w:p>
        </w:tc>
        <w:tc>
          <w:tcPr>
            <w:tcW w:w="1549" w:type="pct"/>
            <w:hideMark/>
          </w:tcPr>
          <w:p w14:paraId="436CE444" w14:textId="77777777" w:rsidR="0069663E" w:rsidRPr="00A3597B" w:rsidRDefault="0069663E" w:rsidP="000417FD">
            <w:pPr>
              <w:numPr>
                <w:ilvl w:val="0"/>
                <w:numId w:val="0"/>
              </w:numPr>
              <w:spacing w:before="0"/>
              <w:jc w:val="center"/>
            </w:pPr>
            <w:r w:rsidRPr="00A3597B">
              <w:t>0 – 13 из 21</w:t>
            </w:r>
          </w:p>
        </w:tc>
        <w:tc>
          <w:tcPr>
            <w:tcW w:w="1467" w:type="pct"/>
            <w:tcBorders>
              <w:right w:val="single" w:sz="12" w:space="0" w:color="auto"/>
            </w:tcBorders>
            <w:hideMark/>
          </w:tcPr>
          <w:p w14:paraId="437DEEA7" w14:textId="77777777" w:rsidR="0069663E" w:rsidRPr="00A3597B" w:rsidRDefault="0069663E" w:rsidP="000417FD">
            <w:pPr>
              <w:numPr>
                <w:ilvl w:val="0"/>
                <w:numId w:val="0"/>
              </w:numPr>
              <w:spacing w:before="0"/>
              <w:jc w:val="center"/>
              <w:rPr>
                <w:bCs/>
              </w:rPr>
            </w:pPr>
            <w:r w:rsidRPr="00A3597B">
              <w:rPr>
                <w:bCs/>
              </w:rPr>
              <w:t>Неудовлетворительно</w:t>
            </w:r>
          </w:p>
        </w:tc>
      </w:tr>
      <w:tr w:rsidR="0069663E" w:rsidRPr="00A3597B" w14:paraId="23AD4093" w14:textId="77777777" w:rsidTr="00E53555">
        <w:trPr>
          <w:trHeight w:val="340"/>
        </w:trPr>
        <w:tc>
          <w:tcPr>
            <w:tcW w:w="1984" w:type="pct"/>
            <w:vMerge w:val="restart"/>
            <w:tcBorders>
              <w:left w:val="single" w:sz="12" w:space="0" w:color="auto"/>
            </w:tcBorders>
            <w:hideMark/>
          </w:tcPr>
          <w:p w14:paraId="1ECCD581" w14:textId="77777777" w:rsidR="0069663E" w:rsidRPr="00A3597B" w:rsidRDefault="0069663E" w:rsidP="000417FD">
            <w:pPr>
              <w:numPr>
                <w:ilvl w:val="0"/>
                <w:numId w:val="0"/>
              </w:numPr>
              <w:spacing w:before="0"/>
              <w:rPr>
                <w:bCs/>
              </w:rPr>
            </w:pPr>
            <w:r w:rsidRPr="00A3597B">
              <w:rPr>
                <w:bCs/>
              </w:rPr>
              <w:t>Подведение итогов работы с Подрядчиком</w:t>
            </w:r>
          </w:p>
        </w:tc>
        <w:tc>
          <w:tcPr>
            <w:tcW w:w="1549" w:type="pct"/>
            <w:hideMark/>
          </w:tcPr>
          <w:p w14:paraId="332787E9" w14:textId="77777777" w:rsidR="0069663E" w:rsidRPr="00A3597B" w:rsidRDefault="0069663E" w:rsidP="000417FD">
            <w:pPr>
              <w:numPr>
                <w:ilvl w:val="0"/>
                <w:numId w:val="0"/>
              </w:numPr>
              <w:spacing w:before="0"/>
              <w:jc w:val="center"/>
            </w:pPr>
            <w:r w:rsidRPr="00A3597B">
              <w:t>4-5 из 5</w:t>
            </w:r>
          </w:p>
        </w:tc>
        <w:tc>
          <w:tcPr>
            <w:tcW w:w="1467" w:type="pct"/>
            <w:tcBorders>
              <w:right w:val="single" w:sz="12" w:space="0" w:color="auto"/>
            </w:tcBorders>
            <w:hideMark/>
          </w:tcPr>
          <w:p w14:paraId="0E95CB84"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678840C2" w14:textId="77777777" w:rsidTr="00E53555">
        <w:trPr>
          <w:trHeight w:val="340"/>
        </w:trPr>
        <w:tc>
          <w:tcPr>
            <w:tcW w:w="0" w:type="auto"/>
            <w:vMerge/>
            <w:tcBorders>
              <w:left w:val="single" w:sz="12" w:space="0" w:color="auto"/>
            </w:tcBorders>
            <w:hideMark/>
          </w:tcPr>
          <w:p w14:paraId="48931507" w14:textId="77777777" w:rsidR="0069663E" w:rsidRPr="00A3597B" w:rsidRDefault="0069663E" w:rsidP="000417FD">
            <w:pPr>
              <w:numPr>
                <w:ilvl w:val="0"/>
                <w:numId w:val="0"/>
              </w:numPr>
              <w:spacing w:before="0"/>
              <w:rPr>
                <w:bCs/>
              </w:rPr>
            </w:pPr>
          </w:p>
        </w:tc>
        <w:tc>
          <w:tcPr>
            <w:tcW w:w="1549" w:type="pct"/>
            <w:hideMark/>
          </w:tcPr>
          <w:p w14:paraId="4D9A8E46" w14:textId="77777777" w:rsidR="0069663E" w:rsidRPr="00A3597B" w:rsidRDefault="0069663E" w:rsidP="000417FD">
            <w:pPr>
              <w:numPr>
                <w:ilvl w:val="0"/>
                <w:numId w:val="0"/>
              </w:numPr>
              <w:spacing w:before="0"/>
              <w:jc w:val="center"/>
            </w:pPr>
            <w:r w:rsidRPr="00A3597B">
              <w:t>3 из 5</w:t>
            </w:r>
          </w:p>
        </w:tc>
        <w:tc>
          <w:tcPr>
            <w:tcW w:w="1467" w:type="pct"/>
            <w:tcBorders>
              <w:right w:val="single" w:sz="12" w:space="0" w:color="auto"/>
            </w:tcBorders>
            <w:hideMark/>
          </w:tcPr>
          <w:p w14:paraId="3D510060" w14:textId="77777777" w:rsidR="0069663E" w:rsidRPr="00A3597B" w:rsidRDefault="0069663E" w:rsidP="000417FD">
            <w:pPr>
              <w:numPr>
                <w:ilvl w:val="0"/>
                <w:numId w:val="0"/>
              </w:numPr>
              <w:spacing w:before="0"/>
              <w:jc w:val="center"/>
              <w:rPr>
                <w:bCs/>
              </w:rPr>
            </w:pPr>
            <w:r w:rsidRPr="00A3597B">
              <w:rPr>
                <w:bCs/>
              </w:rPr>
              <w:t>Удовлетворительно</w:t>
            </w:r>
          </w:p>
        </w:tc>
      </w:tr>
      <w:tr w:rsidR="0069663E" w:rsidRPr="00A3597B" w14:paraId="774BCEE5" w14:textId="77777777" w:rsidTr="00E53555">
        <w:trPr>
          <w:trHeight w:val="340"/>
        </w:trPr>
        <w:tc>
          <w:tcPr>
            <w:tcW w:w="0" w:type="auto"/>
            <w:vMerge/>
            <w:tcBorders>
              <w:left w:val="single" w:sz="12" w:space="0" w:color="auto"/>
            </w:tcBorders>
            <w:hideMark/>
          </w:tcPr>
          <w:p w14:paraId="7129432B" w14:textId="77777777" w:rsidR="0069663E" w:rsidRPr="00A3597B" w:rsidRDefault="0069663E" w:rsidP="000417FD">
            <w:pPr>
              <w:numPr>
                <w:ilvl w:val="0"/>
                <w:numId w:val="0"/>
              </w:numPr>
              <w:spacing w:before="0"/>
              <w:rPr>
                <w:bCs/>
              </w:rPr>
            </w:pPr>
          </w:p>
        </w:tc>
        <w:tc>
          <w:tcPr>
            <w:tcW w:w="1549" w:type="pct"/>
            <w:hideMark/>
          </w:tcPr>
          <w:p w14:paraId="5702A9A7" w14:textId="77777777" w:rsidR="0069663E" w:rsidRPr="00A3597B" w:rsidRDefault="0069663E" w:rsidP="000417FD">
            <w:pPr>
              <w:numPr>
                <w:ilvl w:val="0"/>
                <w:numId w:val="0"/>
              </w:numPr>
              <w:spacing w:before="0"/>
              <w:jc w:val="center"/>
            </w:pPr>
            <w:r w:rsidRPr="00A3597B">
              <w:t>0 – 2 из 5</w:t>
            </w:r>
          </w:p>
        </w:tc>
        <w:tc>
          <w:tcPr>
            <w:tcW w:w="1467" w:type="pct"/>
            <w:tcBorders>
              <w:right w:val="single" w:sz="12" w:space="0" w:color="auto"/>
            </w:tcBorders>
            <w:hideMark/>
          </w:tcPr>
          <w:p w14:paraId="1C334E34" w14:textId="77777777" w:rsidR="0069663E" w:rsidRPr="00A3597B" w:rsidRDefault="0069663E" w:rsidP="000417FD">
            <w:pPr>
              <w:numPr>
                <w:ilvl w:val="0"/>
                <w:numId w:val="0"/>
              </w:numPr>
              <w:spacing w:before="0"/>
              <w:jc w:val="center"/>
              <w:rPr>
                <w:bCs/>
              </w:rPr>
            </w:pPr>
            <w:r w:rsidRPr="00A3597B">
              <w:rPr>
                <w:bCs/>
              </w:rPr>
              <w:t>Неудовлетворительно</w:t>
            </w:r>
          </w:p>
        </w:tc>
      </w:tr>
      <w:tr w:rsidR="0069663E" w:rsidRPr="00A3597B" w14:paraId="1CD78165" w14:textId="77777777" w:rsidTr="00E53555">
        <w:trPr>
          <w:trHeight w:val="340"/>
        </w:trPr>
        <w:tc>
          <w:tcPr>
            <w:tcW w:w="1984" w:type="pct"/>
            <w:vMerge w:val="restart"/>
            <w:tcBorders>
              <w:left w:val="single" w:sz="12" w:space="0" w:color="auto"/>
            </w:tcBorders>
            <w:hideMark/>
          </w:tcPr>
          <w:p w14:paraId="324D1543" w14:textId="77777777" w:rsidR="0069663E" w:rsidRPr="00A3597B" w:rsidRDefault="0069663E" w:rsidP="000417FD">
            <w:pPr>
              <w:numPr>
                <w:ilvl w:val="0"/>
                <w:numId w:val="0"/>
              </w:numPr>
              <w:spacing w:before="0"/>
              <w:rPr>
                <w:bCs/>
              </w:rPr>
            </w:pPr>
            <w:r w:rsidRPr="00A3597B">
              <w:rPr>
                <w:bCs/>
              </w:rPr>
              <w:t>ИТОГО:</w:t>
            </w:r>
          </w:p>
        </w:tc>
        <w:tc>
          <w:tcPr>
            <w:tcW w:w="1549" w:type="pct"/>
            <w:hideMark/>
          </w:tcPr>
          <w:p w14:paraId="52357EBC" w14:textId="77777777" w:rsidR="0069663E" w:rsidRPr="00A3597B" w:rsidRDefault="0069663E" w:rsidP="000417FD">
            <w:pPr>
              <w:numPr>
                <w:ilvl w:val="0"/>
                <w:numId w:val="0"/>
              </w:numPr>
              <w:spacing w:before="0"/>
              <w:jc w:val="center"/>
            </w:pPr>
            <w:r w:rsidRPr="00A3597B">
              <w:t>50 – 57 из 57</w:t>
            </w:r>
          </w:p>
        </w:tc>
        <w:tc>
          <w:tcPr>
            <w:tcW w:w="1467" w:type="pct"/>
            <w:tcBorders>
              <w:right w:val="single" w:sz="12" w:space="0" w:color="auto"/>
            </w:tcBorders>
            <w:hideMark/>
          </w:tcPr>
          <w:p w14:paraId="694BD281" w14:textId="77777777" w:rsidR="0069663E" w:rsidRPr="00A3597B" w:rsidRDefault="0069663E" w:rsidP="000417FD">
            <w:pPr>
              <w:numPr>
                <w:ilvl w:val="0"/>
                <w:numId w:val="0"/>
              </w:numPr>
              <w:spacing w:before="0"/>
              <w:jc w:val="center"/>
              <w:rPr>
                <w:bCs/>
              </w:rPr>
            </w:pPr>
            <w:r w:rsidRPr="00A3597B">
              <w:rPr>
                <w:bCs/>
              </w:rPr>
              <w:t>Отлично</w:t>
            </w:r>
          </w:p>
        </w:tc>
      </w:tr>
      <w:tr w:rsidR="0069663E" w:rsidRPr="00A3597B" w14:paraId="2F2FDC75" w14:textId="77777777" w:rsidTr="00E53555">
        <w:trPr>
          <w:trHeight w:val="340"/>
        </w:trPr>
        <w:tc>
          <w:tcPr>
            <w:tcW w:w="0" w:type="auto"/>
            <w:vMerge/>
            <w:tcBorders>
              <w:left w:val="single" w:sz="12" w:space="0" w:color="auto"/>
            </w:tcBorders>
            <w:hideMark/>
          </w:tcPr>
          <w:p w14:paraId="128BD410" w14:textId="77777777" w:rsidR="0069663E" w:rsidRPr="00A3597B" w:rsidRDefault="0069663E" w:rsidP="000417FD">
            <w:pPr>
              <w:numPr>
                <w:ilvl w:val="0"/>
                <w:numId w:val="0"/>
              </w:numPr>
              <w:spacing w:before="0"/>
              <w:rPr>
                <w:bCs/>
              </w:rPr>
            </w:pPr>
          </w:p>
        </w:tc>
        <w:tc>
          <w:tcPr>
            <w:tcW w:w="1549" w:type="pct"/>
            <w:hideMark/>
          </w:tcPr>
          <w:p w14:paraId="19533186" w14:textId="77777777" w:rsidR="0069663E" w:rsidRPr="00A3597B" w:rsidRDefault="0069663E" w:rsidP="000417FD">
            <w:pPr>
              <w:numPr>
                <w:ilvl w:val="0"/>
                <w:numId w:val="0"/>
              </w:numPr>
              <w:spacing w:before="0"/>
              <w:jc w:val="center"/>
            </w:pPr>
            <w:r w:rsidRPr="00A3597B">
              <w:t>39 – 49 из 57</w:t>
            </w:r>
          </w:p>
        </w:tc>
        <w:tc>
          <w:tcPr>
            <w:tcW w:w="1467" w:type="pct"/>
            <w:tcBorders>
              <w:right w:val="single" w:sz="12" w:space="0" w:color="auto"/>
            </w:tcBorders>
            <w:hideMark/>
          </w:tcPr>
          <w:p w14:paraId="279F8EA3" w14:textId="77777777" w:rsidR="0069663E" w:rsidRPr="00A3597B" w:rsidRDefault="0069663E" w:rsidP="000417FD">
            <w:pPr>
              <w:numPr>
                <w:ilvl w:val="0"/>
                <w:numId w:val="0"/>
              </w:numPr>
              <w:spacing w:before="0"/>
              <w:jc w:val="center"/>
              <w:rPr>
                <w:bCs/>
              </w:rPr>
            </w:pPr>
            <w:r w:rsidRPr="00A3597B">
              <w:rPr>
                <w:bCs/>
              </w:rPr>
              <w:t>Удовлетворительно</w:t>
            </w:r>
          </w:p>
        </w:tc>
      </w:tr>
      <w:tr w:rsidR="0069663E" w:rsidRPr="00A3597B" w14:paraId="2C11AE2D" w14:textId="77777777" w:rsidTr="00E53555">
        <w:trPr>
          <w:trHeight w:val="340"/>
        </w:trPr>
        <w:tc>
          <w:tcPr>
            <w:tcW w:w="0" w:type="auto"/>
            <w:vMerge/>
            <w:tcBorders>
              <w:left w:val="single" w:sz="12" w:space="0" w:color="auto"/>
              <w:bottom w:val="single" w:sz="12" w:space="0" w:color="auto"/>
            </w:tcBorders>
            <w:hideMark/>
          </w:tcPr>
          <w:p w14:paraId="5A2934CB" w14:textId="77777777" w:rsidR="0069663E" w:rsidRPr="00A3597B" w:rsidRDefault="0069663E" w:rsidP="000417FD">
            <w:pPr>
              <w:numPr>
                <w:ilvl w:val="0"/>
                <w:numId w:val="0"/>
              </w:numPr>
              <w:spacing w:before="0"/>
              <w:rPr>
                <w:bCs/>
              </w:rPr>
            </w:pPr>
          </w:p>
        </w:tc>
        <w:tc>
          <w:tcPr>
            <w:tcW w:w="1549" w:type="pct"/>
            <w:tcBorders>
              <w:bottom w:val="single" w:sz="12" w:space="0" w:color="auto"/>
            </w:tcBorders>
            <w:hideMark/>
          </w:tcPr>
          <w:p w14:paraId="79DB23BD" w14:textId="77777777" w:rsidR="0069663E" w:rsidRPr="00A3597B" w:rsidRDefault="0069663E" w:rsidP="000417FD">
            <w:pPr>
              <w:numPr>
                <w:ilvl w:val="0"/>
                <w:numId w:val="0"/>
              </w:numPr>
              <w:spacing w:before="0"/>
              <w:jc w:val="center"/>
              <w:rPr>
                <w:lang w:val="en-US"/>
              </w:rPr>
            </w:pPr>
            <w:r w:rsidRPr="00A3597B">
              <w:t>0 – 38 из 57</w:t>
            </w:r>
          </w:p>
        </w:tc>
        <w:tc>
          <w:tcPr>
            <w:tcW w:w="1467" w:type="pct"/>
            <w:tcBorders>
              <w:bottom w:val="single" w:sz="12" w:space="0" w:color="auto"/>
              <w:right w:val="single" w:sz="12" w:space="0" w:color="auto"/>
            </w:tcBorders>
            <w:hideMark/>
          </w:tcPr>
          <w:p w14:paraId="66F6FB40" w14:textId="77777777" w:rsidR="0069663E" w:rsidRPr="00A3597B" w:rsidRDefault="0069663E" w:rsidP="000417FD">
            <w:pPr>
              <w:numPr>
                <w:ilvl w:val="0"/>
                <w:numId w:val="0"/>
              </w:numPr>
              <w:spacing w:before="0"/>
              <w:jc w:val="center"/>
              <w:rPr>
                <w:bCs/>
              </w:rPr>
            </w:pPr>
            <w:r w:rsidRPr="00A3597B">
              <w:rPr>
                <w:bCs/>
              </w:rPr>
              <w:t>Неудовлетворительно</w:t>
            </w:r>
          </w:p>
        </w:tc>
      </w:tr>
    </w:tbl>
    <w:p w14:paraId="52BAFD60" w14:textId="77777777" w:rsidR="0069663E" w:rsidRPr="00A3597B" w:rsidRDefault="0069663E" w:rsidP="002C5322">
      <w:pPr>
        <w:spacing w:before="240"/>
        <w:ind w:left="0"/>
      </w:pPr>
      <w:r w:rsidRPr="00A3597B">
        <w:t>Оценки соответствуют следующим значениям:</w:t>
      </w:r>
    </w:p>
    <w:p w14:paraId="6A973A2B" w14:textId="77777777" w:rsidR="0069663E" w:rsidRPr="00A3597B" w:rsidRDefault="0069663E" w:rsidP="009749FC">
      <w:pPr>
        <w:numPr>
          <w:ilvl w:val="0"/>
          <w:numId w:val="6"/>
        </w:numPr>
        <w:tabs>
          <w:tab w:val="left" w:pos="567"/>
        </w:tabs>
        <w:spacing w:before="60"/>
        <w:ind w:left="567" w:hanging="397"/>
        <w:rPr>
          <w:szCs w:val="24"/>
          <w:lang w:eastAsia="ru-RU"/>
        </w:rPr>
      </w:pPr>
      <w:r w:rsidRPr="00A3597B">
        <w:rPr>
          <w:szCs w:val="24"/>
          <w:lang w:eastAsia="ru-RU"/>
        </w:rPr>
        <w:t>отлично - система и все элементы управления Подрядчика в области ПБОТОС работают;</w:t>
      </w:r>
    </w:p>
    <w:p w14:paraId="469F6BD9" w14:textId="77777777" w:rsidR="0069663E" w:rsidRPr="00A3597B" w:rsidRDefault="0069663E" w:rsidP="009749FC">
      <w:pPr>
        <w:numPr>
          <w:ilvl w:val="0"/>
          <w:numId w:val="6"/>
        </w:numPr>
        <w:tabs>
          <w:tab w:val="left" w:pos="567"/>
        </w:tabs>
        <w:spacing w:before="60"/>
        <w:ind w:left="567" w:hanging="397"/>
        <w:rPr>
          <w:szCs w:val="24"/>
          <w:lang w:eastAsia="ru-RU"/>
        </w:rPr>
      </w:pPr>
      <w:r w:rsidRPr="00A3597B">
        <w:rPr>
          <w:szCs w:val="24"/>
          <w:lang w:eastAsia="ru-RU"/>
        </w:rPr>
        <w:t>удовлетворительно – система и ее элементы управления Подрядчика в области ПБОТОС в целом работают, но имеются отклонение и локальные несоответствия;</w:t>
      </w:r>
    </w:p>
    <w:p w14:paraId="6CF930B5" w14:textId="77777777" w:rsidR="0069663E" w:rsidRPr="00A3597B" w:rsidRDefault="0069663E" w:rsidP="009749FC">
      <w:pPr>
        <w:numPr>
          <w:ilvl w:val="0"/>
          <w:numId w:val="6"/>
        </w:numPr>
        <w:tabs>
          <w:tab w:val="left" w:pos="567"/>
        </w:tabs>
        <w:spacing w:before="60"/>
        <w:ind w:left="567" w:hanging="397"/>
        <w:rPr>
          <w:szCs w:val="24"/>
          <w:lang w:eastAsia="ru-RU"/>
        </w:rPr>
      </w:pPr>
      <w:r w:rsidRPr="00A3597B">
        <w:rPr>
          <w:szCs w:val="24"/>
          <w:lang w:eastAsia="ru-RU"/>
        </w:rPr>
        <w:t>неудовлетворительно – система и ее элементы управления Подрядчика в области ПБОТОС не работают, имеются существенные системные несоответствия.</w:t>
      </w:r>
    </w:p>
    <w:p w14:paraId="2ECE7788" w14:textId="77777777" w:rsidR="0069663E" w:rsidRPr="00A3597B" w:rsidRDefault="0069663E" w:rsidP="002C5322">
      <w:pPr>
        <w:spacing w:before="240"/>
        <w:ind w:left="0"/>
      </w:pPr>
      <w:r w:rsidRPr="00A3597B">
        <w:t>В случае, если итоговое количество баллов превышает 44, но при этом один из элементов получил оценку «неудовлетворительно», итоговая оценка ставится на уровне «удовлетворительно». В случае, если итоговое количество баллов превышает 44, но при этом более одного элемента получили оценку «неудовлетворительно», итоговая оценка также ставится «неудовлетворительно».</w:t>
      </w:r>
    </w:p>
    <w:p w14:paraId="41CC65E9" w14:textId="7621A15A" w:rsidR="0069663E" w:rsidRPr="00A3597B" w:rsidRDefault="0069663E" w:rsidP="002C5322">
      <w:pPr>
        <w:spacing w:before="240"/>
        <w:ind w:left="0"/>
      </w:pPr>
      <w:r w:rsidRPr="00A3597B">
        <w:t>При формировании у внутренних аудиторов интегрированной системы управления ПБОТОС разного количества баллов</w:t>
      </w:r>
      <w:r w:rsidR="00BB3A71" w:rsidRPr="00A3597B">
        <w:t>,</w:t>
      </w:r>
      <w:r w:rsidRPr="00A3597B">
        <w:t xml:space="preserve"> согласно оценочным листам</w:t>
      </w:r>
      <w:r w:rsidR="00BB3A71" w:rsidRPr="00A3597B">
        <w:t>,</w:t>
      </w:r>
      <w:r w:rsidRPr="00A3597B">
        <w:t xml:space="preserve"> по одному и тому же элементу СУ ПБОТОС Подрядчика в отчет записывается среднее арифметическое значение оценок по данному элементу.</w:t>
      </w:r>
    </w:p>
    <w:p w14:paraId="596E7CC0" w14:textId="06E226E1" w:rsidR="0069663E" w:rsidRPr="00A3597B" w:rsidRDefault="0069663E" w:rsidP="002C5322">
      <w:pPr>
        <w:spacing w:before="240"/>
        <w:ind w:left="0"/>
      </w:pPr>
      <w:r w:rsidRPr="00A3597B">
        <w:lastRenderedPageBreak/>
        <w:t>Сформированный и утвержденный отчет о проведенном аудите СУ ПБОТОС Подрядчика при необходимости направляет</w:t>
      </w:r>
      <w:r w:rsidR="00B37BF7" w:rsidRPr="00A3597B">
        <w:t xml:space="preserve">ся на рассмотрение </w:t>
      </w:r>
      <w:r w:rsidR="003A41B6" w:rsidRPr="00A3597B">
        <w:t>з</w:t>
      </w:r>
      <w:r w:rsidR="00B37BF7" w:rsidRPr="00A3597B">
        <w:t>аместителю г</w:t>
      </w:r>
      <w:r w:rsidRPr="00A3597B">
        <w:t xml:space="preserve">енерального директора по </w:t>
      </w:r>
      <w:r w:rsidR="00C37DE6" w:rsidRPr="00A3597B">
        <w:t>промышленной безопасности, охране труда и окружающей среды</w:t>
      </w:r>
      <w:r w:rsidRPr="00A3597B">
        <w:t xml:space="preserve"> </w:t>
      </w:r>
      <w:r w:rsidR="003A41B6" w:rsidRPr="00A3597B">
        <w:t>Общества</w:t>
      </w:r>
      <w:r w:rsidR="00277B39" w:rsidRPr="00A3597B">
        <w:t xml:space="preserve"> или</w:t>
      </w:r>
      <w:r w:rsidR="00A76CAA" w:rsidRPr="00A3597B">
        <w:t xml:space="preserve"> </w:t>
      </w:r>
      <w:r w:rsidRPr="00A3597B">
        <w:t xml:space="preserve">вице-президенту по </w:t>
      </w:r>
      <w:r w:rsidR="00C329A3" w:rsidRPr="00A3597B">
        <w:t xml:space="preserve">Промышленной безопасности, охране труда и экологии </w:t>
      </w:r>
      <w:r w:rsidRPr="00A3597B">
        <w:t>ПАО «НК «Роснефть». При необходимости результаты аудита СУ Подрядчиками ПБОТОС докладываются на совещаниях в части взаимодействия с Подрядчиком.</w:t>
      </w:r>
    </w:p>
    <w:p w14:paraId="7EB4BB2C" w14:textId="1E3A39B6" w:rsidR="0069663E" w:rsidRPr="00A3597B" w:rsidRDefault="0069663E" w:rsidP="002C5322">
      <w:pPr>
        <w:spacing w:before="240"/>
        <w:ind w:left="0"/>
      </w:pPr>
      <w:r w:rsidRPr="00A3597B">
        <w:t>Информация о выполнении лицами, ответственными за исполнение запланированных корректирующих действий, в соответствии с утвержденным отчетом о проведенном аудите СУ ПБОТОС Подрядчика, запрашивается ОРПО УОБПП ООО «РН-Ванкор» у Куратора договора до 20 числа следующего за отчетным кварталом</w:t>
      </w:r>
      <w:r w:rsidR="00BB3A71" w:rsidRPr="00A3597B">
        <w:t xml:space="preserve"> по форме</w:t>
      </w:r>
      <w:r w:rsidRPr="00A3597B">
        <w:t xml:space="preserve"> </w:t>
      </w:r>
      <w:hyperlink w:anchor="Приложение_22" w:history="1">
        <w:r w:rsidRPr="00A3597B">
          <w:rPr>
            <w:rStyle w:val="ad"/>
          </w:rPr>
          <w:t>Приложени</w:t>
        </w:r>
        <w:r w:rsidR="00BB3A71" w:rsidRPr="00A3597B">
          <w:rPr>
            <w:rStyle w:val="ad"/>
          </w:rPr>
          <w:t>я</w:t>
        </w:r>
        <w:r w:rsidRPr="00A3597B">
          <w:rPr>
            <w:rStyle w:val="ad"/>
          </w:rPr>
          <w:t xml:space="preserve"> </w:t>
        </w:r>
        <w:r w:rsidR="001D12AF" w:rsidRPr="00A3597B">
          <w:rPr>
            <w:rStyle w:val="ad"/>
          </w:rPr>
          <w:t>2</w:t>
        </w:r>
        <w:r w:rsidR="0047723E" w:rsidRPr="00A3597B">
          <w:rPr>
            <w:rStyle w:val="ad"/>
          </w:rPr>
          <w:t>2</w:t>
        </w:r>
      </w:hyperlink>
      <w:r w:rsidRPr="00A3597B">
        <w:t xml:space="preserve">. </w:t>
      </w:r>
    </w:p>
    <w:p w14:paraId="767D76A0" w14:textId="27ADB644" w:rsidR="0069663E" w:rsidRPr="00A3597B" w:rsidRDefault="0069663E" w:rsidP="002C5322">
      <w:pPr>
        <w:spacing w:before="240"/>
        <w:ind w:left="0"/>
        <w:sectPr w:rsidR="0069663E" w:rsidRPr="00A3597B" w:rsidSect="00BB0BB9">
          <w:pgSz w:w="11906" w:h="16838"/>
          <w:pgMar w:top="567" w:right="1021" w:bottom="1134" w:left="1247" w:header="709" w:footer="709" w:gutter="0"/>
          <w:cols w:space="708"/>
          <w:docGrid w:linePitch="360"/>
        </w:sectPr>
      </w:pPr>
      <w:r w:rsidRPr="00A3597B">
        <w:t>Отчет о проведенном аудите СУ ПБОТОС Подрядчика и результаты выполнения корректирующих действий хранится в ОРПО УОБПП ООО «РН-Ванкор» не менее 3-х лет с даты утверждения отчета в бумажном, либо электронном виде</w:t>
      </w:r>
      <w:r w:rsidR="00BB3A71" w:rsidRPr="00A3597B">
        <w:t>.</w:t>
      </w:r>
    </w:p>
    <w:p w14:paraId="59A0B8E8" w14:textId="40E44769" w:rsidR="002F0834" w:rsidRPr="00A3597B" w:rsidRDefault="00760B19" w:rsidP="00760B19">
      <w:pPr>
        <w:pStyle w:val="-1"/>
      </w:pPr>
      <w:bookmarkStart w:id="56" w:name="_Toc179378931"/>
      <w:bookmarkStart w:id="57" w:name="_Toc182301757"/>
      <w:r w:rsidRPr="00A3597B">
        <w:lastRenderedPageBreak/>
        <w:t>ЗАКЛЮЧИТЕЛЬНЫЕ ПОЛОЖЕНИЯ</w:t>
      </w:r>
      <w:bookmarkEnd w:id="56"/>
      <w:bookmarkEnd w:id="57"/>
    </w:p>
    <w:p w14:paraId="599AAAB9" w14:textId="39F538A0" w:rsidR="00601C0E" w:rsidRPr="00A3597B" w:rsidRDefault="00601C0E" w:rsidP="00601C0E">
      <w:pPr>
        <w:pStyle w:val="-2"/>
      </w:pPr>
      <w:bookmarkStart w:id="58" w:name="_Toc182301758"/>
      <w:r w:rsidRPr="00A3597B">
        <w:t>ПЕРИОД ДЕЙСТВИЯ</w:t>
      </w:r>
      <w:bookmarkEnd w:id="58"/>
      <w:r w:rsidRPr="00A3597B">
        <w:t xml:space="preserve"> </w:t>
      </w:r>
    </w:p>
    <w:p w14:paraId="0F8A12B7" w14:textId="200AA97C" w:rsidR="00601C0E" w:rsidRPr="00A3597B" w:rsidRDefault="00601C0E" w:rsidP="00601C0E">
      <w:pPr>
        <w:numPr>
          <w:ilvl w:val="0"/>
          <w:numId w:val="0"/>
        </w:numPr>
      </w:pPr>
      <w:r w:rsidRPr="00A3597B">
        <w:t>Методические указания являются ЛНД постоянного действия.</w:t>
      </w:r>
      <w:r w:rsidR="00044E9A" w:rsidRPr="00A3597B">
        <w:t xml:space="preserve"> </w:t>
      </w:r>
    </w:p>
    <w:p w14:paraId="3FB0A099" w14:textId="6889D784" w:rsidR="00601C0E" w:rsidRPr="00A3597B" w:rsidRDefault="00601C0E" w:rsidP="00601C0E">
      <w:pPr>
        <w:pStyle w:val="-2"/>
      </w:pPr>
      <w:bookmarkStart w:id="59" w:name="_Toc182301759"/>
      <w:r w:rsidRPr="00A3597B">
        <w:t>ИСПОЛНИТЕЛИ ЛНД</w:t>
      </w:r>
      <w:bookmarkEnd w:id="59"/>
    </w:p>
    <w:p w14:paraId="08FCC714" w14:textId="77777777" w:rsidR="00601C0E" w:rsidRPr="00A3597B" w:rsidRDefault="00601C0E" w:rsidP="0082028D">
      <w:pPr>
        <w:pStyle w:val="a6"/>
        <w:tabs>
          <w:tab w:val="left" w:pos="851"/>
        </w:tabs>
      </w:pPr>
      <w:r w:rsidRPr="00A3597B">
        <w:t>Исполнителями требований, указанных в Методических указаниях, являются:</w:t>
      </w:r>
    </w:p>
    <w:p w14:paraId="1272FF4D" w14:textId="3654A1D9" w:rsidR="00193EBA" w:rsidRDefault="00355A84" w:rsidP="00355A84">
      <w:pPr>
        <w:pStyle w:val="a6"/>
        <w:numPr>
          <w:ilvl w:val="0"/>
          <w:numId w:val="37"/>
        </w:numPr>
        <w:spacing w:before="60"/>
        <w:contextualSpacing w:val="0"/>
        <w:rPr>
          <w:rFonts w:eastAsia="Times New Roman" w:cs="Times New Roman"/>
          <w:szCs w:val="24"/>
          <w:lang w:eastAsia="ru-RU"/>
        </w:rPr>
      </w:pPr>
      <w:r w:rsidRPr="00355A84">
        <w:rPr>
          <w:rFonts w:eastAsia="Times New Roman" w:cs="Times New Roman"/>
          <w:szCs w:val="24"/>
          <w:lang w:eastAsia="ru-RU"/>
        </w:rPr>
        <w:t>Группа аудита</w:t>
      </w:r>
      <w:r>
        <w:rPr>
          <w:rFonts w:eastAsia="Times New Roman" w:cs="Times New Roman"/>
          <w:szCs w:val="24"/>
          <w:lang w:eastAsia="ru-RU"/>
        </w:rPr>
        <w:t>;</w:t>
      </w:r>
    </w:p>
    <w:p w14:paraId="0ED3EA2D" w14:textId="66938126" w:rsidR="00355A84" w:rsidRDefault="00355A84" w:rsidP="00355A84">
      <w:pPr>
        <w:pStyle w:val="a6"/>
        <w:numPr>
          <w:ilvl w:val="0"/>
          <w:numId w:val="37"/>
        </w:numPr>
        <w:spacing w:before="60"/>
        <w:contextualSpacing w:val="0"/>
        <w:rPr>
          <w:rFonts w:eastAsia="Times New Roman" w:cs="Times New Roman"/>
          <w:szCs w:val="24"/>
          <w:lang w:eastAsia="ru-RU"/>
        </w:rPr>
      </w:pPr>
      <w:r w:rsidRPr="00355A84">
        <w:rPr>
          <w:rFonts w:eastAsia="Times New Roman" w:cs="Times New Roman"/>
          <w:szCs w:val="24"/>
          <w:lang w:eastAsia="ru-RU"/>
        </w:rPr>
        <w:t>Инициатор закупки</w:t>
      </w:r>
      <w:r>
        <w:rPr>
          <w:rFonts w:eastAsia="Times New Roman" w:cs="Times New Roman"/>
          <w:szCs w:val="24"/>
          <w:lang w:eastAsia="ru-RU"/>
        </w:rPr>
        <w:t>;</w:t>
      </w:r>
    </w:p>
    <w:p w14:paraId="74646FAB" w14:textId="234D3D90" w:rsidR="00355A84" w:rsidRDefault="00355A84" w:rsidP="00355A84">
      <w:pPr>
        <w:pStyle w:val="a6"/>
        <w:numPr>
          <w:ilvl w:val="0"/>
          <w:numId w:val="37"/>
        </w:numPr>
        <w:spacing w:before="60"/>
        <w:contextualSpacing w:val="0"/>
        <w:rPr>
          <w:rFonts w:eastAsia="Times New Roman" w:cs="Times New Roman"/>
          <w:szCs w:val="24"/>
          <w:lang w:eastAsia="ru-RU"/>
        </w:rPr>
      </w:pPr>
      <w:r>
        <w:rPr>
          <w:rFonts w:eastAsia="Times New Roman" w:cs="Times New Roman"/>
          <w:szCs w:val="24"/>
          <w:lang w:eastAsia="ru-RU"/>
        </w:rPr>
        <w:t>Комиссия</w:t>
      </w:r>
      <w:r w:rsidRPr="00355A84">
        <w:rPr>
          <w:rFonts w:eastAsia="Times New Roman" w:cs="Times New Roman"/>
          <w:szCs w:val="24"/>
          <w:lang w:eastAsia="ru-RU"/>
        </w:rPr>
        <w:t xml:space="preserve"> по предупреждению дор</w:t>
      </w:r>
      <w:r>
        <w:rPr>
          <w:rFonts w:eastAsia="Times New Roman" w:cs="Times New Roman"/>
          <w:szCs w:val="24"/>
          <w:lang w:eastAsia="ru-RU"/>
        </w:rPr>
        <w:t>ожно-транспортных происшествий;</w:t>
      </w:r>
    </w:p>
    <w:p w14:paraId="67D1C903" w14:textId="15DDADE2" w:rsidR="00355A84" w:rsidRDefault="00355A84" w:rsidP="00355A84">
      <w:pPr>
        <w:pStyle w:val="a6"/>
        <w:numPr>
          <w:ilvl w:val="0"/>
          <w:numId w:val="37"/>
        </w:numPr>
        <w:spacing w:before="60"/>
        <w:contextualSpacing w:val="0"/>
        <w:rPr>
          <w:rFonts w:eastAsia="Times New Roman" w:cs="Times New Roman"/>
          <w:szCs w:val="24"/>
          <w:lang w:eastAsia="ru-RU"/>
        </w:rPr>
      </w:pPr>
      <w:r>
        <w:rPr>
          <w:rFonts w:eastAsia="Times New Roman" w:cs="Times New Roman"/>
          <w:szCs w:val="24"/>
          <w:lang w:eastAsia="ru-RU"/>
        </w:rPr>
        <w:t>Куратор договора;</w:t>
      </w:r>
    </w:p>
    <w:p w14:paraId="348A924E" w14:textId="335A50CA" w:rsidR="00355A84" w:rsidRDefault="00355A84" w:rsidP="00355A84">
      <w:pPr>
        <w:pStyle w:val="a6"/>
        <w:numPr>
          <w:ilvl w:val="0"/>
          <w:numId w:val="37"/>
        </w:numPr>
        <w:spacing w:before="60"/>
        <w:contextualSpacing w:val="0"/>
        <w:rPr>
          <w:rFonts w:eastAsia="Times New Roman" w:cs="Times New Roman"/>
          <w:szCs w:val="24"/>
          <w:lang w:eastAsia="ru-RU"/>
        </w:rPr>
      </w:pPr>
      <w:r>
        <w:rPr>
          <w:rFonts w:eastAsia="Times New Roman" w:cs="Times New Roman"/>
          <w:szCs w:val="24"/>
          <w:lang w:eastAsia="ru-RU"/>
        </w:rPr>
        <w:t>Подрядная или Субподрядная организации,</w:t>
      </w:r>
    </w:p>
    <w:p w14:paraId="1F0DC487" w14:textId="5F9AFC6A" w:rsidR="00355A84" w:rsidRDefault="00355A84" w:rsidP="00355A84">
      <w:pPr>
        <w:pStyle w:val="a6"/>
        <w:numPr>
          <w:ilvl w:val="0"/>
          <w:numId w:val="37"/>
        </w:numPr>
        <w:spacing w:before="60"/>
        <w:contextualSpacing w:val="0"/>
        <w:rPr>
          <w:rFonts w:eastAsia="Times New Roman" w:cs="Times New Roman"/>
          <w:szCs w:val="24"/>
          <w:lang w:eastAsia="ru-RU"/>
        </w:rPr>
      </w:pPr>
      <w:r>
        <w:rPr>
          <w:rFonts w:eastAsia="Times New Roman" w:cs="Times New Roman"/>
          <w:szCs w:val="24"/>
          <w:lang w:eastAsia="ru-RU"/>
        </w:rPr>
        <w:t>Супервайзер;</w:t>
      </w:r>
    </w:p>
    <w:p w14:paraId="57D26604" w14:textId="211728AF" w:rsidR="00355A84" w:rsidRDefault="00355A84" w:rsidP="00355A84">
      <w:pPr>
        <w:pStyle w:val="a6"/>
        <w:numPr>
          <w:ilvl w:val="0"/>
          <w:numId w:val="37"/>
        </w:numPr>
        <w:spacing w:before="60"/>
        <w:contextualSpacing w:val="0"/>
        <w:rPr>
          <w:rFonts w:eastAsia="Times New Roman" w:cs="Times New Roman"/>
          <w:szCs w:val="24"/>
          <w:lang w:eastAsia="ru-RU"/>
        </w:rPr>
      </w:pPr>
      <w:r w:rsidRPr="00355A84">
        <w:rPr>
          <w:rFonts w:eastAsia="Times New Roman" w:cs="Times New Roman"/>
          <w:szCs w:val="24"/>
          <w:lang w:eastAsia="ru-RU"/>
        </w:rPr>
        <w:t>управление по обеспечению безопасности производственных процессов ООО «РН Ванкор».</w:t>
      </w:r>
    </w:p>
    <w:p w14:paraId="6E63234B" w14:textId="114B08B3" w:rsidR="006A695F" w:rsidRPr="00A3597B" w:rsidRDefault="00601C0E" w:rsidP="00193EBA">
      <w:pPr>
        <w:pStyle w:val="-2"/>
      </w:pPr>
      <w:bookmarkStart w:id="60" w:name="_Toc182301760"/>
      <w:r w:rsidRPr="00A3597B">
        <w:t>СВЯЗИ С ДРУГИМИ ДОКУМЕНТАМИ</w:t>
      </w:r>
      <w:bookmarkEnd w:id="60"/>
    </w:p>
    <w:p w14:paraId="79100B5A" w14:textId="0A2FB55D" w:rsidR="0030587F" w:rsidRDefault="00D70791" w:rsidP="00193EBA">
      <w:pPr>
        <w:widowControl w:val="0"/>
        <w:numPr>
          <w:ilvl w:val="0"/>
          <w:numId w:val="0"/>
        </w:numPr>
        <w:spacing w:before="240"/>
      </w:pPr>
      <w:r w:rsidRPr="00A3597B">
        <w:rPr>
          <w:rFonts w:eastAsia="Times New Roman"/>
        </w:rPr>
        <w:t>Методические</w:t>
      </w:r>
      <w:r w:rsidRPr="00A3597B">
        <w:t xml:space="preserve"> указания разработаны в целях об</w:t>
      </w:r>
      <w:r w:rsidR="00044E9A" w:rsidRPr="00A3597B">
        <w:t xml:space="preserve">еспечения исполнения требований </w:t>
      </w:r>
      <w:r w:rsidR="0030587F" w:rsidRPr="00A3597B">
        <w:t>Трудового кодекса Российской Федерации от 30.12.2001 № 197</w:t>
      </w:r>
      <w:r w:rsidR="00044E9A" w:rsidRPr="00A3597B">
        <w:t xml:space="preserve">-ФЗ, </w:t>
      </w:r>
      <w:r w:rsidR="0030587F" w:rsidRPr="00A3597B">
        <w:t>Федерального закона от 21.07.1997 № 116-ФЗ «О промышленной безопасности опасных производственных объектов»</w:t>
      </w:r>
      <w:r w:rsidR="00193EBA">
        <w:t>.</w:t>
      </w:r>
      <w:r w:rsidR="007E2EEC" w:rsidRPr="00A3597B">
        <w:t xml:space="preserve"> </w:t>
      </w:r>
    </w:p>
    <w:p w14:paraId="77907154" w14:textId="77D0BD80" w:rsidR="0030587F" w:rsidRPr="00A3597B" w:rsidRDefault="005F1A90" w:rsidP="00193EBA">
      <w:pPr>
        <w:widowControl w:val="0"/>
        <w:numPr>
          <w:ilvl w:val="0"/>
          <w:numId w:val="0"/>
        </w:numPr>
        <w:spacing w:before="240"/>
      </w:pPr>
      <w:r w:rsidRPr="00A3597B">
        <w:t xml:space="preserve">Методические указания разработаны </w:t>
      </w:r>
      <w:r w:rsidR="00D70791" w:rsidRPr="00A3597B">
        <w:t>на основании</w:t>
      </w:r>
      <w:r w:rsidRPr="00A3597B">
        <w:t xml:space="preserve"> </w:t>
      </w:r>
      <w:r w:rsidR="0030587F" w:rsidRPr="00A3597B">
        <w:t>М</w:t>
      </w:r>
      <w:r w:rsidR="00D70791" w:rsidRPr="00A3597B">
        <w:t>етодических указаний Компании № </w:t>
      </w:r>
      <w:r w:rsidR="0030587F" w:rsidRPr="00A3597B">
        <w:t>П3</w:t>
      </w:r>
      <w:r w:rsidR="00D70791" w:rsidRPr="00A3597B">
        <w:noBreakHyphen/>
      </w:r>
      <w:r w:rsidR="0030587F" w:rsidRPr="00A3597B">
        <w:t>05 Р-0881 «Взаимодействие с Подрядными организациями в области промышленной и пожарной безопасности, охраны труда и окружающей среды».</w:t>
      </w:r>
    </w:p>
    <w:p w14:paraId="747564D6" w14:textId="77777777" w:rsidR="002F0834" w:rsidRPr="00A3597B" w:rsidRDefault="002F0834">
      <w:pPr>
        <w:numPr>
          <w:ilvl w:val="0"/>
          <w:numId w:val="0"/>
        </w:numPr>
        <w:spacing w:before="0" w:after="160" w:line="259" w:lineRule="auto"/>
        <w:jc w:val="left"/>
        <w:rPr>
          <w:rFonts w:ascii="Arial" w:hAnsi="Arial" w:cs="Arial"/>
          <w:b/>
          <w:caps/>
          <w:sz w:val="32"/>
          <w:szCs w:val="24"/>
        </w:rPr>
      </w:pPr>
      <w:r w:rsidRPr="00A3597B">
        <w:br w:type="page"/>
      </w:r>
    </w:p>
    <w:p w14:paraId="463CCAD7" w14:textId="5BD7BEC7" w:rsidR="000168E6" w:rsidRPr="00A3597B" w:rsidRDefault="000168E6" w:rsidP="000168E6">
      <w:pPr>
        <w:pStyle w:val="-1"/>
      </w:pPr>
      <w:bookmarkStart w:id="61" w:name="_Toc182301761"/>
      <w:r w:rsidRPr="00A3597B">
        <w:lastRenderedPageBreak/>
        <w:t>ССЫЛКИ</w:t>
      </w:r>
      <w:bookmarkEnd w:id="61"/>
    </w:p>
    <w:p w14:paraId="253E778B" w14:textId="77777777" w:rsidR="0069663E" w:rsidRPr="00A3597B" w:rsidRDefault="0069663E" w:rsidP="009749FC">
      <w:pPr>
        <w:pStyle w:val="a6"/>
        <w:numPr>
          <w:ilvl w:val="0"/>
          <w:numId w:val="12"/>
        </w:numPr>
        <w:ind w:left="567" w:hanging="567"/>
        <w:contextualSpacing w:val="0"/>
      </w:pPr>
      <w:r w:rsidRPr="00A3597B">
        <w:t>Трудовой кодекс Российской Федерации от 30.12.2001 № 197-ФЗ.</w:t>
      </w:r>
    </w:p>
    <w:p w14:paraId="687CD660" w14:textId="77777777" w:rsidR="0069663E" w:rsidRPr="00A3597B" w:rsidRDefault="0069663E" w:rsidP="009749FC">
      <w:pPr>
        <w:pStyle w:val="a6"/>
        <w:numPr>
          <w:ilvl w:val="0"/>
          <w:numId w:val="12"/>
        </w:numPr>
        <w:ind w:left="567" w:hanging="567"/>
        <w:contextualSpacing w:val="0"/>
      </w:pPr>
      <w:r w:rsidRPr="00A3597B">
        <w:t>Федеральный закон от 21.07.1997 № 116-ФЗ «О промышленной безопасности опасных производственных объектов».</w:t>
      </w:r>
    </w:p>
    <w:p w14:paraId="18391AA3" w14:textId="77777777" w:rsidR="0069663E" w:rsidRPr="00A3597B" w:rsidRDefault="0069663E" w:rsidP="009749FC">
      <w:pPr>
        <w:pStyle w:val="a6"/>
        <w:numPr>
          <w:ilvl w:val="0"/>
          <w:numId w:val="12"/>
        </w:numPr>
        <w:ind w:left="567" w:hanging="567"/>
        <w:contextualSpacing w:val="0"/>
      </w:pPr>
      <w:r w:rsidRPr="00A3597B">
        <w:t>Федеральный закон от 10.01.2002 № 7-ФЗ «Об охране окружающей среды».</w:t>
      </w:r>
    </w:p>
    <w:p w14:paraId="61BF990F" w14:textId="77777777" w:rsidR="0069663E" w:rsidRPr="00A3597B" w:rsidRDefault="0069663E" w:rsidP="009749FC">
      <w:pPr>
        <w:pStyle w:val="a6"/>
        <w:numPr>
          <w:ilvl w:val="0"/>
          <w:numId w:val="12"/>
        </w:numPr>
        <w:ind w:left="567" w:hanging="567"/>
        <w:contextualSpacing w:val="0"/>
      </w:pPr>
      <w:r w:rsidRPr="00A3597B">
        <w:t>Федеральный закон от 21.12.1994 № 69-ФЗ «О пожарной безопасности».</w:t>
      </w:r>
    </w:p>
    <w:p w14:paraId="0E5FB6FC" w14:textId="77777777" w:rsidR="0069663E" w:rsidRPr="00A3597B" w:rsidRDefault="0069663E" w:rsidP="009749FC">
      <w:pPr>
        <w:pStyle w:val="a6"/>
        <w:numPr>
          <w:ilvl w:val="0"/>
          <w:numId w:val="12"/>
        </w:numPr>
        <w:ind w:left="567" w:hanging="567"/>
        <w:contextualSpacing w:val="0"/>
      </w:pPr>
      <w:r w:rsidRPr="00A3597B">
        <w:t>Федеральной закон от 21.11.2011 № 323-ФЗ «Об основах охраны здоровья граждан Российской Федерации».</w:t>
      </w:r>
    </w:p>
    <w:p w14:paraId="4E26F04F" w14:textId="77777777" w:rsidR="00632CCB" w:rsidRPr="00A3597B" w:rsidRDefault="0069663E" w:rsidP="009749FC">
      <w:pPr>
        <w:pStyle w:val="a6"/>
        <w:numPr>
          <w:ilvl w:val="0"/>
          <w:numId w:val="12"/>
        </w:numPr>
        <w:ind w:left="567" w:hanging="567"/>
        <w:contextualSpacing w:val="0"/>
      </w:pPr>
      <w:r w:rsidRPr="00A3597B">
        <w:t>Федеральный закон от 04.05.2011 № 99-ФЗ «О лицензировании отдельных видов деятельности».</w:t>
      </w:r>
    </w:p>
    <w:p w14:paraId="31A54BDF" w14:textId="6348D33E" w:rsidR="00632CCB" w:rsidRPr="00A3597B" w:rsidRDefault="00632CCB" w:rsidP="009749FC">
      <w:pPr>
        <w:pStyle w:val="a6"/>
        <w:numPr>
          <w:ilvl w:val="0"/>
          <w:numId w:val="12"/>
        </w:numPr>
        <w:ind w:left="567" w:hanging="567"/>
        <w:contextualSpacing w:val="0"/>
      </w:pPr>
      <w:r w:rsidRPr="00A3597B">
        <w:t xml:space="preserve">Федеральный закон «О специальной оценке условий труда» от 28.12.2013 N 426-ФЗ </w:t>
      </w:r>
    </w:p>
    <w:p w14:paraId="0983D601" w14:textId="77777777" w:rsidR="0076692C" w:rsidRPr="00A3597B" w:rsidRDefault="0076692C" w:rsidP="009749FC">
      <w:pPr>
        <w:pStyle w:val="a6"/>
        <w:numPr>
          <w:ilvl w:val="0"/>
          <w:numId w:val="12"/>
        </w:numPr>
        <w:ind w:left="425" w:hanging="425"/>
        <w:contextualSpacing w:val="0"/>
      </w:pPr>
      <w:r w:rsidRPr="00A3597B">
        <w:t>Постановление Правительства РФ от 24.12.2021 N 2464 «О порядке обучения по охране труда и проверки знания требований охраны труда» (вместе с «Правилами обучения по охране труда и проверки знания требований охраны труда»).</w:t>
      </w:r>
    </w:p>
    <w:p w14:paraId="0676B097" w14:textId="28533D9D" w:rsidR="0076692C" w:rsidRPr="00A3597B" w:rsidRDefault="0076692C" w:rsidP="009749FC">
      <w:pPr>
        <w:pStyle w:val="a6"/>
        <w:numPr>
          <w:ilvl w:val="0"/>
          <w:numId w:val="12"/>
        </w:numPr>
        <w:ind w:left="425" w:hanging="425"/>
        <w:contextualSpacing w:val="0"/>
      </w:pPr>
      <w:r w:rsidRPr="00A3597B">
        <w:t>Постановление Правительства РФ от 16.09.2020 N 1479 «Об утверждении Правил противопожарного режима в Российской Федерации».</w:t>
      </w:r>
    </w:p>
    <w:p w14:paraId="2E4915B0" w14:textId="77777777" w:rsidR="0076692C" w:rsidRPr="00A3597B" w:rsidRDefault="0076692C" w:rsidP="009749FC">
      <w:pPr>
        <w:pStyle w:val="a6"/>
        <w:numPr>
          <w:ilvl w:val="0"/>
          <w:numId w:val="12"/>
        </w:numPr>
        <w:ind w:left="426" w:hanging="426"/>
        <w:contextualSpacing w:val="0"/>
      </w:pPr>
      <w:r w:rsidRPr="00A3597B">
        <w:t>Приказ Минздрава России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47DC447B" w14:textId="77777777" w:rsidR="0076692C" w:rsidRPr="00A3597B" w:rsidRDefault="0076692C" w:rsidP="009749FC">
      <w:pPr>
        <w:pStyle w:val="a6"/>
        <w:numPr>
          <w:ilvl w:val="0"/>
          <w:numId w:val="12"/>
        </w:numPr>
        <w:ind w:left="426" w:hanging="426"/>
      </w:pPr>
      <w:r w:rsidRPr="00A3597B">
        <w:t>Приказ МЧС России от 18.11.2021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p w14:paraId="126132E0" w14:textId="77777777" w:rsidR="0076692C" w:rsidRPr="00A3597B" w:rsidRDefault="0076692C" w:rsidP="009749FC">
      <w:pPr>
        <w:pStyle w:val="a6"/>
        <w:numPr>
          <w:ilvl w:val="0"/>
          <w:numId w:val="12"/>
        </w:numPr>
        <w:autoSpaceDE w:val="0"/>
        <w:autoSpaceDN w:val="0"/>
        <w:adjustRightInd w:val="0"/>
        <w:ind w:left="425" w:hanging="425"/>
        <w:contextualSpacing w:val="0"/>
        <w:rPr>
          <w:rFonts w:cs="Times New Roman"/>
          <w:szCs w:val="24"/>
        </w:rPr>
      </w:pPr>
      <w:r w:rsidRPr="00A3597B">
        <w:rPr>
          <w:rFonts w:cs="Times New Roman"/>
          <w:szCs w:val="24"/>
        </w:rPr>
        <w:t>Приказ Минтруда России от 29.10.2021 N 776н «Об утверждении Примерного положения о системе управления охраной труда».</w:t>
      </w:r>
    </w:p>
    <w:p w14:paraId="53A1FD64" w14:textId="66119B4A" w:rsidR="0015364E" w:rsidRPr="00A3597B" w:rsidRDefault="0015364E" w:rsidP="009749FC">
      <w:pPr>
        <w:pStyle w:val="a6"/>
        <w:numPr>
          <w:ilvl w:val="0"/>
          <w:numId w:val="12"/>
        </w:numPr>
        <w:ind w:left="425" w:hanging="425"/>
        <w:contextualSpacing w:val="0"/>
      </w:pPr>
      <w:r w:rsidRPr="00A3597B">
        <w:t xml:space="preserve">Кодексе Компании № </w:t>
      </w:r>
      <w:r w:rsidR="00DD3987" w:rsidRPr="00A3597B">
        <w:t xml:space="preserve">П3-01.06 П-01 </w:t>
      </w:r>
      <w:r w:rsidRPr="00A3597B">
        <w:t>«Кодекс деловой и корпоративной этики НК «Роснефть».</w:t>
      </w:r>
    </w:p>
    <w:p w14:paraId="3AB2F5EB" w14:textId="080DEAEA" w:rsidR="0069663E" w:rsidRPr="00A3597B" w:rsidRDefault="0069663E" w:rsidP="009749FC">
      <w:pPr>
        <w:pStyle w:val="a6"/>
        <w:numPr>
          <w:ilvl w:val="0"/>
          <w:numId w:val="12"/>
        </w:numPr>
        <w:ind w:left="425" w:hanging="425"/>
        <w:contextualSpacing w:val="0"/>
      </w:pPr>
      <w:r w:rsidRPr="00A3597B">
        <w:t>Стандарт Компании № П3-11.04 С-0014 «Предупреждение и ликвидация чрезвычайных ситуаций».</w:t>
      </w:r>
    </w:p>
    <w:p w14:paraId="18F9BAA6" w14:textId="5FFCCE56" w:rsidR="008466F9" w:rsidRPr="00A3597B" w:rsidRDefault="008466F9" w:rsidP="009749FC">
      <w:pPr>
        <w:pStyle w:val="a6"/>
        <w:numPr>
          <w:ilvl w:val="0"/>
          <w:numId w:val="12"/>
        </w:numPr>
        <w:ind w:left="425" w:hanging="425"/>
        <w:contextualSpacing w:val="0"/>
      </w:pPr>
      <w:r w:rsidRPr="00A3597B">
        <w:t>Типовые требования Компании № П3-05 ТТР-0003 «Формирование и предоставление периодической отчетности по показателям и информации в области промышленной безопасности и охраны труда».</w:t>
      </w:r>
    </w:p>
    <w:p w14:paraId="0084ADD6" w14:textId="49F7CB72" w:rsidR="00EE4297" w:rsidRPr="00A3597B" w:rsidRDefault="00EE4297" w:rsidP="009749FC">
      <w:pPr>
        <w:pStyle w:val="a6"/>
        <w:numPr>
          <w:ilvl w:val="0"/>
          <w:numId w:val="12"/>
        </w:numPr>
        <w:ind w:left="425" w:hanging="425"/>
        <w:contextualSpacing w:val="0"/>
      </w:pPr>
      <w:r w:rsidRPr="00A3597B">
        <w:t xml:space="preserve">Типовые требования </w:t>
      </w:r>
      <w:r w:rsidR="00AD6965" w:rsidRPr="00A3597B">
        <w:t xml:space="preserve">Компании </w:t>
      </w:r>
      <w:r w:rsidRPr="00A3597B">
        <w:t>№ П3-09 Р-0127 «Организация на объектах Обществ Группы экстренной медицинской помощи».</w:t>
      </w:r>
    </w:p>
    <w:p w14:paraId="7E90F8BB" w14:textId="77777777" w:rsidR="0069663E" w:rsidRPr="00A3597B" w:rsidRDefault="0069663E" w:rsidP="009749FC">
      <w:pPr>
        <w:pStyle w:val="a6"/>
        <w:numPr>
          <w:ilvl w:val="0"/>
          <w:numId w:val="12"/>
        </w:numPr>
        <w:ind w:left="425" w:hanging="425"/>
        <w:contextualSpacing w:val="0"/>
      </w:pPr>
      <w:r w:rsidRPr="00A3597B">
        <w:t>Регламент бизнес-процесса Компании № П2-08 РГБП-0035 «Квалификация поставщиков».</w:t>
      </w:r>
    </w:p>
    <w:p w14:paraId="4E6A0174" w14:textId="77777777" w:rsidR="0069663E" w:rsidRPr="00A3597B" w:rsidRDefault="0069663E" w:rsidP="009749FC">
      <w:pPr>
        <w:pStyle w:val="a6"/>
        <w:numPr>
          <w:ilvl w:val="0"/>
          <w:numId w:val="12"/>
        </w:numPr>
        <w:ind w:left="425" w:hanging="425"/>
        <w:contextualSpacing w:val="0"/>
      </w:pPr>
      <w:r w:rsidRPr="00A3597B">
        <w:t>Положение Компании № П2-03 Р-1046 «Об обработке персональных данных».</w:t>
      </w:r>
    </w:p>
    <w:p w14:paraId="53C6B141" w14:textId="77777777" w:rsidR="0069663E" w:rsidRPr="00A3597B" w:rsidRDefault="0069663E" w:rsidP="009749FC">
      <w:pPr>
        <w:pStyle w:val="a6"/>
        <w:numPr>
          <w:ilvl w:val="0"/>
          <w:numId w:val="12"/>
        </w:numPr>
        <w:ind w:left="425" w:hanging="425"/>
        <w:contextualSpacing w:val="0"/>
      </w:pPr>
      <w:r w:rsidRPr="00A3597B">
        <w:lastRenderedPageBreak/>
        <w:t>Положение Компании № П3-05 Р-0853 «Система управления безопасной эксплуатацией транспортных средств».</w:t>
      </w:r>
    </w:p>
    <w:p w14:paraId="088AFCF5" w14:textId="77777777" w:rsidR="0069663E" w:rsidRPr="00A3597B" w:rsidRDefault="0069663E" w:rsidP="009749FC">
      <w:pPr>
        <w:pStyle w:val="a6"/>
        <w:numPr>
          <w:ilvl w:val="0"/>
          <w:numId w:val="12"/>
        </w:numPr>
        <w:ind w:left="425" w:hanging="425"/>
        <w:contextualSpacing w:val="0"/>
      </w:pPr>
      <w:r w:rsidRPr="00A3597B">
        <w:t>Положение Компании № П3-05 С-0001 «Порядок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1F80E374" w14:textId="13A4E8CE" w:rsidR="0058639F" w:rsidRPr="00A3597B" w:rsidRDefault="0058639F" w:rsidP="009749FC">
      <w:pPr>
        <w:pStyle w:val="a6"/>
        <w:numPr>
          <w:ilvl w:val="0"/>
          <w:numId w:val="12"/>
        </w:numPr>
        <w:ind w:left="425" w:hanging="425"/>
        <w:contextualSpacing w:val="0"/>
      </w:pPr>
      <w:r w:rsidRPr="00A3597B">
        <w:t xml:space="preserve">Положения Компании </w:t>
      </w:r>
      <w:r w:rsidR="00DD3987" w:rsidRPr="00A3597B">
        <w:t>№ </w:t>
      </w:r>
      <w:r w:rsidRPr="00A3597B">
        <w:t>П4-06 Р-0002 «Типовое проектирование в Компании».</w:t>
      </w:r>
    </w:p>
    <w:p w14:paraId="763900C9" w14:textId="430F6DD8" w:rsidR="008466F9" w:rsidRPr="00A3597B" w:rsidRDefault="008466F9" w:rsidP="009749FC">
      <w:pPr>
        <w:pStyle w:val="a6"/>
        <w:numPr>
          <w:ilvl w:val="0"/>
          <w:numId w:val="12"/>
        </w:numPr>
        <w:ind w:left="425" w:hanging="425"/>
        <w:contextualSpacing w:val="0"/>
      </w:pPr>
      <w:r w:rsidRPr="00A3597B">
        <w:t>Положение Компании № П2-08 Р-0149 «Подготовка и проведение закупки».</w:t>
      </w:r>
    </w:p>
    <w:p w14:paraId="7AA29EB6" w14:textId="4BDB7920" w:rsidR="00AD6965" w:rsidRPr="00A3597B" w:rsidRDefault="00AD6965" w:rsidP="009749FC">
      <w:pPr>
        <w:pStyle w:val="a6"/>
        <w:numPr>
          <w:ilvl w:val="0"/>
          <w:numId w:val="12"/>
        </w:numPr>
        <w:ind w:left="425" w:hanging="425"/>
        <w:contextualSpacing w:val="0"/>
      </w:pPr>
      <w:r w:rsidRPr="00A3597B">
        <w:t>Инструкция Компании № П3-05 И-0016 «Золотые правила безопасности труда» и порядок их доведения».</w:t>
      </w:r>
    </w:p>
    <w:p w14:paraId="658C1716" w14:textId="57E3D0FE" w:rsidR="00AD6965" w:rsidRPr="00A3597B" w:rsidRDefault="00AD6965" w:rsidP="009749FC">
      <w:pPr>
        <w:pStyle w:val="a6"/>
        <w:numPr>
          <w:ilvl w:val="0"/>
          <w:numId w:val="12"/>
        </w:numPr>
        <w:ind w:left="425" w:hanging="425"/>
        <w:contextualSpacing w:val="0"/>
      </w:pPr>
      <w:r w:rsidRPr="00A3597B">
        <w:t>Инструкция Компании № П3-11.04 И-001125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786F3CC0" w14:textId="0E277EEB" w:rsidR="00AD6965" w:rsidRPr="00A3597B" w:rsidRDefault="00AD6965" w:rsidP="009749FC">
      <w:pPr>
        <w:pStyle w:val="a6"/>
        <w:numPr>
          <w:ilvl w:val="0"/>
          <w:numId w:val="12"/>
        </w:numPr>
        <w:ind w:left="425" w:hanging="425"/>
        <w:contextualSpacing w:val="0"/>
      </w:pPr>
      <w:r w:rsidRPr="00A3597B">
        <w:t>Методические указания Компании № П3-05 Р-0778 «Расследование происшествий».</w:t>
      </w:r>
    </w:p>
    <w:p w14:paraId="289780DC" w14:textId="5459145E" w:rsidR="00C02E29" w:rsidRPr="00A3597B" w:rsidRDefault="00C02E29" w:rsidP="009749FC">
      <w:pPr>
        <w:pStyle w:val="a6"/>
        <w:numPr>
          <w:ilvl w:val="0"/>
          <w:numId w:val="12"/>
        </w:numPr>
        <w:ind w:left="425" w:hanging="425"/>
        <w:contextualSpacing w:val="0"/>
      </w:pPr>
      <w:r w:rsidRPr="00A3597B">
        <w:t>Методические указания Компании № П3-05 М-0181 «Приостановка работ в случае возникновения угрозы безопасности их проведения».</w:t>
      </w:r>
    </w:p>
    <w:p w14:paraId="7574C42B" w14:textId="5890C4EA" w:rsidR="00626FF8" w:rsidRPr="00A3597B" w:rsidRDefault="00626FF8" w:rsidP="009749FC">
      <w:pPr>
        <w:pStyle w:val="a6"/>
        <w:numPr>
          <w:ilvl w:val="0"/>
          <w:numId w:val="12"/>
        </w:numPr>
        <w:ind w:left="425" w:hanging="425"/>
        <w:contextualSpacing w:val="0"/>
      </w:pPr>
      <w:r w:rsidRPr="00A3597B">
        <w:t xml:space="preserve">Методические указания Компании № П3-05 Р-0881 «Взаимодействие с </w:t>
      </w:r>
      <w:r w:rsidR="009426A7" w:rsidRPr="00A3597B">
        <w:t>Подряд</w:t>
      </w:r>
      <w:r w:rsidRPr="00A3597B">
        <w:t>ными организациями в области промышленной и пожарной безопасности, охраны труда и окружающей среды».</w:t>
      </w:r>
    </w:p>
    <w:p w14:paraId="4AE9E8F1" w14:textId="77777777" w:rsidR="00AE3348" w:rsidRPr="00A3597B" w:rsidRDefault="00AE3348" w:rsidP="009749FC">
      <w:pPr>
        <w:pStyle w:val="a6"/>
        <w:numPr>
          <w:ilvl w:val="0"/>
          <w:numId w:val="12"/>
        </w:numPr>
        <w:ind w:left="425" w:hanging="425"/>
        <w:contextualSpacing w:val="0"/>
      </w:pPr>
      <w:r w:rsidRPr="00A3597B">
        <w:t>Стандарт ООО «РН-Ванкор» № П3-11.01 С-0013 ЮЛ-583 «Пропускной и внутриобъектовый режим на территории производственных и иных объектов».</w:t>
      </w:r>
    </w:p>
    <w:p w14:paraId="44DF207F" w14:textId="7450780F" w:rsidR="00AE3348" w:rsidRPr="00A3597B" w:rsidRDefault="00AE3348" w:rsidP="009749FC">
      <w:pPr>
        <w:pStyle w:val="a6"/>
        <w:numPr>
          <w:ilvl w:val="0"/>
          <w:numId w:val="12"/>
        </w:numPr>
        <w:ind w:left="425" w:hanging="425"/>
        <w:contextualSpacing w:val="0"/>
      </w:pPr>
      <w:r w:rsidRPr="00A3597B">
        <w:t>Инструкция ООО «РН-Ванкор» № П3-11.04 И-001453 ЮЛ-583 «Организация оповещения об угрозах военных конфликтов и чрезвычайных ситуаций».</w:t>
      </w:r>
    </w:p>
    <w:p w14:paraId="2B19509B" w14:textId="64308CD9" w:rsidR="00622203" w:rsidRPr="00A3597B" w:rsidRDefault="00652771" w:rsidP="00E0114F">
      <w:pPr>
        <w:numPr>
          <w:ilvl w:val="0"/>
          <w:numId w:val="0"/>
        </w:numPr>
        <w:jc w:val="left"/>
        <w:sectPr w:rsidR="00622203" w:rsidRPr="00A3597B" w:rsidSect="008E14EE">
          <w:headerReference w:type="even" r:id="rId16"/>
          <w:headerReference w:type="first" r:id="rId17"/>
          <w:pgSz w:w="11907" w:h="16840"/>
          <w:pgMar w:top="510" w:right="1021" w:bottom="1134" w:left="1247" w:header="737" w:footer="680" w:gutter="0"/>
          <w:cols w:space="720"/>
          <w:docGrid w:linePitch="326"/>
        </w:sectPr>
      </w:pPr>
      <w:r w:rsidRPr="00A3597B">
        <w:br w:type="page"/>
      </w:r>
      <w:bookmarkStart w:id="62" w:name="_ПРИЛОЖЕНИЕ_4._ТИПОВОЙ"/>
      <w:bookmarkStart w:id="63" w:name="_Toc495995730"/>
      <w:bookmarkEnd w:id="62"/>
    </w:p>
    <w:p w14:paraId="7F6AE697" w14:textId="3F22A78A" w:rsidR="005557D3" w:rsidRPr="00A3597B" w:rsidRDefault="005557D3" w:rsidP="00A061AB">
      <w:pPr>
        <w:pStyle w:val="-1"/>
        <w:numPr>
          <w:ilvl w:val="0"/>
          <w:numId w:val="0"/>
        </w:numPr>
      </w:pPr>
      <w:bookmarkStart w:id="64" w:name="_ПРИЛОЖЕНИЕ_4._ТИПОВОЙ_1"/>
      <w:bookmarkStart w:id="65" w:name="_ПРИЛОЖЕНИЕ_2._ТИПОВОЙ"/>
      <w:bookmarkStart w:id="66" w:name="_ПРИЛОЖЕНИЕ_10._Форма_1"/>
      <w:bookmarkStart w:id="67" w:name="_ПРИЛОЖЕНИЕ_9._ТИПОВЫЕ_1"/>
      <w:bookmarkStart w:id="68" w:name="_ПРИЛОЖЕНИЕ_8._ТИПОВЫЕ"/>
      <w:bookmarkStart w:id="69" w:name="_ПРИЛОЖЕНИЕ_7._ФОРМА_1"/>
      <w:bookmarkStart w:id="70" w:name="_ПРИЛОЖЕНИЕ_5._ФОРМА"/>
      <w:bookmarkStart w:id="71" w:name="Приложение_1"/>
      <w:bookmarkStart w:id="72" w:name="_Toc182301762"/>
      <w:bookmarkStart w:id="73" w:name="_Toc27060458"/>
      <w:bookmarkStart w:id="74" w:name="_Toc174111627"/>
      <w:bookmarkStart w:id="75" w:name="_Toc34060562"/>
      <w:bookmarkStart w:id="76" w:name="_Toc532560752"/>
      <w:bookmarkStart w:id="77" w:name="_Toc534909979"/>
      <w:bookmarkStart w:id="78" w:name="_Toc536196890"/>
      <w:bookmarkStart w:id="79" w:name="_Toc27060451"/>
      <w:bookmarkStart w:id="80" w:name="_Toc32566961"/>
      <w:bookmarkStart w:id="81" w:name="_Toc33799142"/>
      <w:bookmarkStart w:id="82" w:name="_Toc33799524"/>
      <w:bookmarkStart w:id="83" w:name="_Toc34060555"/>
      <w:bookmarkStart w:id="84" w:name="_Toc391026873"/>
      <w:bookmarkStart w:id="85" w:name="_Toc447798528"/>
      <w:bookmarkStart w:id="86" w:name="_Toc449436974"/>
      <w:bookmarkStart w:id="87" w:name="_Toc449690167"/>
      <w:bookmarkStart w:id="88" w:name="_Toc450131666"/>
      <w:bookmarkStart w:id="89" w:name="_Toc450220524"/>
      <w:bookmarkStart w:id="90" w:name="_Toc485394435"/>
      <w:bookmarkStart w:id="91" w:name="_Toc495995734"/>
      <w:bookmarkStart w:id="92" w:name="_Toc508090803"/>
      <w:bookmarkStart w:id="93" w:name="_Toc508706446"/>
      <w:bookmarkStart w:id="94" w:name="_Toc508950457"/>
      <w:bookmarkStart w:id="95" w:name="_Toc510084821"/>
      <w:bookmarkEnd w:id="63"/>
      <w:bookmarkEnd w:id="64"/>
      <w:bookmarkEnd w:id="65"/>
      <w:bookmarkEnd w:id="66"/>
      <w:bookmarkEnd w:id="67"/>
      <w:bookmarkEnd w:id="68"/>
      <w:bookmarkEnd w:id="69"/>
      <w:bookmarkEnd w:id="70"/>
      <w:r w:rsidRPr="00A3597B">
        <w:lastRenderedPageBreak/>
        <w:t>ПРИЛОЖЕНИЕ 1. ФОРМА ОЦЕНОЧНОГО ЛИСТА ДЛЯ ПРОВЕДЕНИЯ КВАЛИФИКАЦИИ УЧАСТНИКА ЗАКУПКИ</w:t>
      </w:r>
      <w:r w:rsidR="00277B39" w:rsidRPr="00A3597B">
        <w:t xml:space="preserve"> или </w:t>
      </w:r>
      <w:r w:rsidRPr="00A3597B">
        <w:t xml:space="preserve">ПРОВЕРКИ ДЕЯТЕЛЬНОСТИ ПОДРЯДЧИКА В ОБЛАСТИ </w:t>
      </w:r>
      <w:bookmarkEnd w:id="71"/>
      <w:r w:rsidR="00D26AB5" w:rsidRPr="00A3597B">
        <w:t xml:space="preserve">ПБОТОС </w:t>
      </w:r>
      <w:r w:rsidRPr="00A3597B">
        <w:t>(ПРИЛОЖЕНО ОТДЕЛЬНО)</w:t>
      </w:r>
      <w:bookmarkEnd w:id="72"/>
    </w:p>
    <w:p w14:paraId="14D3F729" w14:textId="0FE42609" w:rsidR="005557D3" w:rsidRPr="00A3597B" w:rsidRDefault="005557D3">
      <w:pPr>
        <w:numPr>
          <w:ilvl w:val="0"/>
          <w:numId w:val="0"/>
        </w:numPr>
        <w:spacing w:before="0" w:after="160" w:line="259" w:lineRule="auto"/>
        <w:jc w:val="left"/>
        <w:rPr>
          <w:rFonts w:ascii="Arial" w:hAnsi="Arial" w:cs="Arial"/>
          <w:b/>
          <w:caps/>
          <w:szCs w:val="24"/>
        </w:rPr>
      </w:pPr>
      <w:r w:rsidRPr="00A3597B">
        <w:br w:type="page"/>
      </w:r>
    </w:p>
    <w:p w14:paraId="0536122B" w14:textId="3A34954B" w:rsidR="00996812" w:rsidRPr="00A3597B" w:rsidRDefault="00996812" w:rsidP="00E0114F">
      <w:pPr>
        <w:pStyle w:val="-1"/>
        <w:numPr>
          <w:ilvl w:val="0"/>
          <w:numId w:val="0"/>
        </w:numPr>
      </w:pPr>
      <w:bookmarkStart w:id="96" w:name="_Toc182301763"/>
      <w:bookmarkStart w:id="97" w:name="Приложение_2"/>
      <w:r w:rsidRPr="00A3597B">
        <w:lastRenderedPageBreak/>
        <w:t xml:space="preserve">ПРИЛОЖЕНИЕ 2. ФОРМА СВОДНОГО ЭКСПЕРТНОГО ЗАКЛЮЧЕНИЯ ПО ИТОГАМ КВАЛИФИКАЦИИ УЧАСТНИКОВ ПО </w:t>
      </w:r>
      <w:r w:rsidR="00193EBA" w:rsidRPr="00A3597B">
        <w:t>П</w:t>
      </w:r>
      <w:r w:rsidR="00193EBA">
        <w:t>БОТОС</w:t>
      </w:r>
      <w:r w:rsidR="00193EBA" w:rsidRPr="00A3597B">
        <w:t xml:space="preserve"> </w:t>
      </w:r>
      <w:r w:rsidRPr="00A3597B">
        <w:t>(ПЕРВЫЙ И ВТОРОЙ ЭТАПЫ)</w:t>
      </w:r>
      <w:bookmarkEnd w:id="73"/>
      <w:bookmarkEnd w:id="74"/>
      <w:bookmarkEnd w:id="96"/>
    </w:p>
    <w:bookmarkEnd w:id="97"/>
    <w:p w14:paraId="0663B685" w14:textId="77777777" w:rsidR="00996812" w:rsidRPr="00A3597B" w:rsidRDefault="00996812" w:rsidP="005A3D50">
      <w:pPr>
        <w:pStyle w:val="a6"/>
        <w:ind w:left="360"/>
        <w:jc w:val="left"/>
        <w:rPr>
          <w:rFonts w:eastAsia="Calibri" w:cs="Times New Roman"/>
        </w:rPr>
      </w:pPr>
    </w:p>
    <w:p w14:paraId="3A5DB6F4" w14:textId="5AECA32F" w:rsidR="00996812" w:rsidRPr="00A3597B" w:rsidRDefault="00996812" w:rsidP="005A3D50">
      <w:pPr>
        <w:pStyle w:val="a6"/>
        <w:ind w:left="360"/>
        <w:rPr>
          <w:rFonts w:eastAsia="Calibri" w:cs="Times New Roman"/>
          <w:b/>
        </w:rPr>
      </w:pPr>
      <w:r w:rsidRPr="00A3597B">
        <w:rPr>
          <w:rFonts w:eastAsia="Calibri" w:cs="Times New Roman"/>
          <w:b/>
        </w:rPr>
        <w:t xml:space="preserve">Оценка соответствия </w:t>
      </w:r>
      <w:r w:rsidR="004F10C6" w:rsidRPr="00A3597B">
        <w:rPr>
          <w:rFonts w:eastAsia="Calibri" w:cs="Times New Roman"/>
          <w:b/>
        </w:rPr>
        <w:t>У</w:t>
      </w:r>
      <w:r w:rsidRPr="00A3597B">
        <w:rPr>
          <w:rFonts w:eastAsia="Calibri" w:cs="Times New Roman"/>
          <w:b/>
        </w:rPr>
        <w:t>частников закупки №___по лоту №_____ требованиям закупочной документации по квалификации по ПБОТОС</w:t>
      </w:r>
    </w:p>
    <w:p w14:paraId="38406FAE" w14:textId="77777777" w:rsidR="00996812" w:rsidRPr="00A3597B" w:rsidRDefault="00996812" w:rsidP="005A3D50">
      <w:pPr>
        <w:pStyle w:val="a6"/>
        <w:ind w:left="360"/>
        <w:jc w:val="left"/>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9639"/>
      </w:tblGrid>
      <w:tr w:rsidR="00996812" w:rsidRPr="00A3597B" w14:paraId="3FE00231" w14:textId="77777777" w:rsidTr="00355119">
        <w:trPr>
          <w:trHeight w:val="300"/>
        </w:trPr>
        <w:tc>
          <w:tcPr>
            <w:tcW w:w="5000" w:type="pct"/>
            <w:tcBorders>
              <w:top w:val="nil"/>
              <w:left w:val="nil"/>
              <w:bottom w:val="nil"/>
              <w:right w:val="nil"/>
            </w:tcBorders>
            <w:shd w:val="clear" w:color="auto" w:fill="auto"/>
            <w:noWrap/>
            <w:vAlign w:val="center"/>
            <w:hideMark/>
          </w:tcPr>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90"/>
              <w:gridCol w:w="1859"/>
              <w:gridCol w:w="2286"/>
              <w:gridCol w:w="1762"/>
              <w:gridCol w:w="1627"/>
              <w:gridCol w:w="1469"/>
            </w:tblGrid>
            <w:tr w:rsidR="00996812" w:rsidRPr="00A3597B" w14:paraId="196E42B3" w14:textId="77777777" w:rsidTr="00355119">
              <w:trPr>
                <w:trHeight w:val="908"/>
              </w:trPr>
              <w:tc>
                <w:tcPr>
                  <w:tcW w:w="212" w:type="pct"/>
                  <w:tcBorders>
                    <w:top w:val="single" w:sz="12" w:space="0" w:color="auto"/>
                    <w:bottom w:val="single" w:sz="12" w:space="0" w:color="auto"/>
                  </w:tcBorders>
                  <w:shd w:val="clear" w:color="auto" w:fill="FFD208"/>
                  <w:tcMar>
                    <w:top w:w="15" w:type="dxa"/>
                    <w:left w:w="91" w:type="dxa"/>
                    <w:bottom w:w="0" w:type="dxa"/>
                    <w:right w:w="91" w:type="dxa"/>
                  </w:tcMar>
                  <w:vAlign w:val="center"/>
                  <w:hideMark/>
                </w:tcPr>
                <w:p w14:paraId="1B09332A" w14:textId="77777777" w:rsidR="00996812" w:rsidRPr="00A3597B" w:rsidRDefault="00996812" w:rsidP="00355119">
                  <w:pPr>
                    <w:numPr>
                      <w:ilvl w:val="0"/>
                      <w:numId w:val="0"/>
                    </w:numPr>
                    <w:jc w:val="center"/>
                    <w:textAlignment w:val="center"/>
                    <w:rPr>
                      <w:rFonts w:ascii="Arial" w:eastAsia="Calibri" w:hAnsi="Arial" w:cs="Arial"/>
                      <w:b/>
                      <w:sz w:val="16"/>
                      <w:szCs w:val="16"/>
                    </w:rPr>
                  </w:pPr>
                  <w:r w:rsidRPr="00A3597B">
                    <w:rPr>
                      <w:rFonts w:ascii="Arial" w:eastAsia="Calibri" w:hAnsi="Arial" w:cs="Arial"/>
                      <w:b/>
                      <w:sz w:val="16"/>
                      <w:szCs w:val="16"/>
                    </w:rPr>
                    <w:t>№</w:t>
                  </w:r>
                </w:p>
              </w:tc>
              <w:tc>
                <w:tcPr>
                  <w:tcW w:w="994" w:type="pct"/>
                  <w:tcBorders>
                    <w:top w:val="single" w:sz="12" w:space="0" w:color="auto"/>
                    <w:bottom w:val="single" w:sz="12" w:space="0" w:color="auto"/>
                  </w:tcBorders>
                  <w:shd w:val="clear" w:color="auto" w:fill="FFD208"/>
                  <w:tcMar>
                    <w:top w:w="15" w:type="dxa"/>
                    <w:left w:w="91" w:type="dxa"/>
                    <w:bottom w:w="0" w:type="dxa"/>
                    <w:right w:w="91" w:type="dxa"/>
                  </w:tcMar>
                  <w:vAlign w:val="center"/>
                  <w:hideMark/>
                </w:tcPr>
                <w:p w14:paraId="4AFC9AA3" w14:textId="77777777" w:rsidR="00996812" w:rsidRPr="00A3597B" w:rsidRDefault="00996812" w:rsidP="00355119">
                  <w:pPr>
                    <w:numPr>
                      <w:ilvl w:val="0"/>
                      <w:numId w:val="0"/>
                    </w:numPr>
                    <w:jc w:val="center"/>
                    <w:textAlignment w:val="center"/>
                    <w:rPr>
                      <w:rFonts w:ascii="Arial" w:eastAsia="Calibri" w:hAnsi="Arial" w:cs="Arial"/>
                      <w:b/>
                      <w:sz w:val="16"/>
                      <w:szCs w:val="16"/>
                    </w:rPr>
                  </w:pPr>
                  <w:r w:rsidRPr="00A3597B">
                    <w:rPr>
                      <w:rFonts w:ascii="Arial" w:eastAsia="Calibri" w:hAnsi="Arial" w:cs="Arial"/>
                      <w:b/>
                      <w:sz w:val="16"/>
                      <w:szCs w:val="16"/>
                    </w:rPr>
                    <w:t>ИНФОРМАЦИЯ ОБ УЧАСТНИКЕ</w:t>
                  </w:r>
                </w:p>
              </w:tc>
              <w:tc>
                <w:tcPr>
                  <w:tcW w:w="1221" w:type="pct"/>
                  <w:tcBorders>
                    <w:top w:val="single" w:sz="12" w:space="0" w:color="auto"/>
                    <w:bottom w:val="single" w:sz="12" w:space="0" w:color="auto"/>
                  </w:tcBorders>
                  <w:shd w:val="clear" w:color="auto" w:fill="FFD208"/>
                  <w:tcMar>
                    <w:top w:w="15" w:type="dxa"/>
                    <w:left w:w="91" w:type="dxa"/>
                    <w:bottom w:w="0" w:type="dxa"/>
                    <w:right w:w="91" w:type="dxa"/>
                  </w:tcMar>
                  <w:vAlign w:val="center"/>
                  <w:hideMark/>
                </w:tcPr>
                <w:p w14:paraId="57C54AE3" w14:textId="77777777" w:rsidR="00996812" w:rsidRPr="00A3597B" w:rsidRDefault="00996812" w:rsidP="00355119">
                  <w:pPr>
                    <w:numPr>
                      <w:ilvl w:val="0"/>
                      <w:numId w:val="0"/>
                    </w:numPr>
                    <w:jc w:val="center"/>
                    <w:textAlignment w:val="center"/>
                    <w:rPr>
                      <w:rFonts w:ascii="Arial" w:eastAsia="Calibri" w:hAnsi="Arial" w:cs="Arial"/>
                      <w:b/>
                      <w:sz w:val="16"/>
                      <w:szCs w:val="16"/>
                    </w:rPr>
                  </w:pPr>
                  <w:r w:rsidRPr="00A3597B">
                    <w:rPr>
                      <w:rFonts w:ascii="Arial" w:eastAsia="Calibri" w:hAnsi="Arial" w:cs="Arial"/>
                      <w:b/>
                      <w:sz w:val="16"/>
                      <w:szCs w:val="16"/>
                    </w:rPr>
                    <w:t>РЕЗУЛЬТАТ ОЦЕНКИ КВАЛИФИКАЦИОННЫМ ТРЕБОВАНИЯМ ПЕРВОГО ЭТАПА ОЦЕНКИ (СООТВЕТСТВИЕ ОЦЕНОЧНОМУ ЛИСТУ)</w:t>
                  </w:r>
                </w:p>
              </w:tc>
              <w:tc>
                <w:tcPr>
                  <w:tcW w:w="942" w:type="pct"/>
                  <w:tcBorders>
                    <w:top w:val="single" w:sz="12" w:space="0" w:color="auto"/>
                    <w:bottom w:val="single" w:sz="12" w:space="0" w:color="auto"/>
                  </w:tcBorders>
                  <w:shd w:val="clear" w:color="auto" w:fill="FFD208"/>
                  <w:tcMar>
                    <w:top w:w="15" w:type="dxa"/>
                    <w:left w:w="91" w:type="dxa"/>
                    <w:bottom w:w="0" w:type="dxa"/>
                    <w:right w:w="91" w:type="dxa"/>
                  </w:tcMar>
                  <w:vAlign w:val="center"/>
                  <w:hideMark/>
                </w:tcPr>
                <w:p w14:paraId="46D6C0FA" w14:textId="77777777" w:rsidR="00996812" w:rsidRPr="00A3597B" w:rsidRDefault="00996812" w:rsidP="00355119">
                  <w:pPr>
                    <w:numPr>
                      <w:ilvl w:val="0"/>
                      <w:numId w:val="0"/>
                    </w:numPr>
                    <w:jc w:val="center"/>
                    <w:textAlignment w:val="center"/>
                    <w:rPr>
                      <w:rFonts w:ascii="Arial" w:eastAsia="Calibri" w:hAnsi="Arial" w:cs="Arial"/>
                      <w:b/>
                      <w:sz w:val="16"/>
                      <w:szCs w:val="16"/>
                    </w:rPr>
                  </w:pPr>
                  <w:r w:rsidRPr="00A3597B">
                    <w:rPr>
                      <w:rFonts w:ascii="Arial" w:eastAsia="Calibri" w:hAnsi="Arial" w:cs="Arial"/>
                      <w:b/>
                      <w:sz w:val="16"/>
                      <w:szCs w:val="16"/>
                    </w:rPr>
                    <w:t>РЕЗУЛЬТАТ ВЫЕЗДНОЙ ПРОВЕРКИ (ТЕХНИЧЕСКОГО АУДИТА)</w:t>
                  </w:r>
                </w:p>
              </w:tc>
              <w:tc>
                <w:tcPr>
                  <w:tcW w:w="845" w:type="pct"/>
                  <w:tcBorders>
                    <w:top w:val="single" w:sz="12" w:space="0" w:color="auto"/>
                    <w:bottom w:val="single" w:sz="12" w:space="0" w:color="auto"/>
                  </w:tcBorders>
                  <w:shd w:val="clear" w:color="auto" w:fill="FFD208"/>
                  <w:vAlign w:val="center"/>
                </w:tcPr>
                <w:p w14:paraId="6116D921" w14:textId="76A0092C" w:rsidR="00996812" w:rsidRPr="00A3597B" w:rsidRDefault="00996812" w:rsidP="00193EBA">
                  <w:pPr>
                    <w:numPr>
                      <w:ilvl w:val="0"/>
                      <w:numId w:val="0"/>
                    </w:numPr>
                    <w:jc w:val="center"/>
                    <w:textAlignment w:val="center"/>
                    <w:rPr>
                      <w:rFonts w:ascii="Arial" w:eastAsia="Calibri" w:hAnsi="Arial" w:cs="Arial"/>
                      <w:b/>
                      <w:sz w:val="16"/>
                      <w:szCs w:val="16"/>
                    </w:rPr>
                  </w:pPr>
                  <w:r w:rsidRPr="00A3597B">
                    <w:rPr>
                      <w:rFonts w:ascii="Arial" w:eastAsia="Calibri" w:hAnsi="Arial" w:cs="Arial"/>
                      <w:b/>
                      <w:sz w:val="16"/>
                      <w:szCs w:val="16"/>
                    </w:rPr>
                    <w:t>КОММЕНТАРИИ</w:t>
                  </w:r>
                  <w:r w:rsidR="00193EBA">
                    <w:rPr>
                      <w:rFonts w:ascii="Arial" w:eastAsia="Calibri" w:hAnsi="Arial" w:cs="Arial"/>
                      <w:b/>
                      <w:sz w:val="16"/>
                      <w:szCs w:val="16"/>
                    </w:rPr>
                    <w:t xml:space="preserve"> </w:t>
                  </w:r>
                  <w:r w:rsidRPr="00A3597B">
                    <w:rPr>
                      <w:rFonts w:ascii="Arial" w:eastAsia="Calibri" w:hAnsi="Arial" w:cs="Arial"/>
                      <w:b/>
                      <w:sz w:val="16"/>
                      <w:szCs w:val="16"/>
                    </w:rPr>
                    <w:t>(ПРИЧИНА НЕСООТВЕТСТВИЯ)</w:t>
                  </w:r>
                </w:p>
              </w:tc>
              <w:tc>
                <w:tcPr>
                  <w:tcW w:w="787" w:type="pct"/>
                  <w:tcBorders>
                    <w:top w:val="single" w:sz="12" w:space="0" w:color="auto"/>
                    <w:bottom w:val="single" w:sz="12" w:space="0" w:color="auto"/>
                  </w:tcBorders>
                  <w:shd w:val="clear" w:color="auto" w:fill="FFD208"/>
                  <w:tcMar>
                    <w:top w:w="15" w:type="dxa"/>
                    <w:left w:w="15" w:type="dxa"/>
                    <w:bottom w:w="0" w:type="dxa"/>
                    <w:right w:w="15" w:type="dxa"/>
                  </w:tcMar>
                  <w:vAlign w:val="center"/>
                  <w:hideMark/>
                </w:tcPr>
                <w:p w14:paraId="4494BEF3" w14:textId="77777777" w:rsidR="00996812" w:rsidRPr="00A3597B" w:rsidRDefault="00996812" w:rsidP="00355119">
                  <w:pPr>
                    <w:numPr>
                      <w:ilvl w:val="0"/>
                      <w:numId w:val="0"/>
                    </w:numPr>
                    <w:jc w:val="center"/>
                    <w:textAlignment w:val="center"/>
                    <w:rPr>
                      <w:rFonts w:ascii="Arial" w:eastAsia="Calibri" w:hAnsi="Arial" w:cs="Arial"/>
                      <w:b/>
                      <w:sz w:val="16"/>
                      <w:szCs w:val="16"/>
                    </w:rPr>
                  </w:pPr>
                  <w:r w:rsidRPr="00A3597B">
                    <w:rPr>
                      <w:rFonts w:ascii="Arial" w:eastAsia="Calibri" w:hAnsi="Arial" w:cs="Arial"/>
                      <w:b/>
                      <w:sz w:val="16"/>
                      <w:szCs w:val="16"/>
                    </w:rPr>
                    <w:t>РЕКОМЕНДАЦИИ К ДОПУСКУ\НЕ ДОПУСКУ К ЗАКУПКЕ</w:t>
                  </w:r>
                </w:p>
              </w:tc>
            </w:tr>
            <w:tr w:rsidR="00996812" w:rsidRPr="00A3597B" w14:paraId="7C12AAAD" w14:textId="77777777" w:rsidTr="00355119">
              <w:trPr>
                <w:trHeight w:val="804"/>
              </w:trPr>
              <w:tc>
                <w:tcPr>
                  <w:tcW w:w="212" w:type="pct"/>
                  <w:tcBorders>
                    <w:top w:val="single" w:sz="12" w:space="0" w:color="auto"/>
                  </w:tcBorders>
                  <w:shd w:val="clear" w:color="auto" w:fill="auto"/>
                  <w:tcMar>
                    <w:top w:w="15" w:type="dxa"/>
                    <w:left w:w="91" w:type="dxa"/>
                    <w:bottom w:w="0" w:type="dxa"/>
                    <w:right w:w="91" w:type="dxa"/>
                  </w:tcMar>
                  <w:hideMark/>
                </w:tcPr>
                <w:p w14:paraId="36019F60" w14:textId="77777777" w:rsidR="00996812" w:rsidRPr="00A3597B" w:rsidRDefault="00996812" w:rsidP="00355119">
                  <w:pPr>
                    <w:numPr>
                      <w:ilvl w:val="0"/>
                      <w:numId w:val="0"/>
                    </w:numPr>
                    <w:jc w:val="left"/>
                    <w:textAlignment w:val="baseline"/>
                    <w:rPr>
                      <w:rFonts w:eastAsia="Calibri" w:cs="Times New Roman"/>
                      <w:sz w:val="20"/>
                      <w:szCs w:val="18"/>
                    </w:rPr>
                  </w:pPr>
                  <w:r w:rsidRPr="00A3597B">
                    <w:rPr>
                      <w:rFonts w:eastAsia="Calibri" w:cs="Times New Roman"/>
                      <w:sz w:val="20"/>
                      <w:szCs w:val="18"/>
                    </w:rPr>
                    <w:t>1</w:t>
                  </w:r>
                </w:p>
              </w:tc>
              <w:tc>
                <w:tcPr>
                  <w:tcW w:w="994" w:type="pct"/>
                  <w:tcBorders>
                    <w:top w:val="single" w:sz="12" w:space="0" w:color="auto"/>
                  </w:tcBorders>
                  <w:shd w:val="clear" w:color="auto" w:fill="auto"/>
                  <w:tcMar>
                    <w:top w:w="15" w:type="dxa"/>
                    <w:left w:w="108" w:type="dxa"/>
                    <w:bottom w:w="0" w:type="dxa"/>
                    <w:right w:w="108" w:type="dxa"/>
                  </w:tcMar>
                </w:tcPr>
                <w:p w14:paraId="774BF140" w14:textId="77777777" w:rsidR="00996812" w:rsidRPr="00A3597B" w:rsidRDefault="00996812" w:rsidP="00355119">
                  <w:pPr>
                    <w:numPr>
                      <w:ilvl w:val="0"/>
                      <w:numId w:val="0"/>
                    </w:numPr>
                    <w:jc w:val="left"/>
                    <w:textAlignment w:val="baseline"/>
                    <w:rPr>
                      <w:rFonts w:eastAsia="Calibri" w:cs="Times New Roman"/>
                      <w:sz w:val="20"/>
                      <w:szCs w:val="18"/>
                    </w:rPr>
                  </w:pPr>
                </w:p>
              </w:tc>
              <w:tc>
                <w:tcPr>
                  <w:tcW w:w="1221" w:type="pct"/>
                  <w:tcBorders>
                    <w:top w:val="single" w:sz="12" w:space="0" w:color="auto"/>
                  </w:tcBorders>
                  <w:shd w:val="clear" w:color="auto" w:fill="auto"/>
                  <w:tcMar>
                    <w:top w:w="15" w:type="dxa"/>
                    <w:left w:w="91" w:type="dxa"/>
                    <w:bottom w:w="0" w:type="dxa"/>
                    <w:right w:w="91" w:type="dxa"/>
                  </w:tcMar>
                </w:tcPr>
                <w:p w14:paraId="37731A1D" w14:textId="77777777" w:rsidR="00996812" w:rsidRPr="00A3597B" w:rsidRDefault="00996812" w:rsidP="00355119">
                  <w:pPr>
                    <w:numPr>
                      <w:ilvl w:val="0"/>
                      <w:numId w:val="0"/>
                    </w:numPr>
                    <w:jc w:val="left"/>
                    <w:rPr>
                      <w:rFonts w:eastAsia="Calibri" w:cs="Times New Roman"/>
                      <w:sz w:val="20"/>
                      <w:szCs w:val="18"/>
                    </w:rPr>
                  </w:pPr>
                  <w:r w:rsidRPr="00A3597B">
                    <w:rPr>
                      <w:rFonts w:eastAsia="Calibri" w:cs="Times New Roman"/>
                      <w:sz w:val="20"/>
                      <w:szCs w:val="18"/>
                    </w:rPr>
                    <w:t>Соответствует</w:t>
                  </w:r>
                </w:p>
              </w:tc>
              <w:tc>
                <w:tcPr>
                  <w:tcW w:w="942" w:type="pct"/>
                  <w:tcBorders>
                    <w:top w:val="single" w:sz="12" w:space="0" w:color="auto"/>
                  </w:tcBorders>
                  <w:shd w:val="clear" w:color="auto" w:fill="auto"/>
                  <w:tcMar>
                    <w:top w:w="15" w:type="dxa"/>
                    <w:left w:w="57" w:type="dxa"/>
                    <w:bottom w:w="0" w:type="dxa"/>
                    <w:right w:w="57" w:type="dxa"/>
                  </w:tcMar>
                </w:tcPr>
                <w:p w14:paraId="55BD99BC" w14:textId="77777777" w:rsidR="00996812" w:rsidRPr="00A3597B" w:rsidRDefault="00996812" w:rsidP="00355119">
                  <w:pPr>
                    <w:numPr>
                      <w:ilvl w:val="0"/>
                      <w:numId w:val="0"/>
                    </w:numPr>
                    <w:jc w:val="left"/>
                    <w:rPr>
                      <w:rFonts w:eastAsia="Calibri" w:cs="Times New Roman"/>
                      <w:sz w:val="20"/>
                      <w:szCs w:val="18"/>
                    </w:rPr>
                  </w:pPr>
                  <w:r w:rsidRPr="00A3597B">
                    <w:rPr>
                      <w:rFonts w:eastAsia="Calibri" w:cs="Times New Roman"/>
                      <w:sz w:val="20"/>
                      <w:szCs w:val="18"/>
                    </w:rPr>
                    <w:t>Акт №____от_____</w:t>
                  </w:r>
                </w:p>
                <w:p w14:paraId="65BF9AE9" w14:textId="58CD2728" w:rsidR="00996812" w:rsidRPr="00A3597B" w:rsidRDefault="00996812" w:rsidP="00355119">
                  <w:pPr>
                    <w:numPr>
                      <w:ilvl w:val="0"/>
                      <w:numId w:val="0"/>
                    </w:numPr>
                    <w:jc w:val="left"/>
                    <w:rPr>
                      <w:rFonts w:eastAsia="Calibri" w:cs="Times New Roman"/>
                      <w:sz w:val="20"/>
                      <w:szCs w:val="18"/>
                    </w:rPr>
                  </w:pPr>
                  <w:r w:rsidRPr="00A3597B">
                    <w:rPr>
                      <w:rFonts w:eastAsia="Calibri" w:cs="Times New Roman"/>
                      <w:sz w:val="20"/>
                      <w:szCs w:val="18"/>
                    </w:rPr>
                    <w:t>Соответствует</w:t>
                  </w:r>
                  <w:r w:rsidR="00277B39" w:rsidRPr="00A3597B">
                    <w:rPr>
                      <w:rFonts w:eastAsia="Calibri" w:cs="Times New Roman"/>
                      <w:sz w:val="20"/>
                      <w:szCs w:val="18"/>
                    </w:rPr>
                    <w:t xml:space="preserve"> или </w:t>
                  </w:r>
                  <w:r w:rsidRPr="00A3597B">
                    <w:rPr>
                      <w:rFonts w:eastAsia="Calibri" w:cs="Times New Roman"/>
                      <w:sz w:val="20"/>
                      <w:szCs w:val="18"/>
                    </w:rPr>
                    <w:t>не соответствует</w:t>
                  </w:r>
                </w:p>
              </w:tc>
              <w:tc>
                <w:tcPr>
                  <w:tcW w:w="845" w:type="pct"/>
                  <w:tcBorders>
                    <w:top w:val="single" w:sz="12" w:space="0" w:color="auto"/>
                  </w:tcBorders>
                </w:tcPr>
                <w:p w14:paraId="02A6BFC7" w14:textId="77777777" w:rsidR="00996812" w:rsidRPr="00A3597B" w:rsidRDefault="00996812" w:rsidP="00355119">
                  <w:pPr>
                    <w:numPr>
                      <w:ilvl w:val="0"/>
                      <w:numId w:val="0"/>
                    </w:numPr>
                    <w:jc w:val="left"/>
                    <w:rPr>
                      <w:rFonts w:eastAsia="Calibri" w:cs="Times New Roman"/>
                      <w:sz w:val="20"/>
                      <w:szCs w:val="18"/>
                    </w:rPr>
                  </w:pPr>
                </w:p>
              </w:tc>
              <w:tc>
                <w:tcPr>
                  <w:tcW w:w="787" w:type="pct"/>
                  <w:tcBorders>
                    <w:top w:val="single" w:sz="12" w:space="0" w:color="auto"/>
                  </w:tcBorders>
                  <w:shd w:val="clear" w:color="auto" w:fill="auto"/>
                  <w:tcMar>
                    <w:top w:w="15" w:type="dxa"/>
                    <w:left w:w="57" w:type="dxa"/>
                    <w:bottom w:w="0" w:type="dxa"/>
                    <w:right w:w="57" w:type="dxa"/>
                  </w:tcMar>
                </w:tcPr>
                <w:p w14:paraId="5217F4AE" w14:textId="074C2962" w:rsidR="00996812" w:rsidRPr="00A3597B" w:rsidRDefault="00996812" w:rsidP="00355119">
                  <w:pPr>
                    <w:numPr>
                      <w:ilvl w:val="0"/>
                      <w:numId w:val="0"/>
                    </w:numPr>
                    <w:jc w:val="left"/>
                    <w:rPr>
                      <w:rFonts w:eastAsia="Calibri" w:cs="Times New Roman"/>
                      <w:sz w:val="20"/>
                      <w:szCs w:val="18"/>
                    </w:rPr>
                  </w:pPr>
                  <w:r w:rsidRPr="00A3597B">
                    <w:rPr>
                      <w:rFonts w:eastAsia="Calibri" w:cs="Times New Roman"/>
                      <w:sz w:val="20"/>
                      <w:szCs w:val="18"/>
                    </w:rPr>
                    <w:t>Допущен</w:t>
                  </w:r>
                  <w:r w:rsidR="00277B39" w:rsidRPr="00A3597B">
                    <w:rPr>
                      <w:rFonts w:eastAsia="Calibri" w:cs="Times New Roman"/>
                      <w:sz w:val="20"/>
                      <w:szCs w:val="18"/>
                    </w:rPr>
                    <w:t xml:space="preserve"> или </w:t>
                  </w:r>
                  <w:r w:rsidRPr="00A3597B">
                    <w:rPr>
                      <w:rFonts w:eastAsia="Calibri" w:cs="Times New Roman"/>
                      <w:sz w:val="20"/>
                      <w:szCs w:val="18"/>
                    </w:rPr>
                    <w:t>не допущен</w:t>
                  </w:r>
                </w:p>
              </w:tc>
            </w:tr>
            <w:tr w:rsidR="00996812" w:rsidRPr="00A3597B" w14:paraId="0D93AF56" w14:textId="77777777" w:rsidTr="00355119">
              <w:trPr>
                <w:trHeight w:val="794"/>
              </w:trPr>
              <w:tc>
                <w:tcPr>
                  <w:tcW w:w="212" w:type="pct"/>
                  <w:shd w:val="clear" w:color="auto" w:fill="auto"/>
                  <w:tcMar>
                    <w:top w:w="15" w:type="dxa"/>
                    <w:left w:w="91" w:type="dxa"/>
                    <w:bottom w:w="0" w:type="dxa"/>
                    <w:right w:w="91" w:type="dxa"/>
                  </w:tcMar>
                  <w:hideMark/>
                </w:tcPr>
                <w:p w14:paraId="732A9C2A" w14:textId="77777777" w:rsidR="00996812" w:rsidRPr="00A3597B" w:rsidRDefault="00996812" w:rsidP="00355119">
                  <w:pPr>
                    <w:numPr>
                      <w:ilvl w:val="0"/>
                      <w:numId w:val="0"/>
                    </w:numPr>
                    <w:jc w:val="left"/>
                    <w:textAlignment w:val="baseline"/>
                    <w:rPr>
                      <w:rFonts w:eastAsia="Calibri" w:cs="Times New Roman"/>
                      <w:sz w:val="20"/>
                      <w:szCs w:val="18"/>
                    </w:rPr>
                  </w:pPr>
                  <w:r w:rsidRPr="00A3597B">
                    <w:rPr>
                      <w:rFonts w:eastAsia="Calibri" w:cs="Times New Roman"/>
                      <w:sz w:val="20"/>
                      <w:szCs w:val="18"/>
                    </w:rPr>
                    <w:t>2</w:t>
                  </w:r>
                </w:p>
              </w:tc>
              <w:tc>
                <w:tcPr>
                  <w:tcW w:w="994" w:type="pct"/>
                  <w:shd w:val="clear" w:color="auto" w:fill="auto"/>
                  <w:tcMar>
                    <w:top w:w="15" w:type="dxa"/>
                    <w:left w:w="108" w:type="dxa"/>
                    <w:bottom w:w="0" w:type="dxa"/>
                    <w:right w:w="108" w:type="dxa"/>
                  </w:tcMar>
                </w:tcPr>
                <w:p w14:paraId="44B5F80F" w14:textId="77777777" w:rsidR="00996812" w:rsidRPr="00A3597B" w:rsidRDefault="00996812" w:rsidP="00355119">
                  <w:pPr>
                    <w:numPr>
                      <w:ilvl w:val="0"/>
                      <w:numId w:val="0"/>
                    </w:numPr>
                    <w:spacing w:after="120"/>
                    <w:jc w:val="left"/>
                    <w:textAlignment w:val="baseline"/>
                    <w:rPr>
                      <w:rFonts w:eastAsia="Calibri" w:cs="Times New Roman"/>
                      <w:sz w:val="20"/>
                      <w:szCs w:val="18"/>
                    </w:rPr>
                  </w:pPr>
                </w:p>
              </w:tc>
              <w:tc>
                <w:tcPr>
                  <w:tcW w:w="1221" w:type="pct"/>
                  <w:shd w:val="clear" w:color="auto" w:fill="auto"/>
                  <w:tcMar>
                    <w:top w:w="15" w:type="dxa"/>
                    <w:left w:w="91" w:type="dxa"/>
                    <w:bottom w:w="0" w:type="dxa"/>
                    <w:right w:w="91" w:type="dxa"/>
                  </w:tcMar>
                </w:tcPr>
                <w:p w14:paraId="13FA3A95" w14:textId="77777777" w:rsidR="00996812" w:rsidRPr="00A3597B" w:rsidRDefault="00996812" w:rsidP="00355119">
                  <w:pPr>
                    <w:numPr>
                      <w:ilvl w:val="0"/>
                      <w:numId w:val="0"/>
                    </w:numPr>
                    <w:jc w:val="left"/>
                    <w:rPr>
                      <w:rFonts w:eastAsia="Calibri" w:cs="Times New Roman"/>
                      <w:sz w:val="20"/>
                      <w:szCs w:val="18"/>
                    </w:rPr>
                  </w:pPr>
                  <w:r w:rsidRPr="00A3597B">
                    <w:rPr>
                      <w:rFonts w:eastAsia="Calibri" w:cs="Times New Roman"/>
                      <w:sz w:val="20"/>
                      <w:szCs w:val="18"/>
                    </w:rPr>
                    <w:t>Не соответствует</w:t>
                  </w:r>
                </w:p>
              </w:tc>
              <w:tc>
                <w:tcPr>
                  <w:tcW w:w="942" w:type="pct"/>
                  <w:shd w:val="clear" w:color="auto" w:fill="auto"/>
                  <w:tcMar>
                    <w:top w:w="15" w:type="dxa"/>
                    <w:left w:w="57" w:type="dxa"/>
                    <w:bottom w:w="0" w:type="dxa"/>
                    <w:right w:w="57" w:type="dxa"/>
                  </w:tcMar>
                </w:tcPr>
                <w:p w14:paraId="01A62586" w14:textId="77777777" w:rsidR="00996812" w:rsidRPr="00A3597B" w:rsidRDefault="00996812" w:rsidP="00355119">
                  <w:pPr>
                    <w:numPr>
                      <w:ilvl w:val="0"/>
                      <w:numId w:val="0"/>
                    </w:numPr>
                    <w:jc w:val="left"/>
                    <w:rPr>
                      <w:rFonts w:eastAsia="Calibri" w:cs="Times New Roman"/>
                      <w:sz w:val="20"/>
                      <w:szCs w:val="18"/>
                    </w:rPr>
                  </w:pPr>
                  <w:r w:rsidRPr="00A3597B">
                    <w:rPr>
                      <w:rFonts w:eastAsia="Calibri" w:cs="Times New Roman"/>
                      <w:sz w:val="20"/>
                      <w:szCs w:val="18"/>
                    </w:rPr>
                    <w:t>Не проводился</w:t>
                  </w:r>
                </w:p>
              </w:tc>
              <w:tc>
                <w:tcPr>
                  <w:tcW w:w="845" w:type="pct"/>
                </w:tcPr>
                <w:p w14:paraId="5DFA2C6B" w14:textId="77777777" w:rsidR="00996812" w:rsidRPr="00A3597B" w:rsidRDefault="00996812" w:rsidP="00355119">
                  <w:pPr>
                    <w:numPr>
                      <w:ilvl w:val="0"/>
                      <w:numId w:val="0"/>
                    </w:numPr>
                    <w:jc w:val="left"/>
                    <w:rPr>
                      <w:rFonts w:eastAsia="Calibri" w:cs="Times New Roman"/>
                      <w:sz w:val="20"/>
                      <w:szCs w:val="18"/>
                    </w:rPr>
                  </w:pPr>
                </w:p>
              </w:tc>
              <w:tc>
                <w:tcPr>
                  <w:tcW w:w="787" w:type="pct"/>
                  <w:shd w:val="clear" w:color="auto" w:fill="auto"/>
                  <w:tcMar>
                    <w:top w:w="15" w:type="dxa"/>
                    <w:left w:w="57" w:type="dxa"/>
                    <w:bottom w:w="0" w:type="dxa"/>
                    <w:right w:w="57" w:type="dxa"/>
                  </w:tcMar>
                </w:tcPr>
                <w:p w14:paraId="6186DB30" w14:textId="77777777" w:rsidR="00996812" w:rsidRPr="00A3597B" w:rsidRDefault="00996812" w:rsidP="00355119">
                  <w:pPr>
                    <w:numPr>
                      <w:ilvl w:val="0"/>
                      <w:numId w:val="0"/>
                    </w:numPr>
                    <w:jc w:val="left"/>
                    <w:rPr>
                      <w:rFonts w:eastAsia="Calibri" w:cs="Times New Roman"/>
                      <w:sz w:val="20"/>
                      <w:szCs w:val="18"/>
                    </w:rPr>
                  </w:pPr>
                </w:p>
              </w:tc>
            </w:tr>
            <w:tr w:rsidR="00996812" w:rsidRPr="00A3597B" w14:paraId="0FF619CB" w14:textId="77777777" w:rsidTr="00355119">
              <w:trPr>
                <w:trHeight w:val="907"/>
              </w:trPr>
              <w:tc>
                <w:tcPr>
                  <w:tcW w:w="212" w:type="pct"/>
                  <w:shd w:val="clear" w:color="auto" w:fill="auto"/>
                  <w:tcMar>
                    <w:top w:w="15" w:type="dxa"/>
                    <w:left w:w="91" w:type="dxa"/>
                    <w:bottom w:w="0" w:type="dxa"/>
                    <w:right w:w="91" w:type="dxa"/>
                  </w:tcMar>
                  <w:hideMark/>
                </w:tcPr>
                <w:p w14:paraId="75BA231F" w14:textId="77777777" w:rsidR="00996812" w:rsidRPr="00A3597B" w:rsidRDefault="00996812" w:rsidP="00355119">
                  <w:pPr>
                    <w:numPr>
                      <w:ilvl w:val="0"/>
                      <w:numId w:val="0"/>
                    </w:numPr>
                    <w:jc w:val="left"/>
                    <w:textAlignment w:val="baseline"/>
                    <w:rPr>
                      <w:rFonts w:eastAsia="Calibri" w:cs="Times New Roman"/>
                      <w:sz w:val="20"/>
                      <w:szCs w:val="18"/>
                    </w:rPr>
                  </w:pPr>
                  <w:r w:rsidRPr="00A3597B">
                    <w:rPr>
                      <w:rFonts w:eastAsia="Calibri" w:cs="Times New Roman"/>
                      <w:sz w:val="20"/>
                      <w:szCs w:val="18"/>
                    </w:rPr>
                    <w:t>3</w:t>
                  </w:r>
                </w:p>
              </w:tc>
              <w:tc>
                <w:tcPr>
                  <w:tcW w:w="994" w:type="pct"/>
                  <w:shd w:val="clear" w:color="auto" w:fill="auto"/>
                  <w:tcMar>
                    <w:top w:w="15" w:type="dxa"/>
                    <w:left w:w="108" w:type="dxa"/>
                    <w:bottom w:w="0" w:type="dxa"/>
                    <w:right w:w="108" w:type="dxa"/>
                  </w:tcMar>
                </w:tcPr>
                <w:p w14:paraId="00E254E7" w14:textId="77777777" w:rsidR="00996812" w:rsidRPr="00A3597B" w:rsidRDefault="00996812" w:rsidP="00355119">
                  <w:pPr>
                    <w:numPr>
                      <w:ilvl w:val="0"/>
                      <w:numId w:val="0"/>
                    </w:numPr>
                    <w:jc w:val="left"/>
                    <w:textAlignment w:val="baseline"/>
                    <w:rPr>
                      <w:rFonts w:eastAsia="Calibri" w:cs="Times New Roman"/>
                      <w:sz w:val="20"/>
                      <w:szCs w:val="18"/>
                    </w:rPr>
                  </w:pPr>
                </w:p>
              </w:tc>
              <w:tc>
                <w:tcPr>
                  <w:tcW w:w="1221" w:type="pct"/>
                  <w:shd w:val="clear" w:color="auto" w:fill="auto"/>
                  <w:tcMar>
                    <w:top w:w="15" w:type="dxa"/>
                    <w:left w:w="91" w:type="dxa"/>
                    <w:bottom w:w="0" w:type="dxa"/>
                    <w:right w:w="91" w:type="dxa"/>
                  </w:tcMar>
                </w:tcPr>
                <w:p w14:paraId="05DFC01E" w14:textId="77777777" w:rsidR="00996812" w:rsidRPr="00A3597B" w:rsidRDefault="00996812" w:rsidP="00355119">
                  <w:pPr>
                    <w:numPr>
                      <w:ilvl w:val="0"/>
                      <w:numId w:val="0"/>
                    </w:numPr>
                    <w:jc w:val="left"/>
                    <w:rPr>
                      <w:rFonts w:eastAsia="Calibri" w:cs="Times New Roman"/>
                      <w:sz w:val="20"/>
                      <w:szCs w:val="18"/>
                    </w:rPr>
                  </w:pPr>
                </w:p>
              </w:tc>
              <w:tc>
                <w:tcPr>
                  <w:tcW w:w="942" w:type="pct"/>
                  <w:shd w:val="clear" w:color="auto" w:fill="auto"/>
                  <w:tcMar>
                    <w:top w:w="15" w:type="dxa"/>
                    <w:left w:w="57" w:type="dxa"/>
                    <w:bottom w:w="0" w:type="dxa"/>
                    <w:right w:w="57" w:type="dxa"/>
                  </w:tcMar>
                </w:tcPr>
                <w:p w14:paraId="73D9FA17" w14:textId="77777777" w:rsidR="00996812" w:rsidRPr="00A3597B" w:rsidRDefault="00996812" w:rsidP="00355119">
                  <w:pPr>
                    <w:numPr>
                      <w:ilvl w:val="0"/>
                      <w:numId w:val="0"/>
                    </w:numPr>
                    <w:jc w:val="left"/>
                    <w:rPr>
                      <w:rFonts w:eastAsia="Calibri" w:cs="Times New Roman"/>
                      <w:sz w:val="20"/>
                      <w:szCs w:val="18"/>
                    </w:rPr>
                  </w:pPr>
                </w:p>
              </w:tc>
              <w:tc>
                <w:tcPr>
                  <w:tcW w:w="845" w:type="pct"/>
                </w:tcPr>
                <w:p w14:paraId="0C5C3CBA" w14:textId="77777777" w:rsidR="00996812" w:rsidRPr="00A3597B" w:rsidRDefault="00996812" w:rsidP="00355119">
                  <w:pPr>
                    <w:numPr>
                      <w:ilvl w:val="0"/>
                      <w:numId w:val="0"/>
                    </w:numPr>
                    <w:jc w:val="left"/>
                    <w:rPr>
                      <w:rFonts w:eastAsia="Calibri" w:cs="Times New Roman"/>
                      <w:sz w:val="20"/>
                      <w:szCs w:val="18"/>
                    </w:rPr>
                  </w:pPr>
                </w:p>
              </w:tc>
              <w:tc>
                <w:tcPr>
                  <w:tcW w:w="787" w:type="pct"/>
                  <w:shd w:val="clear" w:color="auto" w:fill="auto"/>
                  <w:tcMar>
                    <w:top w:w="15" w:type="dxa"/>
                    <w:left w:w="57" w:type="dxa"/>
                    <w:bottom w:w="0" w:type="dxa"/>
                    <w:right w:w="57" w:type="dxa"/>
                  </w:tcMar>
                </w:tcPr>
                <w:p w14:paraId="4992633E" w14:textId="77777777" w:rsidR="00996812" w:rsidRPr="00A3597B" w:rsidRDefault="00996812" w:rsidP="00355119">
                  <w:pPr>
                    <w:numPr>
                      <w:ilvl w:val="0"/>
                      <w:numId w:val="0"/>
                    </w:numPr>
                    <w:jc w:val="left"/>
                    <w:rPr>
                      <w:rFonts w:eastAsia="Calibri" w:cs="Times New Roman"/>
                      <w:sz w:val="20"/>
                      <w:szCs w:val="18"/>
                    </w:rPr>
                  </w:pPr>
                </w:p>
              </w:tc>
            </w:tr>
          </w:tbl>
          <w:p w14:paraId="6F48332C" w14:textId="77777777" w:rsidR="00996812" w:rsidRPr="00A3597B" w:rsidRDefault="00996812" w:rsidP="00355119">
            <w:pPr>
              <w:numPr>
                <w:ilvl w:val="0"/>
                <w:numId w:val="0"/>
              </w:numPr>
              <w:jc w:val="center"/>
              <w:rPr>
                <w:rFonts w:eastAsia="Calibri" w:cs="Times New Roman"/>
              </w:rPr>
            </w:pPr>
          </w:p>
        </w:tc>
      </w:tr>
    </w:tbl>
    <w:p w14:paraId="0FC0D829" w14:textId="77777777" w:rsidR="00996812" w:rsidRPr="00A3597B" w:rsidRDefault="00996812" w:rsidP="005A3D50">
      <w:pPr>
        <w:numPr>
          <w:ilvl w:val="0"/>
          <w:numId w:val="0"/>
        </w:numPr>
        <w:jc w:val="left"/>
        <w:rPr>
          <w:rFonts w:eastAsia="Calibri" w:cs="Times New Roman"/>
        </w:rPr>
      </w:pPr>
    </w:p>
    <w:p w14:paraId="743165DF" w14:textId="77777777" w:rsidR="00996812" w:rsidRPr="00A3597B" w:rsidRDefault="00996812" w:rsidP="005A3D50">
      <w:pPr>
        <w:numPr>
          <w:ilvl w:val="0"/>
          <w:numId w:val="0"/>
        </w:numPr>
        <w:jc w:val="left"/>
        <w:rPr>
          <w:rFonts w:eastAsia="Calibri" w:cs="Times New Roman"/>
        </w:rPr>
      </w:pPr>
    </w:p>
    <w:p w14:paraId="261E1912" w14:textId="77777777" w:rsidR="00996812" w:rsidRPr="00A3597B" w:rsidRDefault="00996812" w:rsidP="00354EEA">
      <w:pPr>
        <w:numPr>
          <w:ilvl w:val="0"/>
          <w:numId w:val="0"/>
        </w:numPr>
        <w:spacing w:before="0"/>
        <w:jc w:val="left"/>
        <w:rPr>
          <w:rFonts w:eastAsia="Calibri" w:cs="Times New Roman"/>
        </w:rPr>
      </w:pPr>
      <w:r w:rsidRPr="00A3597B">
        <w:rPr>
          <w:rFonts w:eastAsia="Calibri" w:cs="Times New Roman"/>
        </w:rPr>
        <w:t xml:space="preserve">Заместитель генерального директора </w:t>
      </w:r>
    </w:p>
    <w:p w14:paraId="6BB48128" w14:textId="77777777" w:rsidR="00996812" w:rsidRPr="00A3597B" w:rsidRDefault="00996812" w:rsidP="00354EEA">
      <w:pPr>
        <w:numPr>
          <w:ilvl w:val="0"/>
          <w:numId w:val="0"/>
        </w:numPr>
        <w:spacing w:before="0"/>
        <w:jc w:val="left"/>
        <w:rPr>
          <w:rFonts w:eastAsia="Calibri" w:cs="Times New Roman"/>
        </w:rPr>
      </w:pPr>
      <w:r w:rsidRPr="00A3597B">
        <w:rPr>
          <w:rFonts w:eastAsia="Calibri" w:cs="Times New Roman"/>
        </w:rPr>
        <w:t xml:space="preserve">по промышленной безопасности, </w:t>
      </w:r>
    </w:p>
    <w:p w14:paraId="06CBCF86" w14:textId="4C1671D3" w:rsidR="00996812" w:rsidRPr="00A3597B" w:rsidRDefault="00996812" w:rsidP="00354EEA">
      <w:pPr>
        <w:numPr>
          <w:ilvl w:val="0"/>
          <w:numId w:val="0"/>
        </w:numPr>
        <w:spacing w:before="0"/>
        <w:jc w:val="left"/>
        <w:rPr>
          <w:rFonts w:eastAsia="Calibri" w:cs="Times New Roman"/>
        </w:rPr>
      </w:pPr>
      <w:r w:rsidRPr="00A3597B">
        <w:rPr>
          <w:rFonts w:eastAsia="Calibri" w:cs="Times New Roman"/>
        </w:rPr>
        <w:t>охране труда и окружающей среды</w:t>
      </w:r>
      <w:r w:rsidRPr="00A3597B">
        <w:rPr>
          <w:rFonts w:eastAsia="Calibri" w:cs="Times New Roman"/>
        </w:rPr>
        <w:tab/>
      </w:r>
      <w:r w:rsidR="00193EBA">
        <w:rPr>
          <w:rFonts w:eastAsia="Calibri" w:cs="Times New Roman"/>
        </w:rPr>
        <w:tab/>
      </w:r>
      <w:r w:rsidR="00193EBA">
        <w:rPr>
          <w:rFonts w:eastAsia="Calibri" w:cs="Times New Roman"/>
        </w:rPr>
        <w:tab/>
      </w:r>
      <w:r w:rsidR="00193EBA">
        <w:rPr>
          <w:rFonts w:eastAsia="Calibri" w:cs="Times New Roman"/>
        </w:rPr>
        <w:tab/>
      </w:r>
      <w:r w:rsidR="00193EBA">
        <w:rPr>
          <w:rFonts w:eastAsia="Calibri" w:cs="Times New Roman"/>
        </w:rPr>
        <w:tab/>
      </w:r>
      <w:r w:rsidR="00193EBA">
        <w:rPr>
          <w:rFonts w:eastAsia="Calibri" w:cs="Times New Roman"/>
        </w:rPr>
        <w:tab/>
      </w:r>
      <w:r w:rsidR="00A76CAA" w:rsidRPr="00A3597B">
        <w:rPr>
          <w:rFonts w:eastAsia="Calibri" w:cs="Times New Roman"/>
        </w:rPr>
        <w:t xml:space="preserve"> </w:t>
      </w:r>
      <w:r w:rsidRPr="00A3597B">
        <w:rPr>
          <w:rFonts w:eastAsia="Calibri" w:cs="Times New Roman"/>
        </w:rPr>
        <w:t>И.О. Фамилия</w:t>
      </w:r>
    </w:p>
    <w:bookmarkEnd w:id="75"/>
    <w:p w14:paraId="138C734F" w14:textId="5AA8EB58" w:rsidR="00996812" w:rsidRPr="00A3597B" w:rsidRDefault="00996812" w:rsidP="00E0114F">
      <w:pPr>
        <w:pStyle w:val="-1"/>
        <w:numPr>
          <w:ilvl w:val="0"/>
          <w:numId w:val="0"/>
        </w:numPr>
        <w:rPr>
          <w:rFonts w:eastAsia="Calibri"/>
          <w:bCs/>
          <w:iCs/>
          <w:szCs w:val="28"/>
        </w:rPr>
      </w:pPr>
      <w:r w:rsidRPr="00A3597B">
        <w:rPr>
          <w:rFonts w:eastAsia="Calibri"/>
          <w:bCs/>
          <w:iCs/>
          <w:szCs w:val="28"/>
        </w:rPr>
        <w:br w:type="page"/>
      </w:r>
      <w:bookmarkStart w:id="98" w:name="_Toc496544602"/>
      <w:bookmarkStart w:id="99" w:name="_Toc498509986"/>
      <w:bookmarkStart w:id="100" w:name="_Toc532207214"/>
      <w:bookmarkStart w:id="101" w:name="_Toc27060457"/>
      <w:bookmarkStart w:id="102" w:name="_Toc32566967"/>
      <w:bookmarkStart w:id="103" w:name="_Toc33799148"/>
      <w:bookmarkStart w:id="104" w:name="_Toc33799530"/>
      <w:bookmarkStart w:id="105" w:name="_Toc34060561"/>
      <w:bookmarkStart w:id="106" w:name="Приложение_3"/>
      <w:bookmarkStart w:id="107" w:name="_Toc174111628"/>
      <w:bookmarkStart w:id="108" w:name="_Toc182301764"/>
      <w:r w:rsidRPr="00A3597B">
        <w:lastRenderedPageBreak/>
        <w:t xml:space="preserve">ПРИЛОЖЕНИЕ 3. ФОРМА АКТА-ЗАКЛЮЧЕНИЯ ОБ АУДИТЕ УЧАСТНИКА КВАЛИФИКАЦИИ ПО </w:t>
      </w:r>
      <w:bookmarkEnd w:id="98"/>
      <w:bookmarkEnd w:id="99"/>
      <w:bookmarkEnd w:id="100"/>
      <w:bookmarkEnd w:id="101"/>
      <w:bookmarkEnd w:id="102"/>
      <w:bookmarkEnd w:id="103"/>
      <w:bookmarkEnd w:id="104"/>
      <w:bookmarkEnd w:id="105"/>
      <w:bookmarkEnd w:id="106"/>
      <w:bookmarkEnd w:id="107"/>
      <w:r w:rsidR="00193EBA" w:rsidRPr="00A3597B">
        <w:t>П</w:t>
      </w:r>
      <w:r w:rsidR="00193EBA">
        <w:t>БОТОС</w:t>
      </w:r>
      <w:r w:rsidR="00193EBA" w:rsidRPr="00A3597B">
        <w:t xml:space="preserve"> </w:t>
      </w:r>
      <w:r w:rsidR="008C7045" w:rsidRPr="00A3597B">
        <w:t xml:space="preserve">на соответствие требованиям к квалификации по </w:t>
      </w:r>
      <w:r w:rsidR="00193EBA" w:rsidRPr="00A3597B">
        <w:t>П</w:t>
      </w:r>
      <w:r w:rsidR="00193EBA">
        <w:t>БОТОС</w:t>
      </w:r>
      <w:bookmarkEnd w:id="108"/>
    </w:p>
    <w:p w14:paraId="6F423609" w14:textId="68622B41" w:rsidR="00996812" w:rsidRPr="00A3597B" w:rsidRDefault="00996812" w:rsidP="00193EBA">
      <w:pPr>
        <w:numPr>
          <w:ilvl w:val="0"/>
          <w:numId w:val="0"/>
        </w:numPr>
        <w:spacing w:after="120"/>
        <w:rPr>
          <w:rFonts w:eastAsia="Calibri" w:cs="Times New Roman"/>
        </w:rPr>
      </w:pPr>
      <w:r w:rsidRPr="00A3597B">
        <w:rPr>
          <w:rFonts w:eastAsia="Calibri" w:cs="Times New Roman"/>
        </w:rPr>
        <w:t xml:space="preserve">В рамках проведения оценки соответствия требованиям к квалификации по ПБОТОС </w:t>
      </w:r>
      <w:r w:rsidR="00193EBA">
        <w:rPr>
          <w:rFonts w:eastAsia="Times New Roman" w:cs="Times New Roman"/>
        </w:rPr>
        <w:t>ООО </w:t>
      </w:r>
      <w:r w:rsidRPr="00A3597B">
        <w:rPr>
          <w:rFonts w:eastAsia="Times New Roman" w:cs="Times New Roman"/>
        </w:rPr>
        <w:t>«РН-Ванкор»</w:t>
      </w:r>
      <w:r w:rsidRPr="00A3597B">
        <w:rPr>
          <w:rFonts w:eastAsia="Times New Roman" w:cs="Times New Roman"/>
          <w:szCs w:val="24"/>
        </w:rPr>
        <w:t xml:space="preserve"> </w:t>
      </w:r>
      <w:r w:rsidRPr="00A3597B">
        <w:rPr>
          <w:rFonts w:eastAsia="Calibri" w:cs="Times New Roman"/>
        </w:rPr>
        <w:t xml:space="preserve">проведена выездная проверка (технический аудит) фактического соответствия участника квалификации по ПБОТОС </w:t>
      </w:r>
      <w:r w:rsidRPr="00A3597B">
        <w:rPr>
          <w:rFonts w:eastAsia="Calibri" w:cs="Times New Roman"/>
          <w:szCs w:val="24"/>
        </w:rPr>
        <w:t>[</w:t>
      </w:r>
      <w:r w:rsidRPr="00A3597B">
        <w:rPr>
          <w:rFonts w:eastAsia="Calibri" w:cs="Times New Roman"/>
          <w:i/>
          <w:szCs w:val="24"/>
          <w:shd w:val="clear" w:color="auto" w:fill="FFFFCC"/>
        </w:rPr>
        <w:t>наименование</w:t>
      </w:r>
      <w:r w:rsidRPr="00A3597B">
        <w:rPr>
          <w:rFonts w:eastAsia="Calibri" w:cs="Times New Roman"/>
          <w:szCs w:val="24"/>
        </w:rPr>
        <w:t>]</w:t>
      </w:r>
      <w:r w:rsidRPr="00A3597B">
        <w:rPr>
          <w:rFonts w:eastAsia="Times New Roman" w:cs="Times New Roman"/>
        </w:rPr>
        <w:t xml:space="preserve"> </w:t>
      </w:r>
      <w:r w:rsidRPr="00A3597B">
        <w:rPr>
          <w:rFonts w:eastAsia="Calibri" w:cs="Times New Roman"/>
        </w:rPr>
        <w:t>по следующему виду работ</w:t>
      </w:r>
      <w:r w:rsidR="00277B39" w:rsidRPr="00A3597B">
        <w:rPr>
          <w:rFonts w:eastAsia="Calibri" w:cs="Times New Roman"/>
        </w:rPr>
        <w:t xml:space="preserve"> или </w:t>
      </w:r>
      <w:r w:rsidRPr="00A3597B">
        <w:rPr>
          <w:rFonts w:eastAsia="Calibri" w:cs="Times New Roman"/>
        </w:rPr>
        <w:t>услуг [</w:t>
      </w:r>
      <w:r w:rsidRPr="00A3597B">
        <w:rPr>
          <w:rFonts w:eastAsia="Calibri" w:cs="Times New Roman"/>
          <w:i/>
          <w:shd w:val="clear" w:color="auto" w:fill="FFFFCC"/>
        </w:rPr>
        <w:t>указать виду работ</w:t>
      </w:r>
      <w:r w:rsidR="00A76CAA" w:rsidRPr="00A3597B">
        <w:rPr>
          <w:rFonts w:eastAsia="Calibri" w:cs="Times New Roman"/>
          <w:i/>
          <w:shd w:val="clear" w:color="auto" w:fill="FFFFCC"/>
        </w:rPr>
        <w:t xml:space="preserve"> </w:t>
      </w:r>
      <w:r w:rsidR="00277B39" w:rsidRPr="00A3597B">
        <w:rPr>
          <w:rFonts w:eastAsia="Calibri" w:cs="Times New Roman"/>
          <w:i/>
          <w:shd w:val="clear" w:color="auto" w:fill="FFFFCC"/>
        </w:rPr>
        <w:t>или</w:t>
      </w:r>
      <w:r w:rsidR="00A76CAA" w:rsidRPr="00A3597B">
        <w:rPr>
          <w:rFonts w:eastAsia="Calibri" w:cs="Times New Roman"/>
          <w:i/>
          <w:shd w:val="clear" w:color="auto" w:fill="FFFFCC"/>
        </w:rPr>
        <w:t xml:space="preserve"> </w:t>
      </w:r>
      <w:r w:rsidRPr="00A3597B">
        <w:rPr>
          <w:rFonts w:eastAsia="Calibri" w:cs="Times New Roman"/>
          <w:i/>
          <w:shd w:val="clear" w:color="auto" w:fill="FFFFCC"/>
        </w:rPr>
        <w:t>услуг, по которому проводится квалификация</w:t>
      </w:r>
      <w:r w:rsidRPr="00A3597B">
        <w:rPr>
          <w:rFonts w:eastAsia="Calibri" w:cs="Times New Roman"/>
        </w:rPr>
        <w:t>].</w:t>
      </w:r>
    </w:p>
    <w:p w14:paraId="5A1FD84D" w14:textId="3F6CD6B6" w:rsidR="00996812" w:rsidRPr="00A3597B" w:rsidRDefault="00996812" w:rsidP="00996812">
      <w:pPr>
        <w:numPr>
          <w:ilvl w:val="0"/>
          <w:numId w:val="0"/>
        </w:numPr>
        <w:ind w:left="-76"/>
        <w:jc w:val="left"/>
        <w:rPr>
          <w:rFonts w:eastAsia="Calibri" w:cs="Times New Roman"/>
          <w:b/>
          <w:szCs w:val="24"/>
        </w:rPr>
      </w:pPr>
      <w:r w:rsidRPr="00A3597B">
        <w:rPr>
          <w:rFonts w:eastAsia="Calibri" w:cs="Times New Roman"/>
          <w:b/>
          <w:szCs w:val="24"/>
        </w:rPr>
        <w:t>Даты аудита: ______________</w:t>
      </w:r>
      <w:r w:rsidR="004F10C6" w:rsidRPr="00A3597B">
        <w:rPr>
          <w:rFonts w:eastAsia="Calibri" w:cs="Times New Roman"/>
          <w:b/>
          <w:szCs w:val="24"/>
        </w:rPr>
        <w:t xml:space="preserve"> </w:t>
      </w:r>
    </w:p>
    <w:p w14:paraId="12B9E482" w14:textId="77777777" w:rsidR="00996812" w:rsidRPr="00A3597B" w:rsidRDefault="00996812" w:rsidP="00996812">
      <w:pPr>
        <w:numPr>
          <w:ilvl w:val="0"/>
          <w:numId w:val="0"/>
        </w:numPr>
        <w:ind w:left="-76"/>
        <w:jc w:val="left"/>
        <w:rPr>
          <w:rFonts w:eastAsia="Calibri" w:cs="Times New Roman"/>
          <w:b/>
          <w:szCs w:val="24"/>
        </w:rPr>
      </w:pPr>
      <w:r w:rsidRPr="00A3597B">
        <w:rPr>
          <w:rFonts w:eastAsia="Calibri" w:cs="Times New Roman"/>
          <w:b/>
          <w:szCs w:val="24"/>
        </w:rPr>
        <w:t>Группа аудита в составе: _________________</w:t>
      </w:r>
    </w:p>
    <w:p w14:paraId="007FFD3D" w14:textId="65ED9EB2" w:rsidR="00996812" w:rsidRPr="00A3597B" w:rsidRDefault="004F10C6" w:rsidP="00996812">
      <w:pPr>
        <w:numPr>
          <w:ilvl w:val="0"/>
          <w:numId w:val="0"/>
        </w:numPr>
        <w:ind w:left="-76"/>
        <w:jc w:val="left"/>
        <w:rPr>
          <w:rFonts w:eastAsia="Calibri" w:cs="Times New Roman"/>
          <w:b/>
          <w:szCs w:val="24"/>
        </w:rPr>
      </w:pPr>
      <w:r w:rsidRPr="00A3597B">
        <w:rPr>
          <w:rFonts w:eastAsia="Calibri" w:cs="Times New Roman"/>
          <w:b/>
          <w:szCs w:val="24"/>
        </w:rPr>
        <w:t>Представители У</w:t>
      </w:r>
      <w:r w:rsidR="00996812" w:rsidRPr="00A3597B">
        <w:rPr>
          <w:rFonts w:eastAsia="Calibri" w:cs="Times New Roman"/>
          <w:b/>
          <w:szCs w:val="24"/>
        </w:rPr>
        <w:t>частника закупки: _________________</w:t>
      </w:r>
    </w:p>
    <w:p w14:paraId="4922AE81" w14:textId="77777777" w:rsidR="00996812" w:rsidRPr="00A3597B" w:rsidRDefault="00996812" w:rsidP="00996812">
      <w:pPr>
        <w:numPr>
          <w:ilvl w:val="0"/>
          <w:numId w:val="0"/>
        </w:numPr>
        <w:ind w:left="-76"/>
        <w:jc w:val="left"/>
        <w:rPr>
          <w:rFonts w:eastAsia="Calibri" w:cs="Times New Roman"/>
          <w:b/>
          <w:szCs w:val="24"/>
        </w:rPr>
      </w:pPr>
      <w:r w:rsidRPr="00A3597B">
        <w:rPr>
          <w:rFonts w:eastAsia="Calibri" w:cs="Times New Roman"/>
          <w:b/>
          <w:szCs w:val="24"/>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69"/>
        <w:gridCol w:w="1843"/>
        <w:gridCol w:w="1417"/>
        <w:gridCol w:w="1985"/>
        <w:gridCol w:w="1417"/>
        <w:gridCol w:w="2924"/>
      </w:tblGrid>
      <w:tr w:rsidR="00996812" w:rsidRPr="00A3597B" w14:paraId="5008CD12" w14:textId="77777777" w:rsidTr="00A3597B">
        <w:trPr>
          <w:trHeight w:val="757"/>
          <w:tblHeader/>
        </w:trPr>
        <w:tc>
          <w:tcPr>
            <w:tcW w:w="269" w:type="dxa"/>
            <w:tcBorders>
              <w:top w:val="single" w:sz="12" w:space="0" w:color="auto"/>
              <w:bottom w:val="single" w:sz="12" w:space="0" w:color="auto"/>
            </w:tcBorders>
            <w:shd w:val="clear" w:color="auto" w:fill="FFD200"/>
            <w:vAlign w:val="center"/>
          </w:tcPr>
          <w:p w14:paraId="528D5E2F" w14:textId="77777777" w:rsidR="00996812" w:rsidRPr="00A3597B" w:rsidRDefault="00996812" w:rsidP="00355119">
            <w:pPr>
              <w:numPr>
                <w:ilvl w:val="0"/>
                <w:numId w:val="0"/>
              </w:numPr>
              <w:tabs>
                <w:tab w:val="right" w:pos="9355"/>
              </w:tabs>
              <w:jc w:val="center"/>
              <w:rPr>
                <w:rFonts w:ascii="Arial" w:eastAsia="Calibri" w:hAnsi="Arial" w:cs="Arial"/>
                <w:b/>
                <w:sz w:val="16"/>
                <w:szCs w:val="16"/>
              </w:rPr>
            </w:pPr>
            <w:r w:rsidRPr="00A3597B">
              <w:rPr>
                <w:rFonts w:ascii="Arial" w:eastAsia="Calibri" w:hAnsi="Arial" w:cs="Arial"/>
                <w:b/>
                <w:sz w:val="16"/>
                <w:szCs w:val="16"/>
              </w:rPr>
              <w:t>№</w:t>
            </w:r>
          </w:p>
        </w:tc>
        <w:tc>
          <w:tcPr>
            <w:tcW w:w="1843" w:type="dxa"/>
            <w:tcBorders>
              <w:top w:val="single" w:sz="12" w:space="0" w:color="auto"/>
              <w:bottom w:val="single" w:sz="12" w:space="0" w:color="auto"/>
            </w:tcBorders>
            <w:shd w:val="clear" w:color="auto" w:fill="FFD200"/>
            <w:vAlign w:val="center"/>
          </w:tcPr>
          <w:p w14:paraId="146315C8" w14:textId="77777777" w:rsidR="00996812" w:rsidRPr="00A3597B" w:rsidRDefault="00996812" w:rsidP="00355119">
            <w:pPr>
              <w:numPr>
                <w:ilvl w:val="0"/>
                <w:numId w:val="0"/>
              </w:numPr>
              <w:tabs>
                <w:tab w:val="right" w:pos="9355"/>
              </w:tabs>
              <w:jc w:val="center"/>
              <w:rPr>
                <w:rFonts w:ascii="Arial" w:eastAsia="Calibri" w:hAnsi="Arial" w:cs="Arial"/>
                <w:b/>
                <w:sz w:val="16"/>
                <w:szCs w:val="16"/>
              </w:rPr>
            </w:pPr>
            <w:r w:rsidRPr="00A3597B">
              <w:rPr>
                <w:rFonts w:ascii="Arial" w:eastAsia="Calibri" w:hAnsi="Arial" w:cs="Arial"/>
                <w:b/>
                <w:sz w:val="16"/>
                <w:szCs w:val="16"/>
              </w:rPr>
              <w:t>НАИМЕНОВАНИЕ ТРЕБОВАНИЯ</w:t>
            </w:r>
          </w:p>
        </w:tc>
        <w:tc>
          <w:tcPr>
            <w:tcW w:w="1417" w:type="dxa"/>
            <w:tcBorders>
              <w:top w:val="single" w:sz="12" w:space="0" w:color="auto"/>
              <w:bottom w:val="single" w:sz="12" w:space="0" w:color="auto"/>
            </w:tcBorders>
            <w:shd w:val="clear" w:color="auto" w:fill="FFD200"/>
            <w:vAlign w:val="center"/>
          </w:tcPr>
          <w:p w14:paraId="384751EE" w14:textId="77777777" w:rsidR="00996812" w:rsidRPr="00A3597B" w:rsidRDefault="00996812" w:rsidP="00355119">
            <w:pPr>
              <w:numPr>
                <w:ilvl w:val="0"/>
                <w:numId w:val="0"/>
              </w:numPr>
              <w:tabs>
                <w:tab w:val="right" w:pos="9355"/>
              </w:tabs>
              <w:jc w:val="center"/>
              <w:rPr>
                <w:rFonts w:ascii="Arial" w:eastAsia="Calibri" w:hAnsi="Arial" w:cs="Arial"/>
                <w:b/>
                <w:sz w:val="16"/>
                <w:szCs w:val="16"/>
              </w:rPr>
            </w:pPr>
            <w:r w:rsidRPr="00A3597B">
              <w:rPr>
                <w:rFonts w:ascii="Arial" w:eastAsia="Calibri" w:hAnsi="Arial" w:cs="Arial"/>
                <w:b/>
                <w:sz w:val="16"/>
                <w:szCs w:val="16"/>
              </w:rPr>
              <w:t>СОДЕРЖАНИЕ ТРЕБОВАНИЯ</w:t>
            </w:r>
          </w:p>
        </w:tc>
        <w:tc>
          <w:tcPr>
            <w:tcW w:w="1985" w:type="dxa"/>
            <w:tcBorders>
              <w:top w:val="single" w:sz="12" w:space="0" w:color="auto"/>
              <w:bottom w:val="single" w:sz="12" w:space="0" w:color="auto"/>
            </w:tcBorders>
            <w:shd w:val="clear" w:color="auto" w:fill="FFD200"/>
            <w:vAlign w:val="center"/>
          </w:tcPr>
          <w:p w14:paraId="231EDAC0" w14:textId="77777777" w:rsidR="00996812" w:rsidRPr="00A3597B" w:rsidRDefault="00996812" w:rsidP="00355119">
            <w:pPr>
              <w:numPr>
                <w:ilvl w:val="0"/>
                <w:numId w:val="0"/>
              </w:numPr>
              <w:tabs>
                <w:tab w:val="right" w:pos="9355"/>
              </w:tabs>
              <w:jc w:val="center"/>
              <w:rPr>
                <w:rFonts w:ascii="Arial" w:eastAsia="Calibri" w:hAnsi="Arial" w:cs="Arial"/>
                <w:b/>
                <w:sz w:val="16"/>
                <w:szCs w:val="16"/>
              </w:rPr>
            </w:pPr>
            <w:r w:rsidRPr="00A3597B">
              <w:rPr>
                <w:rFonts w:ascii="Arial" w:eastAsia="Calibri" w:hAnsi="Arial" w:cs="Arial"/>
                <w:b/>
                <w:sz w:val="16"/>
                <w:szCs w:val="16"/>
              </w:rPr>
              <w:t>ДОКУМЕНТЫ, ПОДТВЕРЖДАЮЩИЕ СООТВЕТСТВИЕ ТРЕБОВАНИЮ</w:t>
            </w:r>
          </w:p>
        </w:tc>
        <w:tc>
          <w:tcPr>
            <w:tcW w:w="1417" w:type="dxa"/>
            <w:tcBorders>
              <w:top w:val="single" w:sz="12" w:space="0" w:color="auto"/>
              <w:bottom w:val="single" w:sz="12" w:space="0" w:color="auto"/>
            </w:tcBorders>
            <w:shd w:val="clear" w:color="auto" w:fill="FFD200"/>
            <w:vAlign w:val="center"/>
          </w:tcPr>
          <w:p w14:paraId="71BAAF92" w14:textId="77777777" w:rsidR="00996812" w:rsidRPr="00A3597B" w:rsidRDefault="00996812" w:rsidP="00355119">
            <w:pPr>
              <w:numPr>
                <w:ilvl w:val="0"/>
                <w:numId w:val="0"/>
              </w:numPr>
              <w:tabs>
                <w:tab w:val="right" w:pos="9355"/>
              </w:tabs>
              <w:jc w:val="center"/>
              <w:rPr>
                <w:rFonts w:ascii="Arial" w:eastAsia="Calibri" w:hAnsi="Arial" w:cs="Arial"/>
                <w:b/>
                <w:sz w:val="16"/>
                <w:szCs w:val="16"/>
              </w:rPr>
            </w:pPr>
            <w:r w:rsidRPr="00A3597B">
              <w:rPr>
                <w:rFonts w:ascii="Arial" w:eastAsia="Calibri" w:hAnsi="Arial" w:cs="Arial"/>
                <w:b/>
                <w:sz w:val="16"/>
                <w:szCs w:val="16"/>
              </w:rPr>
              <w:t>РЕЗУЛЬТАТЫ ПРОВЕРКИ</w:t>
            </w:r>
          </w:p>
        </w:tc>
        <w:tc>
          <w:tcPr>
            <w:tcW w:w="2924" w:type="dxa"/>
            <w:tcBorders>
              <w:top w:val="single" w:sz="12" w:space="0" w:color="auto"/>
              <w:bottom w:val="single" w:sz="12" w:space="0" w:color="auto"/>
            </w:tcBorders>
            <w:shd w:val="clear" w:color="auto" w:fill="FFD200"/>
            <w:vAlign w:val="center"/>
          </w:tcPr>
          <w:p w14:paraId="21EE5A3E" w14:textId="77777777" w:rsidR="00996812" w:rsidRPr="00A3597B" w:rsidRDefault="00996812" w:rsidP="00355119">
            <w:pPr>
              <w:numPr>
                <w:ilvl w:val="0"/>
                <w:numId w:val="0"/>
              </w:numPr>
              <w:tabs>
                <w:tab w:val="right" w:pos="9355"/>
              </w:tabs>
              <w:jc w:val="center"/>
              <w:rPr>
                <w:rFonts w:ascii="Arial" w:eastAsia="Calibri" w:hAnsi="Arial" w:cs="Arial"/>
                <w:b/>
                <w:sz w:val="16"/>
                <w:szCs w:val="16"/>
              </w:rPr>
            </w:pPr>
            <w:r w:rsidRPr="00A3597B">
              <w:rPr>
                <w:rFonts w:ascii="Arial" w:eastAsia="Calibri" w:hAnsi="Arial" w:cs="Arial"/>
                <w:b/>
                <w:sz w:val="16"/>
                <w:szCs w:val="16"/>
              </w:rPr>
              <w:t>ПРИМЕЧАНИЯ</w:t>
            </w:r>
          </w:p>
        </w:tc>
      </w:tr>
      <w:tr w:rsidR="00996812" w:rsidRPr="00A3597B" w14:paraId="00A67930" w14:textId="77777777" w:rsidTr="00A3597B">
        <w:tc>
          <w:tcPr>
            <w:tcW w:w="269" w:type="dxa"/>
            <w:tcBorders>
              <w:top w:val="single" w:sz="12" w:space="0" w:color="auto"/>
            </w:tcBorders>
            <w:shd w:val="clear" w:color="auto" w:fill="auto"/>
          </w:tcPr>
          <w:p w14:paraId="7CB00F7D" w14:textId="77777777" w:rsidR="00996812" w:rsidRPr="00A3597B" w:rsidRDefault="00996812" w:rsidP="00355119">
            <w:pPr>
              <w:numPr>
                <w:ilvl w:val="0"/>
                <w:numId w:val="0"/>
              </w:numPr>
              <w:tabs>
                <w:tab w:val="right" w:pos="9355"/>
              </w:tabs>
              <w:jc w:val="left"/>
              <w:rPr>
                <w:rFonts w:eastAsia="Calibri" w:cs="Times New Roman"/>
                <w:sz w:val="18"/>
              </w:rPr>
            </w:pPr>
          </w:p>
        </w:tc>
        <w:tc>
          <w:tcPr>
            <w:tcW w:w="1843" w:type="dxa"/>
            <w:tcBorders>
              <w:top w:val="single" w:sz="12" w:space="0" w:color="auto"/>
            </w:tcBorders>
            <w:shd w:val="clear" w:color="auto" w:fill="auto"/>
          </w:tcPr>
          <w:p w14:paraId="094F3A74" w14:textId="77777777" w:rsidR="00996812" w:rsidRPr="00A3597B" w:rsidRDefault="00996812" w:rsidP="00355119">
            <w:pPr>
              <w:numPr>
                <w:ilvl w:val="0"/>
                <w:numId w:val="0"/>
              </w:numPr>
              <w:tabs>
                <w:tab w:val="right" w:pos="9355"/>
              </w:tabs>
              <w:jc w:val="left"/>
              <w:rPr>
                <w:rFonts w:eastAsia="Calibri" w:cs="Times New Roman"/>
                <w:sz w:val="18"/>
              </w:rPr>
            </w:pPr>
          </w:p>
        </w:tc>
        <w:tc>
          <w:tcPr>
            <w:tcW w:w="1417" w:type="dxa"/>
            <w:tcBorders>
              <w:top w:val="single" w:sz="12" w:space="0" w:color="auto"/>
            </w:tcBorders>
            <w:shd w:val="clear" w:color="auto" w:fill="auto"/>
          </w:tcPr>
          <w:p w14:paraId="3F823A59" w14:textId="77777777" w:rsidR="00996812" w:rsidRPr="00A3597B" w:rsidRDefault="00996812" w:rsidP="00355119">
            <w:pPr>
              <w:numPr>
                <w:ilvl w:val="0"/>
                <w:numId w:val="0"/>
              </w:numPr>
              <w:tabs>
                <w:tab w:val="right" w:pos="9355"/>
              </w:tabs>
              <w:jc w:val="left"/>
              <w:rPr>
                <w:rFonts w:eastAsia="Calibri" w:cs="Times New Roman"/>
                <w:sz w:val="18"/>
              </w:rPr>
            </w:pPr>
          </w:p>
        </w:tc>
        <w:tc>
          <w:tcPr>
            <w:tcW w:w="1985" w:type="dxa"/>
            <w:tcBorders>
              <w:top w:val="single" w:sz="12" w:space="0" w:color="auto"/>
            </w:tcBorders>
            <w:shd w:val="clear" w:color="auto" w:fill="auto"/>
          </w:tcPr>
          <w:p w14:paraId="020549BE" w14:textId="77777777" w:rsidR="00996812" w:rsidRPr="00A3597B" w:rsidRDefault="00996812" w:rsidP="00355119">
            <w:pPr>
              <w:numPr>
                <w:ilvl w:val="0"/>
                <w:numId w:val="0"/>
              </w:numPr>
              <w:tabs>
                <w:tab w:val="right" w:pos="9355"/>
              </w:tabs>
              <w:jc w:val="left"/>
              <w:rPr>
                <w:rFonts w:eastAsia="Calibri" w:cs="Times New Roman"/>
                <w:sz w:val="18"/>
              </w:rPr>
            </w:pPr>
          </w:p>
        </w:tc>
        <w:tc>
          <w:tcPr>
            <w:tcW w:w="1417" w:type="dxa"/>
            <w:tcBorders>
              <w:top w:val="single" w:sz="12" w:space="0" w:color="auto"/>
            </w:tcBorders>
            <w:shd w:val="clear" w:color="auto" w:fill="auto"/>
          </w:tcPr>
          <w:p w14:paraId="1FEAB699" w14:textId="54D8FFAA" w:rsidR="00996812" w:rsidRPr="00A3597B" w:rsidRDefault="00996812" w:rsidP="00355119">
            <w:pPr>
              <w:numPr>
                <w:ilvl w:val="0"/>
                <w:numId w:val="0"/>
              </w:numPr>
              <w:tabs>
                <w:tab w:val="right" w:pos="9355"/>
              </w:tabs>
              <w:ind w:left="-94" w:right="-115"/>
              <w:jc w:val="left"/>
              <w:rPr>
                <w:rFonts w:eastAsia="Calibri" w:cs="Times New Roman"/>
                <w:sz w:val="18"/>
                <w:szCs w:val="20"/>
              </w:rPr>
            </w:pPr>
            <w:r w:rsidRPr="00A3597B">
              <w:rPr>
                <w:rFonts w:eastAsia="Calibri" w:cs="Times New Roman"/>
                <w:sz w:val="18"/>
                <w:szCs w:val="20"/>
              </w:rPr>
              <w:t>Соответствует</w:t>
            </w:r>
            <w:r w:rsidR="00277B39" w:rsidRPr="00A3597B">
              <w:rPr>
                <w:rFonts w:eastAsia="Calibri" w:cs="Times New Roman"/>
                <w:sz w:val="18"/>
                <w:szCs w:val="20"/>
              </w:rPr>
              <w:t xml:space="preserve"> или </w:t>
            </w:r>
            <w:r w:rsidRPr="00A3597B">
              <w:rPr>
                <w:rFonts w:eastAsia="Calibri" w:cs="Times New Roman"/>
                <w:sz w:val="18"/>
                <w:szCs w:val="20"/>
              </w:rPr>
              <w:br/>
              <w:t>Не соответствует</w:t>
            </w:r>
          </w:p>
        </w:tc>
        <w:tc>
          <w:tcPr>
            <w:tcW w:w="2924" w:type="dxa"/>
            <w:tcBorders>
              <w:top w:val="single" w:sz="12" w:space="0" w:color="auto"/>
            </w:tcBorders>
            <w:shd w:val="clear" w:color="auto" w:fill="auto"/>
          </w:tcPr>
          <w:p w14:paraId="0A6BC462" w14:textId="77777777" w:rsidR="00996812" w:rsidRPr="00A3597B" w:rsidRDefault="00996812" w:rsidP="00355119">
            <w:pPr>
              <w:numPr>
                <w:ilvl w:val="0"/>
                <w:numId w:val="0"/>
              </w:numPr>
              <w:tabs>
                <w:tab w:val="right" w:pos="9355"/>
              </w:tabs>
              <w:jc w:val="left"/>
              <w:rPr>
                <w:rFonts w:eastAsia="Calibri" w:cs="Times New Roman"/>
                <w:sz w:val="18"/>
                <w:szCs w:val="20"/>
              </w:rPr>
            </w:pPr>
            <w:r w:rsidRPr="00A3597B">
              <w:rPr>
                <w:rFonts w:eastAsia="Calibri" w:cs="Times New Roman"/>
                <w:sz w:val="18"/>
                <w:szCs w:val="20"/>
              </w:rPr>
              <w:t>В случае несоответствия необходимо указать причины несоответствия, статус по результатам запроса недостающих документов или разъяснения предоставленных документов.</w:t>
            </w:r>
          </w:p>
          <w:p w14:paraId="6359A1F1" w14:textId="5D9D2AD5" w:rsidR="00996812" w:rsidRPr="00A3597B" w:rsidRDefault="00996812" w:rsidP="004F10C6">
            <w:pPr>
              <w:numPr>
                <w:ilvl w:val="0"/>
                <w:numId w:val="0"/>
              </w:numPr>
              <w:tabs>
                <w:tab w:val="right" w:pos="9355"/>
              </w:tabs>
              <w:jc w:val="left"/>
              <w:rPr>
                <w:rFonts w:eastAsia="Calibri" w:cs="Times New Roman"/>
                <w:sz w:val="18"/>
                <w:szCs w:val="20"/>
              </w:rPr>
            </w:pPr>
            <w:r w:rsidRPr="00A3597B">
              <w:rPr>
                <w:rFonts w:eastAsia="Calibri" w:cs="Times New Roman"/>
                <w:sz w:val="18"/>
                <w:szCs w:val="20"/>
              </w:rPr>
              <w:t xml:space="preserve">Не допускается отклонение </w:t>
            </w:r>
            <w:r w:rsidR="004F10C6" w:rsidRPr="00A3597B">
              <w:rPr>
                <w:rFonts w:eastAsia="Calibri" w:cs="Times New Roman"/>
                <w:sz w:val="18"/>
                <w:szCs w:val="20"/>
              </w:rPr>
              <w:t>У</w:t>
            </w:r>
            <w:r w:rsidRPr="00A3597B">
              <w:rPr>
                <w:rFonts w:eastAsia="Calibri" w:cs="Times New Roman"/>
                <w:sz w:val="18"/>
                <w:szCs w:val="20"/>
              </w:rPr>
              <w:t>частника закупки по формальным признакам.</w:t>
            </w:r>
          </w:p>
        </w:tc>
      </w:tr>
      <w:tr w:rsidR="00996812" w:rsidRPr="00A3597B" w14:paraId="700228D9" w14:textId="77777777" w:rsidTr="00A3597B">
        <w:tc>
          <w:tcPr>
            <w:tcW w:w="269" w:type="dxa"/>
            <w:shd w:val="clear" w:color="auto" w:fill="auto"/>
          </w:tcPr>
          <w:p w14:paraId="0D83E9BA" w14:textId="77777777" w:rsidR="00996812" w:rsidRPr="00A3597B" w:rsidRDefault="00996812" w:rsidP="00355119">
            <w:pPr>
              <w:numPr>
                <w:ilvl w:val="0"/>
                <w:numId w:val="0"/>
              </w:numPr>
              <w:tabs>
                <w:tab w:val="right" w:pos="9355"/>
              </w:tabs>
              <w:jc w:val="left"/>
              <w:rPr>
                <w:rFonts w:eastAsia="Calibri" w:cs="Times New Roman"/>
                <w:sz w:val="22"/>
              </w:rPr>
            </w:pPr>
          </w:p>
        </w:tc>
        <w:tc>
          <w:tcPr>
            <w:tcW w:w="1843" w:type="dxa"/>
            <w:shd w:val="clear" w:color="auto" w:fill="auto"/>
          </w:tcPr>
          <w:p w14:paraId="18AA3C65" w14:textId="77777777" w:rsidR="00996812" w:rsidRPr="00A3597B" w:rsidRDefault="00996812" w:rsidP="00355119">
            <w:pPr>
              <w:numPr>
                <w:ilvl w:val="0"/>
                <w:numId w:val="0"/>
              </w:numPr>
              <w:tabs>
                <w:tab w:val="right" w:pos="9355"/>
              </w:tabs>
              <w:jc w:val="left"/>
              <w:rPr>
                <w:rFonts w:eastAsia="Calibri" w:cs="Times New Roman"/>
                <w:sz w:val="22"/>
              </w:rPr>
            </w:pPr>
          </w:p>
        </w:tc>
        <w:tc>
          <w:tcPr>
            <w:tcW w:w="1417" w:type="dxa"/>
            <w:shd w:val="clear" w:color="auto" w:fill="auto"/>
          </w:tcPr>
          <w:p w14:paraId="55DBBA08" w14:textId="77777777" w:rsidR="00996812" w:rsidRPr="00A3597B" w:rsidRDefault="00996812" w:rsidP="00355119">
            <w:pPr>
              <w:numPr>
                <w:ilvl w:val="0"/>
                <w:numId w:val="0"/>
              </w:numPr>
              <w:tabs>
                <w:tab w:val="right" w:pos="9355"/>
              </w:tabs>
              <w:jc w:val="left"/>
              <w:rPr>
                <w:rFonts w:eastAsia="Calibri" w:cs="Times New Roman"/>
                <w:sz w:val="22"/>
              </w:rPr>
            </w:pPr>
          </w:p>
        </w:tc>
        <w:tc>
          <w:tcPr>
            <w:tcW w:w="1985" w:type="dxa"/>
            <w:shd w:val="clear" w:color="auto" w:fill="auto"/>
          </w:tcPr>
          <w:p w14:paraId="697CA41A" w14:textId="77777777" w:rsidR="00996812" w:rsidRPr="00A3597B" w:rsidRDefault="00996812" w:rsidP="00355119">
            <w:pPr>
              <w:numPr>
                <w:ilvl w:val="0"/>
                <w:numId w:val="0"/>
              </w:numPr>
              <w:tabs>
                <w:tab w:val="right" w:pos="9355"/>
              </w:tabs>
              <w:jc w:val="left"/>
              <w:rPr>
                <w:rFonts w:eastAsia="Calibri" w:cs="Times New Roman"/>
                <w:sz w:val="22"/>
              </w:rPr>
            </w:pPr>
          </w:p>
        </w:tc>
        <w:tc>
          <w:tcPr>
            <w:tcW w:w="1417" w:type="dxa"/>
            <w:shd w:val="clear" w:color="auto" w:fill="auto"/>
          </w:tcPr>
          <w:p w14:paraId="6DB05DD9" w14:textId="77777777" w:rsidR="00996812" w:rsidRPr="00A3597B" w:rsidRDefault="00996812" w:rsidP="00355119">
            <w:pPr>
              <w:numPr>
                <w:ilvl w:val="0"/>
                <w:numId w:val="0"/>
              </w:numPr>
              <w:tabs>
                <w:tab w:val="right" w:pos="9355"/>
              </w:tabs>
              <w:jc w:val="left"/>
              <w:rPr>
                <w:rFonts w:eastAsia="Calibri" w:cs="Times New Roman"/>
                <w:sz w:val="22"/>
              </w:rPr>
            </w:pPr>
          </w:p>
        </w:tc>
        <w:tc>
          <w:tcPr>
            <w:tcW w:w="2924" w:type="dxa"/>
            <w:shd w:val="clear" w:color="auto" w:fill="auto"/>
          </w:tcPr>
          <w:p w14:paraId="220D36F5" w14:textId="77777777" w:rsidR="00996812" w:rsidRPr="00A3597B" w:rsidRDefault="00996812" w:rsidP="00355119">
            <w:pPr>
              <w:numPr>
                <w:ilvl w:val="0"/>
                <w:numId w:val="0"/>
              </w:numPr>
              <w:tabs>
                <w:tab w:val="right" w:pos="9355"/>
              </w:tabs>
              <w:jc w:val="left"/>
              <w:rPr>
                <w:rFonts w:eastAsia="Calibri" w:cs="Times New Roman"/>
                <w:sz w:val="22"/>
              </w:rPr>
            </w:pPr>
          </w:p>
        </w:tc>
      </w:tr>
    </w:tbl>
    <w:p w14:paraId="1947B55E" w14:textId="77777777" w:rsidR="00996812" w:rsidRPr="00A3597B" w:rsidRDefault="00996812" w:rsidP="00996812">
      <w:pPr>
        <w:numPr>
          <w:ilvl w:val="0"/>
          <w:numId w:val="0"/>
        </w:numPr>
        <w:tabs>
          <w:tab w:val="right" w:pos="9355"/>
        </w:tabs>
        <w:jc w:val="left"/>
        <w:rPr>
          <w:rFonts w:eastAsia="Calibri" w:cs="Times New Roman"/>
          <w:b/>
        </w:rPr>
      </w:pPr>
      <w:r w:rsidRPr="00A3597B">
        <w:rPr>
          <w:rFonts w:eastAsia="Calibri" w:cs="Times New Roman"/>
          <w:b/>
        </w:rPr>
        <w:t>Заключение:</w:t>
      </w:r>
    </w:p>
    <w:p w14:paraId="6F059556" w14:textId="77777777" w:rsidR="00996812" w:rsidRPr="00A3597B" w:rsidRDefault="00996812" w:rsidP="003A41B6">
      <w:pPr>
        <w:numPr>
          <w:ilvl w:val="0"/>
          <w:numId w:val="0"/>
        </w:numPr>
        <w:tabs>
          <w:tab w:val="right" w:pos="9355"/>
        </w:tabs>
        <w:spacing w:before="0"/>
        <w:jc w:val="left"/>
        <w:rPr>
          <w:rFonts w:eastAsia="Calibri" w:cs="Times New Roman"/>
        </w:rPr>
      </w:pPr>
      <w:r w:rsidRPr="00A3597B">
        <w:rPr>
          <w:rFonts w:eastAsia="Calibri" w:cs="Times New Roman"/>
        </w:rPr>
        <w:t>По итогам проведенного аудита:</w:t>
      </w:r>
    </w:p>
    <w:p w14:paraId="443EFB4E" w14:textId="77777777" w:rsidR="00996812" w:rsidRPr="00A3597B" w:rsidRDefault="00996812" w:rsidP="003A41B6">
      <w:pPr>
        <w:numPr>
          <w:ilvl w:val="0"/>
          <w:numId w:val="0"/>
        </w:numPr>
        <w:tabs>
          <w:tab w:val="right" w:pos="9355"/>
        </w:tabs>
        <w:spacing w:before="0"/>
        <w:jc w:val="left"/>
        <w:rPr>
          <w:rFonts w:eastAsia="Calibri" w:cs="Times New Roman"/>
        </w:rPr>
      </w:pPr>
      <w:r w:rsidRPr="00A3597B">
        <w:rPr>
          <w:rFonts w:eastAsia="Calibri" w:cs="Times New Roman"/>
        </w:rPr>
        <w:t xml:space="preserve"> - соответствует требованиям к квалификации по ПБОТОС - либо</w:t>
      </w:r>
    </w:p>
    <w:p w14:paraId="1AFD18E5" w14:textId="19A591EF" w:rsidR="0094296E" w:rsidRPr="00A3597B" w:rsidRDefault="00996812" w:rsidP="0094296E">
      <w:pPr>
        <w:numPr>
          <w:ilvl w:val="0"/>
          <w:numId w:val="0"/>
        </w:numPr>
        <w:tabs>
          <w:tab w:val="right" w:pos="9355"/>
        </w:tabs>
        <w:spacing w:before="0"/>
        <w:jc w:val="left"/>
        <w:rPr>
          <w:rFonts w:eastAsia="Calibri" w:cs="Times New Roman"/>
        </w:rPr>
      </w:pPr>
      <w:r w:rsidRPr="00A3597B">
        <w:rPr>
          <w:rFonts w:eastAsia="Calibri" w:cs="Times New Roman"/>
        </w:rPr>
        <w:t xml:space="preserve">- не соответствует требованиям к квалификации по ПБОТОС в части: </w:t>
      </w:r>
      <w:r w:rsidRPr="00A3597B">
        <w:rPr>
          <w:rFonts w:eastAsia="Calibri" w:cs="Times New Roman"/>
          <w:i/>
        </w:rPr>
        <w:t>(указать, какие квалификационные требование не подтверждаются).</w:t>
      </w:r>
    </w:p>
    <w:tbl>
      <w:tblPr>
        <w:tblStyle w:val="a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3549"/>
      </w:tblGrid>
      <w:tr w:rsidR="0094296E" w:rsidRPr="00A3597B" w14:paraId="1F37C81A" w14:textId="77777777" w:rsidTr="00142C30">
        <w:tc>
          <w:tcPr>
            <w:tcW w:w="6374" w:type="dxa"/>
          </w:tcPr>
          <w:p w14:paraId="5E23F916" w14:textId="77777777" w:rsidR="0094296E" w:rsidRPr="00A3597B" w:rsidRDefault="0094296E" w:rsidP="0094296E">
            <w:pPr>
              <w:numPr>
                <w:ilvl w:val="0"/>
                <w:numId w:val="0"/>
              </w:numPr>
              <w:tabs>
                <w:tab w:val="right" w:pos="9355"/>
              </w:tabs>
              <w:spacing w:before="0"/>
              <w:jc w:val="left"/>
              <w:rPr>
                <w:rFonts w:eastAsia="Calibri" w:cs="Times New Roman"/>
                <w:b/>
              </w:rPr>
            </w:pPr>
            <w:r w:rsidRPr="00A3597B">
              <w:rPr>
                <w:rFonts w:eastAsia="Calibri" w:cs="Times New Roman"/>
                <w:b/>
              </w:rPr>
              <w:t>Ознакомлен:</w:t>
            </w:r>
          </w:p>
          <w:p w14:paraId="6D3B3D9B" w14:textId="77777777" w:rsidR="0094296E" w:rsidRPr="00A3597B" w:rsidRDefault="0094296E" w:rsidP="0094296E">
            <w:pPr>
              <w:numPr>
                <w:ilvl w:val="0"/>
                <w:numId w:val="0"/>
              </w:numPr>
              <w:tabs>
                <w:tab w:val="right" w:pos="9355"/>
              </w:tabs>
              <w:spacing w:before="0"/>
              <w:jc w:val="left"/>
              <w:rPr>
                <w:rFonts w:eastAsia="Calibri" w:cs="Times New Roman"/>
              </w:rPr>
            </w:pPr>
            <w:r w:rsidRPr="00A3597B">
              <w:rPr>
                <w:rFonts w:eastAsia="Calibri" w:cs="Times New Roman"/>
              </w:rPr>
              <w:t xml:space="preserve">Должность Уполномоченного лица Участника закупки, </w:t>
            </w:r>
          </w:p>
          <w:p w14:paraId="1EBA34AE" w14:textId="14B763AA" w:rsidR="0094296E" w:rsidRPr="00A3597B" w:rsidRDefault="0094296E" w:rsidP="0094296E">
            <w:pPr>
              <w:numPr>
                <w:ilvl w:val="0"/>
                <w:numId w:val="0"/>
              </w:numPr>
              <w:spacing w:before="0"/>
              <w:jc w:val="left"/>
              <w:rPr>
                <w:rFonts w:ascii="Arial" w:eastAsia="Calibri" w:hAnsi="Arial" w:cs="Arial"/>
                <w:b/>
                <w:bCs/>
                <w:iCs/>
                <w:caps/>
                <w:szCs w:val="28"/>
              </w:rPr>
            </w:pPr>
            <w:r w:rsidRPr="00A3597B">
              <w:rPr>
                <w:rFonts w:eastAsia="Calibri" w:cs="Times New Roman"/>
              </w:rPr>
              <w:t>который квалифицируется</w:t>
            </w:r>
          </w:p>
        </w:tc>
        <w:tc>
          <w:tcPr>
            <w:tcW w:w="3549" w:type="dxa"/>
            <w:vAlign w:val="bottom"/>
          </w:tcPr>
          <w:p w14:paraId="6883B15A" w14:textId="4C78C366" w:rsidR="0094296E" w:rsidRPr="00A3597B" w:rsidRDefault="0094296E" w:rsidP="00975A15">
            <w:pPr>
              <w:numPr>
                <w:ilvl w:val="0"/>
                <w:numId w:val="0"/>
              </w:numPr>
              <w:spacing w:before="0"/>
              <w:jc w:val="right"/>
              <w:rPr>
                <w:rFonts w:ascii="Arial" w:eastAsia="Calibri" w:hAnsi="Arial" w:cs="Arial"/>
                <w:b/>
                <w:bCs/>
                <w:iCs/>
                <w:caps/>
                <w:szCs w:val="28"/>
              </w:rPr>
            </w:pPr>
            <w:r w:rsidRPr="00A3597B">
              <w:rPr>
                <w:rFonts w:eastAsia="Calibri" w:cs="Times New Roman"/>
              </w:rPr>
              <w:t>__</w:t>
            </w:r>
            <w:r w:rsidR="00975A15" w:rsidRPr="00A3597B">
              <w:rPr>
                <w:rFonts w:eastAsia="Calibri" w:cs="Times New Roman"/>
              </w:rPr>
              <w:t>______</w:t>
            </w:r>
            <w:r w:rsidRPr="00A3597B">
              <w:rPr>
                <w:rFonts w:eastAsia="Calibri" w:cs="Times New Roman"/>
              </w:rPr>
              <w:t>_______ И.О.</w:t>
            </w:r>
            <w:r w:rsidR="00975A15" w:rsidRPr="00A3597B">
              <w:rPr>
                <w:rFonts w:eastAsia="Calibri" w:cs="Times New Roman"/>
              </w:rPr>
              <w:t xml:space="preserve"> Фамилия</w:t>
            </w:r>
          </w:p>
        </w:tc>
      </w:tr>
      <w:tr w:rsidR="0094296E" w:rsidRPr="00A3597B" w14:paraId="696A5839" w14:textId="77777777" w:rsidTr="00142C30">
        <w:tc>
          <w:tcPr>
            <w:tcW w:w="6374" w:type="dxa"/>
          </w:tcPr>
          <w:p w14:paraId="12F86798" w14:textId="77777777" w:rsidR="0094296E" w:rsidRPr="00A3597B" w:rsidRDefault="0094296E" w:rsidP="0094296E">
            <w:pPr>
              <w:numPr>
                <w:ilvl w:val="0"/>
                <w:numId w:val="0"/>
              </w:numPr>
              <w:tabs>
                <w:tab w:val="right" w:pos="9355"/>
              </w:tabs>
              <w:spacing w:before="0"/>
              <w:jc w:val="left"/>
              <w:rPr>
                <w:rFonts w:eastAsia="Calibri" w:cs="Times New Roman"/>
                <w:b/>
              </w:rPr>
            </w:pPr>
            <w:r w:rsidRPr="00A3597B">
              <w:rPr>
                <w:rFonts w:eastAsia="Calibri" w:cs="Times New Roman"/>
                <w:b/>
              </w:rPr>
              <w:t xml:space="preserve">Особое мнение: </w:t>
            </w:r>
          </w:p>
          <w:p w14:paraId="3A045155" w14:textId="5EAAE59E" w:rsidR="0094296E" w:rsidRPr="00A3597B" w:rsidRDefault="0094296E" w:rsidP="0094296E">
            <w:pPr>
              <w:numPr>
                <w:ilvl w:val="0"/>
                <w:numId w:val="0"/>
              </w:numPr>
              <w:spacing w:before="0"/>
              <w:jc w:val="left"/>
              <w:rPr>
                <w:rFonts w:ascii="Arial" w:eastAsia="Calibri" w:hAnsi="Arial" w:cs="Arial"/>
                <w:b/>
                <w:bCs/>
                <w:iCs/>
                <w:caps/>
                <w:szCs w:val="28"/>
              </w:rPr>
            </w:pPr>
            <w:r w:rsidRPr="00A3597B">
              <w:rPr>
                <w:rFonts w:eastAsia="Calibri" w:cs="Times New Roman"/>
              </w:rPr>
              <w:t>Должность Уполномоченного лица Участника квалификации по ПБОТОС, который квалифицируется</w:t>
            </w:r>
          </w:p>
        </w:tc>
        <w:tc>
          <w:tcPr>
            <w:tcW w:w="3549" w:type="dxa"/>
            <w:vAlign w:val="bottom"/>
          </w:tcPr>
          <w:p w14:paraId="52B0F315" w14:textId="24A09087" w:rsidR="0094296E" w:rsidRPr="00A3597B" w:rsidRDefault="00975A15" w:rsidP="0094296E">
            <w:pPr>
              <w:numPr>
                <w:ilvl w:val="0"/>
                <w:numId w:val="0"/>
              </w:numPr>
              <w:spacing w:before="0"/>
              <w:jc w:val="right"/>
              <w:rPr>
                <w:rFonts w:ascii="Arial" w:eastAsia="Calibri" w:hAnsi="Arial" w:cs="Arial"/>
                <w:b/>
                <w:bCs/>
                <w:iCs/>
                <w:caps/>
                <w:szCs w:val="28"/>
              </w:rPr>
            </w:pPr>
            <w:r w:rsidRPr="00A3597B">
              <w:rPr>
                <w:rFonts w:eastAsia="Calibri" w:cs="Times New Roman"/>
              </w:rPr>
              <w:t>_______________ И.О. Фамилия</w:t>
            </w:r>
          </w:p>
        </w:tc>
      </w:tr>
      <w:tr w:rsidR="0094296E" w:rsidRPr="00A3597B" w14:paraId="2EDC9C00" w14:textId="77777777" w:rsidTr="00142C30">
        <w:tc>
          <w:tcPr>
            <w:tcW w:w="9923" w:type="dxa"/>
            <w:gridSpan w:val="2"/>
          </w:tcPr>
          <w:p w14:paraId="1304812F" w14:textId="309D06B0" w:rsidR="0094296E" w:rsidRPr="00A3597B" w:rsidRDefault="0094296E" w:rsidP="003A41B6">
            <w:pPr>
              <w:numPr>
                <w:ilvl w:val="0"/>
                <w:numId w:val="0"/>
              </w:numPr>
              <w:spacing w:before="0"/>
              <w:jc w:val="left"/>
              <w:rPr>
                <w:rFonts w:ascii="Arial" w:eastAsia="Calibri" w:hAnsi="Arial" w:cs="Arial"/>
                <w:b/>
                <w:bCs/>
                <w:iCs/>
                <w:caps/>
                <w:szCs w:val="28"/>
              </w:rPr>
            </w:pPr>
            <w:r w:rsidRPr="00A3597B">
              <w:rPr>
                <w:rFonts w:eastAsia="Calibri" w:cs="Times New Roman"/>
                <w:i/>
              </w:rPr>
              <w:t>(при необходимости, добавляются дополнительные согласующие должностные лица)</w:t>
            </w:r>
          </w:p>
        </w:tc>
      </w:tr>
      <w:tr w:rsidR="0094296E" w:rsidRPr="00A3597B" w14:paraId="7F034E91" w14:textId="77777777" w:rsidTr="00142C30">
        <w:tc>
          <w:tcPr>
            <w:tcW w:w="6374" w:type="dxa"/>
          </w:tcPr>
          <w:p w14:paraId="03834C13" w14:textId="77777777" w:rsidR="0094296E" w:rsidRPr="00A3597B" w:rsidRDefault="0094296E" w:rsidP="0094296E">
            <w:pPr>
              <w:numPr>
                <w:ilvl w:val="0"/>
                <w:numId w:val="0"/>
              </w:numPr>
              <w:tabs>
                <w:tab w:val="right" w:pos="9355"/>
              </w:tabs>
              <w:spacing w:before="0"/>
              <w:jc w:val="left"/>
              <w:rPr>
                <w:rFonts w:eastAsia="Calibri" w:cs="Times New Roman"/>
                <w:b/>
              </w:rPr>
            </w:pPr>
            <w:r w:rsidRPr="00A3597B">
              <w:rPr>
                <w:rFonts w:eastAsia="Calibri" w:cs="Times New Roman"/>
                <w:b/>
              </w:rPr>
              <w:t xml:space="preserve">Подготовлено: </w:t>
            </w:r>
          </w:p>
          <w:p w14:paraId="6059811E" w14:textId="5F0A2D52" w:rsidR="0094296E" w:rsidRPr="00A3597B" w:rsidRDefault="0094296E" w:rsidP="0094296E">
            <w:pPr>
              <w:numPr>
                <w:ilvl w:val="0"/>
                <w:numId w:val="0"/>
              </w:numPr>
              <w:spacing w:before="0"/>
              <w:jc w:val="left"/>
              <w:rPr>
                <w:rFonts w:ascii="Arial" w:eastAsia="Calibri" w:hAnsi="Arial" w:cs="Arial"/>
                <w:b/>
                <w:bCs/>
                <w:iCs/>
                <w:caps/>
                <w:szCs w:val="28"/>
              </w:rPr>
            </w:pPr>
            <w:r w:rsidRPr="00A3597B">
              <w:rPr>
                <w:rFonts w:eastAsia="Calibri" w:cs="Times New Roman"/>
              </w:rPr>
              <w:t>Должность Руководителя группы аудита</w:t>
            </w:r>
          </w:p>
        </w:tc>
        <w:tc>
          <w:tcPr>
            <w:tcW w:w="3549" w:type="dxa"/>
            <w:vAlign w:val="bottom"/>
          </w:tcPr>
          <w:p w14:paraId="64BB42EC" w14:textId="5BA37374" w:rsidR="0094296E" w:rsidRPr="00A3597B" w:rsidRDefault="00975A15" w:rsidP="0094296E">
            <w:pPr>
              <w:numPr>
                <w:ilvl w:val="0"/>
                <w:numId w:val="0"/>
              </w:numPr>
              <w:spacing w:before="0"/>
              <w:jc w:val="right"/>
              <w:rPr>
                <w:rFonts w:ascii="Arial" w:eastAsia="Calibri" w:hAnsi="Arial" w:cs="Arial"/>
                <w:b/>
                <w:bCs/>
                <w:iCs/>
                <w:caps/>
                <w:szCs w:val="28"/>
              </w:rPr>
            </w:pPr>
            <w:r w:rsidRPr="00A3597B">
              <w:rPr>
                <w:rFonts w:eastAsia="Calibri" w:cs="Times New Roman"/>
              </w:rPr>
              <w:t>______________ И.О. Фамилия</w:t>
            </w:r>
            <w:r w:rsidR="0094296E" w:rsidRPr="00A3597B">
              <w:rPr>
                <w:rFonts w:eastAsia="Calibri" w:cs="Times New Roman"/>
              </w:rPr>
              <w:t>.</w:t>
            </w:r>
          </w:p>
        </w:tc>
      </w:tr>
      <w:tr w:rsidR="0094296E" w:rsidRPr="00A3597B" w14:paraId="0C8129D1" w14:textId="77777777" w:rsidTr="00142C30">
        <w:tc>
          <w:tcPr>
            <w:tcW w:w="6374" w:type="dxa"/>
          </w:tcPr>
          <w:p w14:paraId="42431248" w14:textId="77777777" w:rsidR="0094296E" w:rsidRPr="00A3597B" w:rsidRDefault="0094296E" w:rsidP="0094296E">
            <w:pPr>
              <w:numPr>
                <w:ilvl w:val="0"/>
                <w:numId w:val="0"/>
              </w:numPr>
              <w:tabs>
                <w:tab w:val="right" w:pos="9355"/>
              </w:tabs>
              <w:spacing w:before="0"/>
              <w:jc w:val="left"/>
              <w:rPr>
                <w:rFonts w:eastAsia="Calibri" w:cs="Times New Roman"/>
                <w:b/>
              </w:rPr>
            </w:pPr>
            <w:r w:rsidRPr="00A3597B">
              <w:rPr>
                <w:rFonts w:eastAsia="Calibri" w:cs="Times New Roman"/>
                <w:b/>
              </w:rPr>
              <w:t>Согласовано:</w:t>
            </w:r>
          </w:p>
          <w:p w14:paraId="222125FB" w14:textId="77777777" w:rsidR="0094296E" w:rsidRPr="00A3597B" w:rsidRDefault="0094296E" w:rsidP="0094296E">
            <w:pPr>
              <w:numPr>
                <w:ilvl w:val="0"/>
                <w:numId w:val="0"/>
              </w:numPr>
              <w:spacing w:before="0"/>
              <w:jc w:val="left"/>
              <w:rPr>
                <w:rFonts w:eastAsia="Calibri" w:cs="Times New Roman"/>
              </w:rPr>
            </w:pPr>
            <w:r w:rsidRPr="00A3597B">
              <w:rPr>
                <w:rFonts w:eastAsia="Calibri" w:cs="Times New Roman"/>
              </w:rPr>
              <w:t xml:space="preserve">Заместитель генерального директора </w:t>
            </w:r>
          </w:p>
          <w:p w14:paraId="3CEA1407" w14:textId="21434AD9" w:rsidR="0094296E" w:rsidRPr="00A3597B" w:rsidRDefault="0094296E" w:rsidP="009C0A99">
            <w:pPr>
              <w:numPr>
                <w:ilvl w:val="0"/>
                <w:numId w:val="0"/>
              </w:numPr>
              <w:spacing w:before="0"/>
              <w:jc w:val="left"/>
              <w:rPr>
                <w:rFonts w:ascii="Arial" w:eastAsia="Calibri" w:hAnsi="Arial" w:cs="Arial"/>
                <w:b/>
                <w:bCs/>
                <w:iCs/>
                <w:caps/>
                <w:szCs w:val="28"/>
              </w:rPr>
            </w:pPr>
            <w:r w:rsidRPr="00A3597B">
              <w:rPr>
                <w:rFonts w:eastAsia="Calibri" w:cs="Times New Roman"/>
              </w:rPr>
              <w:t xml:space="preserve">по </w:t>
            </w:r>
            <w:r w:rsidRPr="00A3597B">
              <w:rPr>
                <w:rFonts w:ascii="Roboto" w:eastAsia="Calibri" w:hAnsi="Roboto" w:cs="Times New Roman"/>
                <w:color w:val="000000"/>
              </w:rPr>
              <w:t>промышленной безопасности,</w:t>
            </w:r>
            <w:r w:rsidR="009C0A99" w:rsidRPr="00A3597B">
              <w:rPr>
                <w:rFonts w:ascii="Roboto" w:eastAsia="Calibri" w:hAnsi="Roboto" w:cs="Times New Roman"/>
                <w:color w:val="000000"/>
              </w:rPr>
              <w:t xml:space="preserve"> </w:t>
            </w:r>
            <w:r w:rsidRPr="00A3597B">
              <w:rPr>
                <w:rFonts w:ascii="Roboto" w:eastAsia="Calibri" w:hAnsi="Roboto" w:cs="Times New Roman"/>
                <w:color w:val="000000"/>
              </w:rPr>
              <w:t xml:space="preserve">охране труда и окружающей среды </w:t>
            </w:r>
            <w:r w:rsidRPr="00A3597B">
              <w:rPr>
                <w:rFonts w:eastAsia="Calibri" w:cs="Arial"/>
              </w:rPr>
              <w:t>ООО «РН-Ванкор»</w:t>
            </w:r>
          </w:p>
        </w:tc>
        <w:tc>
          <w:tcPr>
            <w:tcW w:w="3549" w:type="dxa"/>
            <w:vAlign w:val="bottom"/>
          </w:tcPr>
          <w:p w14:paraId="7B0F140D" w14:textId="18D7F0F9" w:rsidR="0094296E" w:rsidRPr="00A3597B" w:rsidRDefault="00975A15" w:rsidP="0094296E">
            <w:pPr>
              <w:numPr>
                <w:ilvl w:val="0"/>
                <w:numId w:val="0"/>
              </w:numPr>
              <w:spacing w:before="0"/>
              <w:jc w:val="right"/>
              <w:rPr>
                <w:rFonts w:ascii="Arial" w:eastAsia="Calibri" w:hAnsi="Arial" w:cs="Arial"/>
                <w:b/>
                <w:bCs/>
                <w:iCs/>
                <w:caps/>
                <w:szCs w:val="28"/>
              </w:rPr>
            </w:pPr>
            <w:r w:rsidRPr="00A3597B">
              <w:rPr>
                <w:rFonts w:eastAsia="Calibri" w:cs="Times New Roman"/>
              </w:rPr>
              <w:t>_______________ И.О. Фамилия</w:t>
            </w:r>
          </w:p>
        </w:tc>
      </w:tr>
    </w:tbl>
    <w:p w14:paraId="3D75D024" w14:textId="77777777" w:rsidR="00193EBA" w:rsidRDefault="00193EBA" w:rsidP="00E0114F">
      <w:pPr>
        <w:pStyle w:val="-1"/>
        <w:numPr>
          <w:ilvl w:val="0"/>
          <w:numId w:val="0"/>
        </w:numPr>
      </w:pPr>
      <w:bookmarkStart w:id="109" w:name="_Toc174111629"/>
      <w:bookmarkStart w:id="110" w:name="Приложение_4"/>
      <w:r>
        <w:br w:type="page"/>
      </w:r>
    </w:p>
    <w:p w14:paraId="50E3A26E" w14:textId="2E1A2E7A" w:rsidR="00950CCD" w:rsidRPr="00A3597B" w:rsidRDefault="00950CCD" w:rsidP="00E0114F">
      <w:pPr>
        <w:pStyle w:val="-1"/>
        <w:numPr>
          <w:ilvl w:val="0"/>
          <w:numId w:val="0"/>
        </w:numPr>
      </w:pPr>
      <w:bookmarkStart w:id="111" w:name="_Toc182301765"/>
      <w:r w:rsidRPr="00A3597B">
        <w:lastRenderedPageBreak/>
        <w:t xml:space="preserve">ПРИЛОЖЕНИЕ 4. </w:t>
      </w:r>
      <w:r w:rsidR="00ED3A2D" w:rsidRPr="00A3597B">
        <w:t>ТРЕБОВАНИЯ К</w:t>
      </w:r>
      <w:r w:rsidRPr="00A3597B">
        <w:t xml:space="preserve"> </w:t>
      </w:r>
      <w:r w:rsidR="00ED3A2D" w:rsidRPr="00A3597B">
        <w:t xml:space="preserve">СОДЕРЖАНИЮ </w:t>
      </w:r>
      <w:r w:rsidRPr="00A3597B">
        <w:t>ПЛАН</w:t>
      </w:r>
      <w:r w:rsidR="00ED3A2D" w:rsidRPr="00A3597B">
        <w:t>А</w:t>
      </w:r>
      <w:r w:rsidRPr="00A3597B">
        <w:t xml:space="preserve"> </w:t>
      </w:r>
      <w:bookmarkEnd w:id="109"/>
      <w:r w:rsidR="004F6934" w:rsidRPr="00A3597B">
        <w:t>промышленной безопасности, охраны труда и окружающей среды</w:t>
      </w:r>
      <w:bookmarkEnd w:id="111"/>
    </w:p>
    <w:p w14:paraId="0840ADFF" w14:textId="5601C42C" w:rsidR="00ED3A2D" w:rsidRPr="00A3597B" w:rsidRDefault="00ED3A2D" w:rsidP="00EB4D7A">
      <w:pPr>
        <w:numPr>
          <w:ilvl w:val="0"/>
          <w:numId w:val="0"/>
        </w:numPr>
      </w:pPr>
      <w:r w:rsidRPr="00A3597B">
        <w:t xml:space="preserve">План ПБОТОС </w:t>
      </w:r>
      <w:r w:rsidR="00CF7488" w:rsidRPr="00A3597B">
        <w:t xml:space="preserve">Подрядчика </w:t>
      </w:r>
      <w:r w:rsidRPr="00A3597B">
        <w:t>должен</w:t>
      </w:r>
      <w:r w:rsidR="00CF7488" w:rsidRPr="00A3597B">
        <w:t xml:space="preserve"> быть</w:t>
      </w:r>
      <w:r w:rsidRPr="00A3597B">
        <w:t xml:space="preserve"> оформлен в соответствии с требованиями Подрядчика к оформлению документов</w:t>
      </w:r>
      <w:r w:rsidR="00EB4D7A" w:rsidRPr="00A3597B">
        <w:t>, и содержать:</w:t>
      </w:r>
    </w:p>
    <w:p w14:paraId="160AD804" w14:textId="551796CB" w:rsidR="00ED3A2D" w:rsidRPr="00A3597B" w:rsidRDefault="00EB4D7A" w:rsidP="009749FC">
      <w:pPr>
        <w:pStyle w:val="a6"/>
        <w:numPr>
          <w:ilvl w:val="0"/>
          <w:numId w:val="38"/>
        </w:numPr>
        <w:spacing w:before="0"/>
        <w:ind w:left="426" w:hanging="426"/>
        <w:contextualSpacing w:val="0"/>
      </w:pPr>
      <w:r w:rsidRPr="00A3597B">
        <w:t>Место</w:t>
      </w:r>
      <w:r w:rsidR="00277B39" w:rsidRPr="00A3597B">
        <w:t xml:space="preserve"> или </w:t>
      </w:r>
      <w:r w:rsidRPr="00A3597B">
        <w:t>поле</w:t>
      </w:r>
      <w:r w:rsidR="00186AAE" w:rsidRPr="00A3597B">
        <w:t xml:space="preserve"> </w:t>
      </w:r>
      <w:r w:rsidR="00ED3A2D" w:rsidRPr="00A3597B">
        <w:t>на титульном листе или в листе согласовани</w:t>
      </w:r>
      <w:r w:rsidR="00186AAE" w:rsidRPr="00A3597B">
        <w:t>я</w:t>
      </w:r>
      <w:r w:rsidR="003A41B6" w:rsidRPr="00A3597B">
        <w:t xml:space="preserve"> для согласования со стороны н</w:t>
      </w:r>
      <w:r w:rsidR="00ED3A2D" w:rsidRPr="00A3597B">
        <w:t>ачальника управления по обеспечению безопасности производственных процессов.</w:t>
      </w:r>
    </w:p>
    <w:p w14:paraId="261A78C4" w14:textId="2DB3AEA9" w:rsidR="00ED3A2D" w:rsidRPr="00A3597B" w:rsidRDefault="00EB4D7A" w:rsidP="009749FC">
      <w:pPr>
        <w:pStyle w:val="a6"/>
        <w:numPr>
          <w:ilvl w:val="0"/>
          <w:numId w:val="38"/>
        </w:numPr>
        <w:spacing w:before="0"/>
        <w:ind w:left="426" w:hanging="426"/>
        <w:contextualSpacing w:val="0"/>
      </w:pPr>
      <w:r w:rsidRPr="00A3597B">
        <w:t>И</w:t>
      </w:r>
      <w:r w:rsidR="00ED3A2D" w:rsidRPr="00A3597B">
        <w:t>нформаци</w:t>
      </w:r>
      <w:r w:rsidRPr="00A3597B">
        <w:t>ю</w:t>
      </w:r>
      <w:r w:rsidR="00ED3A2D" w:rsidRPr="00A3597B">
        <w:t xml:space="preserve"> о наименовании документа «План в области промышленной и пожарной безопасности, охраны труда и окружающей среды», наименование подрядной организации, планируемых работах и номер договора.</w:t>
      </w:r>
    </w:p>
    <w:p w14:paraId="69780048" w14:textId="55385FF8" w:rsidR="00EB4D7A" w:rsidRPr="00A3597B" w:rsidRDefault="00EB4D7A" w:rsidP="009749FC">
      <w:pPr>
        <w:pStyle w:val="a6"/>
        <w:numPr>
          <w:ilvl w:val="0"/>
          <w:numId w:val="38"/>
        </w:numPr>
        <w:spacing w:before="0"/>
        <w:ind w:left="426" w:hanging="426"/>
        <w:contextualSpacing w:val="0"/>
      </w:pPr>
      <w:r w:rsidRPr="00A3597B">
        <w:t>Цель подрядной организации в части ПБОТОС и вводные положения, описывающие документ.</w:t>
      </w:r>
    </w:p>
    <w:p w14:paraId="4B2F3A16" w14:textId="45E8FB5D" w:rsidR="00EB4D7A" w:rsidRPr="00A3597B" w:rsidRDefault="00EB4D7A" w:rsidP="009749FC">
      <w:pPr>
        <w:pStyle w:val="a6"/>
        <w:numPr>
          <w:ilvl w:val="0"/>
          <w:numId w:val="38"/>
        </w:numPr>
        <w:spacing w:before="0"/>
        <w:ind w:left="426" w:hanging="426"/>
        <w:contextualSpacing w:val="0"/>
      </w:pPr>
      <w:r w:rsidRPr="00A3597B">
        <w:t>Общие сведенья об объеме и видах планируемых работ, численности и видов техники и транспортных средств, численности персонала, в том числе по профессиям.</w:t>
      </w:r>
    </w:p>
    <w:p w14:paraId="15FFEA3E" w14:textId="539A65AF" w:rsidR="00EB4D7A" w:rsidRPr="00A3597B" w:rsidRDefault="00EB4D7A" w:rsidP="009749FC">
      <w:pPr>
        <w:pStyle w:val="a6"/>
        <w:numPr>
          <w:ilvl w:val="0"/>
          <w:numId w:val="38"/>
        </w:numPr>
        <w:spacing w:before="0"/>
        <w:ind w:left="426" w:hanging="426"/>
        <w:contextualSpacing w:val="0"/>
      </w:pPr>
      <w:r w:rsidRPr="00A3597B">
        <w:t>Ссылки на нормативные документы, регламентирующие планируемые работы.</w:t>
      </w:r>
    </w:p>
    <w:p w14:paraId="4C647584" w14:textId="62F1348E" w:rsidR="00AF6C3E" w:rsidRPr="00A3597B" w:rsidRDefault="00AF6C3E" w:rsidP="009749FC">
      <w:pPr>
        <w:pStyle w:val="a6"/>
        <w:numPr>
          <w:ilvl w:val="0"/>
          <w:numId w:val="38"/>
        </w:numPr>
        <w:spacing w:before="0"/>
        <w:ind w:left="426" w:hanging="426"/>
        <w:contextualSpacing w:val="0"/>
      </w:pPr>
      <w:r w:rsidRPr="00A3597B">
        <w:t>Состав службы ПБОТОС с описанием схемы распределения полномочий и ответственности.</w:t>
      </w:r>
    </w:p>
    <w:p w14:paraId="40F8D1F0" w14:textId="3AF0AEA0" w:rsidR="00AF6C3E" w:rsidRPr="00A3597B" w:rsidRDefault="00AF6C3E" w:rsidP="009749FC">
      <w:pPr>
        <w:pStyle w:val="a6"/>
        <w:numPr>
          <w:ilvl w:val="0"/>
          <w:numId w:val="38"/>
        </w:numPr>
        <w:spacing w:before="0"/>
        <w:ind w:left="426" w:hanging="426"/>
        <w:contextualSpacing w:val="0"/>
      </w:pPr>
      <w:r w:rsidRPr="00A3597B">
        <w:t>Процесс управления рисками.</w:t>
      </w:r>
    </w:p>
    <w:p w14:paraId="6A44B668" w14:textId="2ABCF06D" w:rsidR="00AF6C3E" w:rsidRPr="00A3597B" w:rsidRDefault="00AF6C3E" w:rsidP="009749FC">
      <w:pPr>
        <w:pStyle w:val="a6"/>
        <w:numPr>
          <w:ilvl w:val="0"/>
          <w:numId w:val="38"/>
        </w:numPr>
        <w:spacing w:before="0"/>
        <w:ind w:left="426" w:hanging="426"/>
        <w:contextualSpacing w:val="0"/>
      </w:pPr>
      <w:r w:rsidRPr="00A3597B">
        <w:t>Порядок назначения ответственных лиц в подрядной организации за пожарную безопасность на объекте производства работ при выполнении огневых, пожароопасных работ и обеспечения первичными средствами пожаротушения.</w:t>
      </w:r>
    </w:p>
    <w:p w14:paraId="6B7A6852" w14:textId="0284B77D" w:rsidR="00AF6C3E" w:rsidRPr="00A3597B" w:rsidRDefault="00AF6C3E" w:rsidP="009749FC">
      <w:pPr>
        <w:pStyle w:val="a6"/>
        <w:numPr>
          <w:ilvl w:val="0"/>
          <w:numId w:val="38"/>
        </w:numPr>
        <w:spacing w:before="0"/>
        <w:ind w:left="426" w:hanging="426"/>
        <w:contextualSpacing w:val="0"/>
      </w:pPr>
      <w:r w:rsidRPr="00A3597B">
        <w:t>Описание медицинского обеспечения, план экстренного медицинского реагирования и эвакуации, схем</w:t>
      </w:r>
      <w:r w:rsidR="00CF7488" w:rsidRPr="00A3597B">
        <w:t>у</w:t>
      </w:r>
      <w:r w:rsidRPr="00A3597B">
        <w:t xml:space="preserve"> </w:t>
      </w:r>
      <w:r w:rsidR="00CF7488" w:rsidRPr="00A3597B">
        <w:t>взаимодействия</w:t>
      </w:r>
      <w:r w:rsidRPr="00A3597B">
        <w:t xml:space="preserve"> с </w:t>
      </w:r>
      <w:r w:rsidR="00CF7488" w:rsidRPr="00A3597B">
        <w:t xml:space="preserve">ООО </w:t>
      </w:r>
      <w:r w:rsidRPr="00A3597B">
        <w:t>«</w:t>
      </w:r>
      <w:r w:rsidR="00CF7488" w:rsidRPr="00A3597B">
        <w:t>РН-В</w:t>
      </w:r>
      <w:r w:rsidRPr="00A3597B">
        <w:t>анкор» по эвакуации с указанием телефонов экстренных служб, медицинских учреждений и ответственных лиц, порядок эвакуации</w:t>
      </w:r>
      <w:r w:rsidR="00CF7488" w:rsidRPr="00A3597B">
        <w:t>.</w:t>
      </w:r>
    </w:p>
    <w:p w14:paraId="31A18D53" w14:textId="39EBD1BB" w:rsidR="00AF6C3E" w:rsidRPr="00A3597B" w:rsidRDefault="00CF7488" w:rsidP="009749FC">
      <w:pPr>
        <w:pStyle w:val="a6"/>
        <w:numPr>
          <w:ilvl w:val="0"/>
          <w:numId w:val="38"/>
        </w:numPr>
        <w:spacing w:before="0"/>
        <w:ind w:left="426" w:hanging="426"/>
        <w:contextualSpacing w:val="0"/>
      </w:pPr>
      <w:r w:rsidRPr="00A3597B">
        <w:t>Процедуру</w:t>
      </w:r>
      <w:r w:rsidR="00AF6C3E" w:rsidRPr="00A3597B">
        <w:t xml:space="preserve"> обеспечения работников </w:t>
      </w:r>
      <w:r w:rsidRPr="00A3597B">
        <w:t>СИЗ.</w:t>
      </w:r>
    </w:p>
    <w:p w14:paraId="6734DD41" w14:textId="514842AD" w:rsidR="00AF6C3E" w:rsidRPr="00A3597B" w:rsidRDefault="00AF6C3E" w:rsidP="009749FC">
      <w:pPr>
        <w:pStyle w:val="a6"/>
        <w:numPr>
          <w:ilvl w:val="0"/>
          <w:numId w:val="38"/>
        </w:numPr>
        <w:spacing w:before="0"/>
        <w:ind w:left="426" w:hanging="426"/>
        <w:contextualSpacing w:val="0"/>
      </w:pPr>
      <w:bookmarkStart w:id="112" w:name="_Toc166071580"/>
      <w:r w:rsidRPr="00A3597B">
        <w:t>План проведения инструктажей, тренировок и учений</w:t>
      </w:r>
      <w:bookmarkEnd w:id="112"/>
      <w:r w:rsidR="00CF7488" w:rsidRPr="00A3597B">
        <w:t>.</w:t>
      </w:r>
    </w:p>
    <w:p w14:paraId="5C6316BB" w14:textId="0F9748A1" w:rsidR="00AF6C3E" w:rsidRPr="00A3597B" w:rsidRDefault="00CF7488" w:rsidP="009749FC">
      <w:pPr>
        <w:pStyle w:val="a6"/>
        <w:numPr>
          <w:ilvl w:val="0"/>
          <w:numId w:val="38"/>
        </w:numPr>
        <w:spacing w:before="0"/>
        <w:ind w:left="426" w:hanging="426"/>
        <w:contextualSpacing w:val="0"/>
      </w:pPr>
      <w:r w:rsidRPr="00A3597B">
        <w:t>Порядок оповещения и передачи</w:t>
      </w:r>
      <w:r w:rsidR="00AF6C3E" w:rsidRPr="00A3597B">
        <w:t xml:space="preserve"> оперативной информации о </w:t>
      </w:r>
      <w:r w:rsidR="00986B55" w:rsidRPr="00A3597B">
        <w:t>чрезвычайной ситуации</w:t>
      </w:r>
      <w:r w:rsidR="00AF6C3E" w:rsidRPr="00A3597B">
        <w:t>, происшествиях и процедур</w:t>
      </w:r>
      <w:r w:rsidRPr="00A3597B">
        <w:t>у</w:t>
      </w:r>
      <w:r w:rsidR="00AF6C3E" w:rsidRPr="00A3597B">
        <w:t xml:space="preserve"> расследования происшествий и</w:t>
      </w:r>
      <w:r w:rsidRPr="00A3597B">
        <w:t xml:space="preserve"> </w:t>
      </w:r>
      <w:r w:rsidR="00986B55" w:rsidRPr="00A3597B">
        <w:t>чрезвычайных ситуаций</w:t>
      </w:r>
      <w:r w:rsidR="00AF6C3E" w:rsidRPr="00A3597B">
        <w:t xml:space="preserve"> техногенного характера, в момент нахождения на территории </w:t>
      </w:r>
      <w:r w:rsidRPr="00A3597B">
        <w:t>ООО</w:t>
      </w:r>
      <w:r w:rsidR="00AF6C3E" w:rsidRPr="00A3597B">
        <w:t> «</w:t>
      </w:r>
      <w:r w:rsidRPr="00A3597B">
        <w:t>РН-В</w:t>
      </w:r>
      <w:r w:rsidR="00AF6C3E" w:rsidRPr="00A3597B">
        <w:t>анкор»</w:t>
      </w:r>
      <w:r w:rsidRPr="00A3597B">
        <w:t>.</w:t>
      </w:r>
    </w:p>
    <w:p w14:paraId="1DFDE440" w14:textId="105E3207" w:rsidR="00AF6C3E" w:rsidRPr="00A3597B" w:rsidRDefault="00CF7488" w:rsidP="009749FC">
      <w:pPr>
        <w:pStyle w:val="a6"/>
        <w:numPr>
          <w:ilvl w:val="0"/>
          <w:numId w:val="38"/>
        </w:numPr>
        <w:spacing w:before="0"/>
        <w:ind w:left="426" w:hanging="426"/>
        <w:contextualSpacing w:val="0"/>
      </w:pPr>
      <w:bookmarkStart w:id="113" w:name="_Toc166071582"/>
      <w:r w:rsidRPr="00A3597B">
        <w:t>График проверок, аудитов и инспекций по ОТ, ПБ</w:t>
      </w:r>
      <w:r w:rsidR="00AF6C3E" w:rsidRPr="00A3597B">
        <w:t xml:space="preserve"> и </w:t>
      </w:r>
      <w:bookmarkEnd w:id="113"/>
      <w:r w:rsidRPr="00A3597B">
        <w:t>ООС.</w:t>
      </w:r>
    </w:p>
    <w:p w14:paraId="5FEE21B5" w14:textId="43D03672" w:rsidR="00AF6C3E" w:rsidRPr="00A3597B" w:rsidRDefault="00AF6C3E" w:rsidP="009749FC">
      <w:pPr>
        <w:pStyle w:val="a6"/>
        <w:numPr>
          <w:ilvl w:val="0"/>
          <w:numId w:val="38"/>
        </w:numPr>
        <w:spacing w:before="0"/>
        <w:ind w:left="426" w:hanging="426"/>
        <w:contextualSpacing w:val="0"/>
      </w:pPr>
      <w:bookmarkStart w:id="114" w:name="_Toc166071583"/>
      <w:r w:rsidRPr="00A3597B">
        <w:t>Политик</w:t>
      </w:r>
      <w:r w:rsidR="00CF7488" w:rsidRPr="00A3597B">
        <w:t>у Подрядчика</w:t>
      </w:r>
      <w:r w:rsidRPr="00A3597B">
        <w:t xml:space="preserve"> в отношении алкоголя, наркотических средств, психотропных веществ и их аналогов.</w:t>
      </w:r>
      <w:bookmarkEnd w:id="114"/>
    </w:p>
    <w:p w14:paraId="3E5796E3" w14:textId="1972DEF5" w:rsidR="00AF6C3E" w:rsidRPr="00A3597B" w:rsidRDefault="00AF6C3E" w:rsidP="009749FC">
      <w:pPr>
        <w:pStyle w:val="a6"/>
        <w:numPr>
          <w:ilvl w:val="0"/>
          <w:numId w:val="38"/>
        </w:numPr>
        <w:spacing w:before="0"/>
        <w:ind w:left="426" w:hanging="426"/>
        <w:contextualSpacing w:val="0"/>
      </w:pPr>
      <w:bookmarkStart w:id="115" w:name="_Toc166071584"/>
      <w:r w:rsidRPr="00A3597B">
        <w:t xml:space="preserve">Мероприятия по </w:t>
      </w:r>
      <w:bookmarkEnd w:id="115"/>
      <w:r w:rsidR="00CF7488" w:rsidRPr="00A3597B">
        <w:t>ООС.</w:t>
      </w:r>
    </w:p>
    <w:p w14:paraId="1D1607FD" w14:textId="7E8A543F" w:rsidR="00AF6C3E" w:rsidRPr="00A3597B" w:rsidRDefault="00AF6C3E" w:rsidP="009749FC">
      <w:pPr>
        <w:pStyle w:val="a6"/>
        <w:numPr>
          <w:ilvl w:val="0"/>
          <w:numId w:val="38"/>
        </w:numPr>
        <w:spacing w:before="0"/>
        <w:ind w:left="426" w:hanging="426"/>
        <w:contextualSpacing w:val="0"/>
      </w:pPr>
      <w:bookmarkStart w:id="116" w:name="_Toc166071586"/>
      <w:r w:rsidRPr="00A3597B">
        <w:t>Требования к квалификации и подготовке персонала</w:t>
      </w:r>
      <w:bookmarkEnd w:id="116"/>
      <w:r w:rsidR="00CF7488" w:rsidRPr="00A3597B">
        <w:t>.</w:t>
      </w:r>
    </w:p>
    <w:p w14:paraId="1DB77608" w14:textId="5F0616F1" w:rsidR="00AF6C3E" w:rsidRPr="00A3597B" w:rsidRDefault="00AF6C3E" w:rsidP="009749FC">
      <w:pPr>
        <w:pStyle w:val="a6"/>
        <w:numPr>
          <w:ilvl w:val="0"/>
          <w:numId w:val="38"/>
        </w:numPr>
        <w:spacing w:before="0"/>
        <w:ind w:left="426" w:hanging="426"/>
        <w:contextualSpacing w:val="0"/>
      </w:pPr>
      <w:r w:rsidRPr="00A3597B">
        <w:t>Требования к персоналу по медицинским показаниям</w:t>
      </w:r>
      <w:r w:rsidR="00CF7488" w:rsidRPr="00A3597B">
        <w:t>.</w:t>
      </w:r>
    </w:p>
    <w:p w14:paraId="3C62A765" w14:textId="7B833108" w:rsidR="00911703" w:rsidRPr="00A3597B" w:rsidRDefault="00AF6C3E" w:rsidP="009749FC">
      <w:pPr>
        <w:pStyle w:val="a6"/>
        <w:numPr>
          <w:ilvl w:val="0"/>
          <w:numId w:val="38"/>
        </w:numPr>
        <w:spacing w:before="0"/>
        <w:ind w:left="426" w:hanging="426"/>
        <w:contextualSpacing w:val="0"/>
      </w:pPr>
      <w:bookmarkStart w:id="117" w:name="_Toc166071588"/>
      <w:r w:rsidRPr="00A3597B">
        <w:t>Процедур</w:t>
      </w:r>
      <w:r w:rsidR="00CF7488" w:rsidRPr="00A3597B">
        <w:t>у</w:t>
      </w:r>
      <w:r w:rsidRPr="00A3597B">
        <w:t xml:space="preserve"> и сроки предоставления периодической отчетности в области </w:t>
      </w:r>
      <w:bookmarkEnd w:id="110"/>
      <w:bookmarkEnd w:id="117"/>
      <w:r w:rsidR="00CF7488" w:rsidRPr="00A3597B">
        <w:t>ПБОТОС.</w:t>
      </w:r>
    </w:p>
    <w:p w14:paraId="621502DD" w14:textId="0445B7B1" w:rsidR="00AF6C3E" w:rsidRPr="00A3597B" w:rsidRDefault="00AF6C3E">
      <w:pPr>
        <w:numPr>
          <w:ilvl w:val="0"/>
          <w:numId w:val="0"/>
        </w:numPr>
        <w:spacing w:before="0" w:after="160" w:line="259" w:lineRule="auto"/>
        <w:jc w:val="left"/>
        <w:rPr>
          <w:rFonts w:cs="Times New Roman"/>
        </w:rPr>
      </w:pPr>
      <w:r w:rsidRPr="00A3597B">
        <w:rPr>
          <w:rFonts w:cs="Times New Roman"/>
        </w:rPr>
        <w:br w:type="page"/>
      </w:r>
    </w:p>
    <w:p w14:paraId="1BD7ED14" w14:textId="2232B331" w:rsidR="00622203" w:rsidRPr="00A3597B" w:rsidRDefault="00622203" w:rsidP="00E0114F">
      <w:pPr>
        <w:pStyle w:val="-1"/>
        <w:numPr>
          <w:ilvl w:val="0"/>
          <w:numId w:val="0"/>
        </w:numPr>
      </w:pPr>
      <w:bookmarkStart w:id="118" w:name="_Toc174111630"/>
      <w:bookmarkStart w:id="119" w:name="_Toc182301766"/>
      <w:bookmarkStart w:id="120" w:name="Приложение_5"/>
      <w:r w:rsidRPr="00A3597B">
        <w:lastRenderedPageBreak/>
        <w:t xml:space="preserve">ПРИЛОЖЕНИЕ </w:t>
      </w:r>
      <w:r w:rsidR="00B44776" w:rsidRPr="00A3597B">
        <w:t>5</w:t>
      </w:r>
      <w:r w:rsidRPr="00A3597B">
        <w:t>. ФОРМА АКТА-ДОПУСКА ПОДРЯДНОЙ ОРГАНИЗАЦИИ НА ПРОИЗВОДСТВО РАБОТ</w:t>
      </w:r>
      <w:bookmarkEnd w:id="76"/>
      <w:bookmarkEnd w:id="77"/>
      <w:bookmarkEnd w:id="78"/>
      <w:bookmarkEnd w:id="79"/>
      <w:bookmarkEnd w:id="80"/>
      <w:bookmarkEnd w:id="81"/>
      <w:bookmarkEnd w:id="82"/>
      <w:bookmarkEnd w:id="83"/>
      <w:bookmarkEnd w:id="118"/>
      <w:bookmarkEnd w:id="119"/>
    </w:p>
    <w:p w14:paraId="45AEE60B" w14:textId="77777777" w:rsidR="00622203" w:rsidRPr="00A3597B" w:rsidRDefault="00622203" w:rsidP="00622203">
      <w:pPr>
        <w:numPr>
          <w:ilvl w:val="0"/>
          <w:numId w:val="0"/>
        </w:numPr>
        <w:ind w:left="360"/>
        <w:jc w:val="left"/>
        <w:rPr>
          <w:rFonts w:eastAsia="Calibri" w:cs="Times New Roman"/>
        </w:rPr>
      </w:pPr>
      <w:bookmarkStart w:id="121" w:name="_ПРИЛОЖЕНИЕ_7._форма"/>
      <w:bookmarkStart w:id="122" w:name="_ПРИЛОЖЕНИЕ_11._ФОРМА"/>
      <w:bookmarkEnd w:id="120"/>
      <w:bookmarkEnd w:id="121"/>
      <w:bookmarkEnd w:id="122"/>
    </w:p>
    <w:p w14:paraId="61BBFC4D" w14:textId="77777777" w:rsidR="00622203" w:rsidRPr="00A3597B" w:rsidRDefault="00622203" w:rsidP="00622203">
      <w:pPr>
        <w:numPr>
          <w:ilvl w:val="0"/>
          <w:numId w:val="0"/>
        </w:numPr>
        <w:ind w:right="-81"/>
        <w:jc w:val="center"/>
        <w:rPr>
          <w:rFonts w:eastAsia="Times New Roman" w:cs="Times New Roman"/>
          <w:b/>
          <w:sz w:val="20"/>
          <w:szCs w:val="20"/>
          <w:lang w:eastAsia="ru-RU"/>
        </w:rPr>
      </w:pPr>
      <w:r w:rsidRPr="00A3597B">
        <w:rPr>
          <w:rFonts w:eastAsia="Times New Roman" w:cs="Times New Roman"/>
          <w:b/>
          <w:sz w:val="20"/>
          <w:szCs w:val="20"/>
          <w:lang w:eastAsia="ru-RU"/>
        </w:rPr>
        <w:t>АКТ-ДОПУСК №_____</w:t>
      </w:r>
    </w:p>
    <w:p w14:paraId="03CAFAAE" w14:textId="77777777" w:rsidR="00622203" w:rsidRPr="00A3597B" w:rsidRDefault="00622203" w:rsidP="00622203">
      <w:pPr>
        <w:numPr>
          <w:ilvl w:val="0"/>
          <w:numId w:val="0"/>
        </w:numPr>
        <w:ind w:right="-81"/>
        <w:jc w:val="center"/>
        <w:rPr>
          <w:rFonts w:eastAsia="Times New Roman" w:cs="Times New Roman"/>
          <w:sz w:val="20"/>
          <w:szCs w:val="20"/>
          <w:u w:val="single"/>
          <w:lang w:eastAsia="ru-RU"/>
        </w:rPr>
      </w:pPr>
      <w:r w:rsidRPr="00A3597B">
        <w:rPr>
          <w:rFonts w:eastAsia="Times New Roman" w:cs="Times New Roman"/>
          <w:sz w:val="20"/>
          <w:szCs w:val="20"/>
          <w:u w:val="single"/>
          <w:lang w:eastAsia="ru-RU"/>
        </w:rPr>
        <w:t xml:space="preserve">на производство </w:t>
      </w:r>
      <w:r w:rsidRPr="00A3597B">
        <w:rPr>
          <w:rFonts w:eastAsia="Times New Roman" w:cs="Times New Roman"/>
          <w:sz w:val="20"/>
          <w:szCs w:val="20"/>
          <w:lang w:eastAsia="ru-RU"/>
        </w:rPr>
        <w:t>___________________________</w:t>
      </w:r>
      <w:r w:rsidRPr="00A3597B">
        <w:rPr>
          <w:rFonts w:eastAsia="Times New Roman" w:cs="Times New Roman"/>
          <w:sz w:val="20"/>
          <w:szCs w:val="20"/>
          <w:u w:val="single"/>
          <w:lang w:eastAsia="ru-RU"/>
        </w:rPr>
        <w:t xml:space="preserve"> работ</w:t>
      </w:r>
    </w:p>
    <w:p w14:paraId="1CFF9D7C" w14:textId="77777777" w:rsidR="00622203" w:rsidRPr="00A3597B" w:rsidRDefault="00622203" w:rsidP="00622203">
      <w:pPr>
        <w:numPr>
          <w:ilvl w:val="0"/>
          <w:numId w:val="0"/>
        </w:numPr>
        <w:ind w:right="-81"/>
        <w:jc w:val="center"/>
        <w:rPr>
          <w:rFonts w:eastAsia="Times New Roman" w:cs="Times New Roman"/>
          <w:sz w:val="18"/>
          <w:szCs w:val="18"/>
          <w:vertAlign w:val="superscript"/>
          <w:lang w:eastAsia="ru-RU"/>
        </w:rPr>
      </w:pPr>
      <w:r w:rsidRPr="00A3597B">
        <w:rPr>
          <w:rFonts w:eastAsia="Times New Roman" w:cs="Times New Roman"/>
          <w:sz w:val="18"/>
          <w:szCs w:val="18"/>
          <w:vertAlign w:val="superscript"/>
          <w:lang w:eastAsia="ru-RU"/>
        </w:rPr>
        <w:t>(вид деятельности)</w:t>
      </w:r>
    </w:p>
    <w:p w14:paraId="15496156" w14:textId="1F1C784C"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t>«___» ____________ 20____ г.</w:t>
      </w:r>
      <w:r w:rsidRPr="00A3597B">
        <w:rPr>
          <w:rFonts w:eastAsia="Times New Roman" w:cs="Times New Roman"/>
          <w:sz w:val="20"/>
          <w:szCs w:val="20"/>
          <w:lang w:eastAsia="ru-RU"/>
        </w:rPr>
        <w:tab/>
      </w:r>
      <w:r w:rsidRPr="00A3597B">
        <w:rPr>
          <w:rFonts w:eastAsia="Times New Roman" w:cs="Times New Roman"/>
          <w:sz w:val="20"/>
          <w:szCs w:val="20"/>
          <w:lang w:eastAsia="ru-RU"/>
        </w:rPr>
        <w:tab/>
      </w:r>
      <w:r w:rsidRPr="00A3597B">
        <w:rPr>
          <w:rFonts w:eastAsia="Times New Roman" w:cs="Times New Roman"/>
          <w:sz w:val="20"/>
          <w:szCs w:val="20"/>
          <w:lang w:eastAsia="ru-RU"/>
        </w:rPr>
        <w:tab/>
        <w:t>_______________город</w:t>
      </w:r>
      <w:r w:rsidR="00277B39" w:rsidRPr="00A3597B">
        <w:rPr>
          <w:rFonts w:eastAsia="Times New Roman" w:cs="Times New Roman"/>
          <w:sz w:val="20"/>
          <w:szCs w:val="20"/>
          <w:lang w:eastAsia="ru-RU"/>
        </w:rPr>
        <w:t xml:space="preserve"> или </w:t>
      </w:r>
      <w:r w:rsidRPr="00A3597B">
        <w:rPr>
          <w:rFonts w:eastAsia="Times New Roman" w:cs="Times New Roman"/>
          <w:sz w:val="20"/>
          <w:szCs w:val="20"/>
          <w:lang w:eastAsia="ru-RU"/>
        </w:rPr>
        <w:t>административное образование</w:t>
      </w:r>
    </w:p>
    <w:p w14:paraId="3B27D810" w14:textId="04671121" w:rsidR="00622203" w:rsidRPr="00A3597B" w:rsidRDefault="00622203" w:rsidP="00214687">
      <w:pPr>
        <w:numPr>
          <w:ilvl w:val="0"/>
          <w:numId w:val="0"/>
        </w:numPr>
        <w:spacing w:before="0"/>
        <w:ind w:right="99"/>
        <w:jc w:val="left"/>
        <w:rPr>
          <w:rFonts w:eastAsia="Times New Roman" w:cs="Times New Roman"/>
          <w:sz w:val="20"/>
          <w:szCs w:val="20"/>
          <w:vertAlign w:val="superscript"/>
          <w:lang w:eastAsia="ru-RU"/>
        </w:rPr>
      </w:pPr>
      <w:r w:rsidRPr="00A3597B">
        <w:rPr>
          <w:rFonts w:eastAsia="Times New Roman" w:cs="Times New Roman"/>
          <w:sz w:val="20"/>
          <w:szCs w:val="20"/>
          <w:vertAlign w:val="superscript"/>
          <w:lang w:eastAsia="ru-RU"/>
        </w:rPr>
        <w:tab/>
      </w:r>
      <w:r w:rsidR="00A76CAA" w:rsidRPr="00A3597B">
        <w:rPr>
          <w:rFonts w:eastAsia="Times New Roman" w:cs="Times New Roman"/>
          <w:sz w:val="20"/>
          <w:szCs w:val="20"/>
          <w:vertAlign w:val="superscript"/>
          <w:lang w:eastAsia="ru-RU"/>
        </w:rPr>
        <w:t xml:space="preserve"> </w:t>
      </w:r>
      <w:r w:rsidRPr="00A3597B">
        <w:rPr>
          <w:rFonts w:eastAsia="Times New Roman" w:cs="Times New Roman"/>
          <w:sz w:val="20"/>
          <w:szCs w:val="20"/>
          <w:vertAlign w:val="superscript"/>
          <w:lang w:eastAsia="ru-RU"/>
        </w:rPr>
        <w:t>(дата)</w:t>
      </w:r>
      <w:r w:rsidRPr="00A3597B">
        <w:rPr>
          <w:rFonts w:eastAsia="Times New Roman" w:cs="Times New Roman"/>
          <w:sz w:val="20"/>
          <w:szCs w:val="20"/>
          <w:vertAlign w:val="superscript"/>
          <w:lang w:eastAsia="ru-RU"/>
        </w:rPr>
        <w:tab/>
      </w:r>
      <w:r w:rsidRPr="00A3597B">
        <w:rPr>
          <w:rFonts w:eastAsia="Times New Roman" w:cs="Times New Roman"/>
          <w:sz w:val="20"/>
          <w:szCs w:val="20"/>
          <w:vertAlign w:val="superscript"/>
          <w:lang w:eastAsia="ru-RU"/>
        </w:rPr>
        <w:tab/>
      </w:r>
      <w:r w:rsidRPr="00A3597B">
        <w:rPr>
          <w:rFonts w:eastAsia="Times New Roman" w:cs="Times New Roman"/>
          <w:sz w:val="20"/>
          <w:szCs w:val="20"/>
          <w:vertAlign w:val="superscript"/>
          <w:lang w:eastAsia="ru-RU"/>
        </w:rPr>
        <w:tab/>
      </w:r>
      <w:r w:rsidRPr="00A3597B">
        <w:rPr>
          <w:rFonts w:eastAsia="Times New Roman" w:cs="Times New Roman"/>
          <w:sz w:val="20"/>
          <w:szCs w:val="20"/>
          <w:vertAlign w:val="superscript"/>
          <w:lang w:eastAsia="ru-RU"/>
        </w:rPr>
        <w:tab/>
      </w:r>
      <w:r w:rsidRPr="00A3597B">
        <w:rPr>
          <w:rFonts w:eastAsia="Times New Roman" w:cs="Times New Roman"/>
          <w:sz w:val="20"/>
          <w:szCs w:val="20"/>
          <w:vertAlign w:val="superscript"/>
          <w:lang w:eastAsia="ru-RU"/>
        </w:rPr>
        <w:tab/>
      </w:r>
    </w:p>
    <w:p w14:paraId="0298C405" w14:textId="468705FC"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xml:space="preserve">Общество </w:t>
      </w:r>
      <w:r w:rsidRPr="00A3597B">
        <w:rPr>
          <w:rFonts w:eastAsia="Times New Roman" w:cs="Times New Roman"/>
          <w:i/>
          <w:sz w:val="20"/>
          <w:szCs w:val="20"/>
          <w:lang w:eastAsia="ru-RU"/>
        </w:rPr>
        <w:t>(Наименование организации)</w:t>
      </w:r>
      <w:r w:rsidR="00A76CAA" w:rsidRPr="00A3597B">
        <w:rPr>
          <w:rFonts w:eastAsia="Times New Roman" w:cs="Times New Roman"/>
          <w:sz w:val="20"/>
          <w:szCs w:val="20"/>
          <w:lang w:eastAsia="ru-RU"/>
        </w:rPr>
        <w:t xml:space="preserve"> </w:t>
      </w:r>
      <w:r w:rsidRPr="00A3597B">
        <w:rPr>
          <w:rFonts w:eastAsia="Times New Roman" w:cs="Times New Roman"/>
          <w:sz w:val="20"/>
          <w:szCs w:val="20"/>
          <w:lang w:eastAsia="ru-RU"/>
        </w:rPr>
        <w:t>выделяет участок, ограниченный координатами:</w:t>
      </w:r>
    </w:p>
    <w:p w14:paraId="39A49E00" w14:textId="77777777" w:rsidR="00622203" w:rsidRPr="00A3597B" w:rsidRDefault="00622203" w:rsidP="00214687">
      <w:pPr>
        <w:numPr>
          <w:ilvl w:val="0"/>
          <w:numId w:val="0"/>
        </w:numPr>
        <w:spacing w:before="0"/>
        <w:jc w:val="center"/>
        <w:rPr>
          <w:rFonts w:eastAsia="Times New Roman" w:cs="Times New Roman"/>
          <w:sz w:val="22"/>
          <w:lang w:eastAsia="ru-RU"/>
        </w:rPr>
      </w:pPr>
      <w:r w:rsidRPr="00A3597B">
        <w:rPr>
          <w:rFonts w:eastAsia="Times New Roman" w:cs="Times New Roman"/>
          <w:sz w:val="22"/>
          <w:lang w:eastAsia="ru-RU"/>
        </w:rPr>
        <w:t xml:space="preserve">_________________________________________________________________ </w:t>
      </w:r>
    </w:p>
    <w:p w14:paraId="7B4E49F4" w14:textId="77777777" w:rsidR="00622203" w:rsidRPr="00A3597B" w:rsidRDefault="00622203" w:rsidP="00214687">
      <w:pPr>
        <w:numPr>
          <w:ilvl w:val="0"/>
          <w:numId w:val="0"/>
        </w:numPr>
        <w:spacing w:before="0"/>
        <w:jc w:val="center"/>
        <w:rPr>
          <w:rFonts w:eastAsia="Times New Roman" w:cs="Times New Roman"/>
          <w:sz w:val="18"/>
          <w:szCs w:val="18"/>
          <w:vertAlign w:val="superscript"/>
          <w:lang w:eastAsia="ru-RU"/>
        </w:rPr>
      </w:pPr>
      <w:r w:rsidRPr="00A3597B">
        <w:rPr>
          <w:rFonts w:eastAsia="Times New Roman" w:cs="Times New Roman"/>
          <w:sz w:val="18"/>
          <w:szCs w:val="18"/>
          <w:vertAlign w:val="superscript"/>
          <w:lang w:eastAsia="ru-RU"/>
        </w:rPr>
        <w:t>(наименование участка ведения работ)</w:t>
      </w:r>
    </w:p>
    <w:p w14:paraId="05781253" w14:textId="27E65C92"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Для производства на нем:</w:t>
      </w:r>
      <w:r w:rsidR="00A76CAA" w:rsidRPr="00A3597B">
        <w:rPr>
          <w:rFonts w:eastAsia="Times New Roman" w:cs="Times New Roman"/>
          <w:sz w:val="20"/>
          <w:szCs w:val="20"/>
          <w:u w:val="single"/>
          <w:lang w:eastAsia="ru-RU"/>
        </w:rPr>
        <w:t xml:space="preserve"> </w:t>
      </w:r>
      <w:r w:rsidRPr="00A3597B">
        <w:rPr>
          <w:rFonts w:eastAsia="Times New Roman" w:cs="Times New Roman"/>
          <w:sz w:val="20"/>
          <w:szCs w:val="20"/>
          <w:u w:val="single"/>
          <w:lang w:eastAsia="ru-RU"/>
        </w:rPr>
        <w:tab/>
      </w:r>
      <w:r w:rsidRPr="00A3597B">
        <w:rPr>
          <w:rFonts w:eastAsia="Times New Roman" w:cs="Times New Roman"/>
          <w:sz w:val="20"/>
          <w:szCs w:val="20"/>
          <w:u w:val="single"/>
          <w:lang w:eastAsia="ru-RU"/>
        </w:rPr>
        <w:tab/>
      </w:r>
      <w:r w:rsidRPr="00A3597B">
        <w:rPr>
          <w:rFonts w:eastAsia="Times New Roman" w:cs="Times New Roman"/>
          <w:sz w:val="20"/>
          <w:szCs w:val="20"/>
          <w:u w:val="single"/>
          <w:lang w:eastAsia="ru-RU"/>
        </w:rPr>
        <w:tab/>
        <w:t>_____________________</w:t>
      </w:r>
      <w:r w:rsidRPr="00A3597B">
        <w:rPr>
          <w:rFonts w:eastAsia="Times New Roman" w:cs="Times New Roman"/>
          <w:sz w:val="20"/>
          <w:szCs w:val="20"/>
          <w:u w:val="single"/>
          <w:lang w:eastAsia="ru-RU"/>
        </w:rPr>
        <w:tab/>
      </w:r>
      <w:r w:rsidRPr="00A3597B">
        <w:rPr>
          <w:rFonts w:eastAsia="Times New Roman" w:cs="Times New Roman"/>
          <w:sz w:val="20"/>
          <w:szCs w:val="20"/>
          <w:u w:val="single"/>
          <w:lang w:eastAsia="ru-RU"/>
        </w:rPr>
        <w:tab/>
      </w:r>
      <w:r w:rsidRPr="00A3597B">
        <w:rPr>
          <w:rFonts w:eastAsia="Times New Roman" w:cs="Times New Roman"/>
          <w:sz w:val="20"/>
          <w:szCs w:val="20"/>
          <w:u w:val="single"/>
          <w:lang w:eastAsia="ru-RU"/>
        </w:rPr>
        <w:tab/>
      </w:r>
    </w:p>
    <w:p w14:paraId="6A63B737" w14:textId="77777777" w:rsidR="00622203" w:rsidRPr="00A3597B" w:rsidRDefault="00622203" w:rsidP="00214687">
      <w:pPr>
        <w:numPr>
          <w:ilvl w:val="0"/>
          <w:numId w:val="0"/>
        </w:numPr>
        <w:spacing w:before="0"/>
        <w:jc w:val="center"/>
        <w:rPr>
          <w:rFonts w:eastAsia="Times New Roman" w:cs="Times New Roman"/>
          <w:sz w:val="18"/>
          <w:szCs w:val="18"/>
          <w:vertAlign w:val="superscript"/>
          <w:lang w:eastAsia="ru-RU"/>
        </w:rPr>
      </w:pPr>
      <w:r w:rsidRPr="00A3597B">
        <w:rPr>
          <w:rFonts w:eastAsia="Times New Roman" w:cs="Times New Roman"/>
          <w:sz w:val="18"/>
          <w:szCs w:val="18"/>
          <w:vertAlign w:val="superscript"/>
          <w:lang w:eastAsia="ru-RU"/>
        </w:rPr>
        <w:t xml:space="preserve"> (точное наименование работ)</w:t>
      </w:r>
    </w:p>
    <w:p w14:paraId="0E78BA9C"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xml:space="preserve">под руководством технического персонала – представителя </w:t>
      </w:r>
      <w:r w:rsidR="009426A7" w:rsidRPr="00A3597B">
        <w:rPr>
          <w:rFonts w:eastAsia="Times New Roman" w:cs="Times New Roman"/>
          <w:sz w:val="20"/>
          <w:szCs w:val="20"/>
          <w:lang w:eastAsia="ru-RU"/>
        </w:rPr>
        <w:t>Подряд</w:t>
      </w:r>
      <w:r w:rsidRPr="00A3597B">
        <w:rPr>
          <w:rFonts w:eastAsia="Times New Roman" w:cs="Times New Roman"/>
          <w:sz w:val="20"/>
          <w:szCs w:val="20"/>
          <w:lang w:eastAsia="ru-RU"/>
        </w:rPr>
        <w:t xml:space="preserve">чика на следующий срок: </w:t>
      </w:r>
    </w:p>
    <w:p w14:paraId="489BAF4A" w14:textId="23F4E14F" w:rsidR="00622203" w:rsidRPr="00A3597B" w:rsidRDefault="00622203" w:rsidP="00214687">
      <w:pPr>
        <w:numPr>
          <w:ilvl w:val="0"/>
          <w:numId w:val="0"/>
        </w:numPr>
        <w:spacing w:before="0"/>
        <w:jc w:val="left"/>
        <w:rPr>
          <w:rFonts w:eastAsia="Times New Roman" w:cs="Times New Roman"/>
          <w:sz w:val="22"/>
          <w:lang w:eastAsia="ru-RU"/>
        </w:rPr>
      </w:pPr>
      <w:r w:rsidRPr="00A3597B">
        <w:rPr>
          <w:rFonts w:eastAsia="Times New Roman" w:cs="Times New Roman"/>
          <w:sz w:val="22"/>
          <w:lang w:eastAsia="ru-RU"/>
        </w:rPr>
        <w:t>начало:</w:t>
      </w:r>
      <w:r w:rsidR="00A76CAA" w:rsidRPr="00A3597B">
        <w:rPr>
          <w:rFonts w:eastAsia="Times New Roman" w:cs="Times New Roman"/>
          <w:sz w:val="22"/>
          <w:lang w:eastAsia="ru-RU"/>
        </w:rPr>
        <w:t xml:space="preserve"> </w:t>
      </w:r>
      <w:r w:rsidRPr="00A3597B">
        <w:rPr>
          <w:rFonts w:eastAsia="Times New Roman" w:cs="Times New Roman"/>
          <w:sz w:val="22"/>
          <w:lang w:eastAsia="ru-RU"/>
        </w:rPr>
        <w:tab/>
      </w:r>
      <w:r w:rsidRPr="00A3597B">
        <w:rPr>
          <w:rFonts w:eastAsia="Times New Roman" w:cs="Times New Roman"/>
          <w:sz w:val="22"/>
          <w:lang w:eastAsia="ru-RU"/>
        </w:rPr>
        <w:tab/>
        <w:t xml:space="preserve"> «____»______________ 20_____ г.</w:t>
      </w:r>
    </w:p>
    <w:p w14:paraId="17A081B4" w14:textId="77777777" w:rsidR="00622203" w:rsidRPr="00A3597B" w:rsidRDefault="00622203" w:rsidP="00214687">
      <w:pPr>
        <w:numPr>
          <w:ilvl w:val="0"/>
          <w:numId w:val="0"/>
        </w:numPr>
        <w:spacing w:before="0"/>
        <w:jc w:val="left"/>
        <w:rPr>
          <w:rFonts w:eastAsia="Times New Roman" w:cs="Times New Roman"/>
          <w:sz w:val="22"/>
          <w:lang w:eastAsia="ru-RU"/>
        </w:rPr>
      </w:pPr>
      <w:r w:rsidRPr="00A3597B">
        <w:rPr>
          <w:rFonts w:eastAsia="Times New Roman" w:cs="Times New Roman"/>
          <w:sz w:val="22"/>
          <w:lang w:eastAsia="ru-RU"/>
        </w:rPr>
        <w:t xml:space="preserve">окончание: </w:t>
      </w:r>
      <w:r w:rsidRPr="00A3597B">
        <w:rPr>
          <w:rFonts w:eastAsia="Times New Roman" w:cs="Times New Roman"/>
          <w:sz w:val="22"/>
          <w:lang w:eastAsia="ru-RU"/>
        </w:rPr>
        <w:tab/>
      </w:r>
      <w:r w:rsidRPr="00A3597B">
        <w:rPr>
          <w:rFonts w:eastAsia="Times New Roman" w:cs="Times New Roman"/>
          <w:sz w:val="22"/>
          <w:lang w:eastAsia="ru-RU"/>
        </w:rPr>
        <w:tab/>
        <w:t xml:space="preserve"> «____»______________ 20_____ г.</w:t>
      </w:r>
    </w:p>
    <w:p w14:paraId="039C8560" w14:textId="77777777" w:rsidR="00622203" w:rsidRPr="00A3597B" w:rsidRDefault="00622203" w:rsidP="00214687">
      <w:pPr>
        <w:numPr>
          <w:ilvl w:val="0"/>
          <w:numId w:val="0"/>
        </w:numPr>
        <w:shd w:val="clear" w:color="auto" w:fill="FFFFFF"/>
        <w:spacing w:before="0"/>
        <w:jc w:val="left"/>
        <w:rPr>
          <w:rFonts w:eastAsia="Times New Roman" w:cs="Times New Roman"/>
          <w:sz w:val="22"/>
          <w:lang w:eastAsia="ru-RU"/>
        </w:rPr>
      </w:pPr>
      <w:r w:rsidRPr="00A3597B">
        <w:rPr>
          <w:rFonts w:eastAsia="Times New Roman" w:cs="Times New Roman"/>
          <w:sz w:val="22"/>
          <w:lang w:eastAsia="ru-RU"/>
        </w:rPr>
        <w:t>I Этап</w:t>
      </w:r>
    </w:p>
    <w:p w14:paraId="26B56315" w14:textId="77777777" w:rsidR="00622203" w:rsidRPr="00A3597B" w:rsidRDefault="00622203" w:rsidP="00214687">
      <w:pPr>
        <w:numPr>
          <w:ilvl w:val="0"/>
          <w:numId w:val="0"/>
        </w:numPr>
        <w:shd w:val="clear" w:color="auto" w:fill="FFFFFF"/>
        <w:spacing w:before="0"/>
        <w:jc w:val="left"/>
        <w:rPr>
          <w:rFonts w:eastAsia="Times New Roman" w:cs="Times New Roman"/>
          <w:sz w:val="20"/>
          <w:szCs w:val="20"/>
          <w:vertAlign w:val="superscript"/>
          <w:lang w:eastAsia="ru-RU"/>
        </w:rPr>
      </w:pPr>
      <w:r w:rsidRPr="00A3597B">
        <w:rPr>
          <w:rFonts w:eastAsia="Calibri" w:cs="Times New Roman"/>
          <w:noProof/>
          <w:lang w:eastAsia="ru-RU"/>
        </w:rPr>
        <mc:AlternateContent>
          <mc:Choice Requires="wps">
            <w:drawing>
              <wp:anchor distT="0" distB="0" distL="114300" distR="114300" simplePos="0" relativeHeight="251659264" behindDoc="1" locked="0" layoutInCell="1" allowOverlap="1" wp14:anchorId="642D58BC" wp14:editId="3AB2136B">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14:paraId="6B0A9211" w14:textId="77777777" w:rsidR="00FC175C" w:rsidRPr="00AF595B" w:rsidRDefault="00FC175C" w:rsidP="00214687">
                            <w:pPr>
                              <w:numPr>
                                <w:ilvl w:val="0"/>
                                <w:numId w:val="0"/>
                              </w:numPr>
                              <w:shd w:val="clear" w:color="auto" w:fill="FFFFFF"/>
                              <w:spacing w:before="0"/>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42D58BC" id="_x0000_t202" coordsize="21600,21600" o:spt="202" path="m,l,21600r21600,l21600,xe">
                <v:stroke joinstyle="miter"/>
                <v:path gradientshapeok="t" o:connecttype="rect"/>
              </v:shapetype>
              <v:shape id="Надпись 9" o:spid="_x0000_s1026" type="#_x0000_t202" style="position:absolute;margin-left:0;margin-top:3.45pt;width:389.6pt;height:2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4TwIAAGYEAAAOAAAAZHJzL2Uyb0RvYy54bWysVM2O0zAQviPxDpbvbNrSZduo6Wrpsghp&#10;+ZEWHmDqOI2F4zG226TcuPMKvAMHDtx4he4bMXa6pSycEDlYHs/488z3zWR23jWabaTzCk3BhycD&#10;zqQRWCqzKvi7t1ePJpz5AKYEjUYWfCs9P58/fDBrbS5HWKMupWMEYnze2oLXIdg8y7yoZQP+BK00&#10;5KzQNRDIdKusdNASeqOz0WDwJGvRldahkN7T6WXv5POEX1VShNdV5WVguuCUW0irS+syrtl8BvnK&#10;ga2V2KcB/5BFA8rQoweoSwjA1k79AdUo4dBjFU4ENhlWlRIy1UDVDAf3qrmpwcpUC5Hj7YEm//9g&#10;xavNG8dUWfApZwYakmj3Zfd19233Y/f99tPtZzaNHLXW5xR6Yyk4dE+xI61Tvd5eo3jvmcFFDWYl&#10;L5zDtpZQUo7DeDM7utrj+AiybF9iSY/BOmAC6irXRAKJEkbopNX2oI/sAhN0OJ6Oz6YjcgnyjaaD&#10;yeMkYAb53W3rfHgusWFxU3BH+id02Fz7ELOB/C4kPuZRq/JKaZ2MrV9oxzZArUIdVmLLmQYf6LDg&#10;V+lLBd27pg1rib3T0WlPyG+QbrU8YA7S9zeIRgUaAq2agk8OQZBHGp+ZMrVoAKX7PZWgzZ7XSGVP&#10;auiW3V6nJZZbYthh3+w0nLSp0X3krKVGL7j/sAYnqbgXhlSaDsfjOBnJGJ+eRX7dsWd57AEjCKrg&#10;gbN+uwj9NK2tU6uaXur7wuAFKVupRHpsgT6rfd7UzEmL/eDFaTm2U9Sv38P8JwAAAP//AwBQSwME&#10;FAAGAAgAAAAhAHkzaA/dAAAABQEAAA8AAABkcnMvZG93bnJldi54bWxMj8FOwzAQRO+V+Adrkbi1&#10;DhFN2pBNVSGBOBQBBXF24yWJaq+j2G3Sv8ec4Dia0cybcjNZI840+M4xwu0iAUFcO91xg/D58Thf&#10;gfBBsVbGMSFcyMOmupqVqtBu5Hc670MjYgn7QiG0IfSFlL5uySq/cD1x9L7dYFWIcmikHtQYy62R&#10;aZJk0qqO40KrenpoqT7uTxZB5l/PL0/LbXbcvY53b/0q211MhnhzPW3vQQSawl8YfvEjOlSR6eBO&#10;rL0wCPFIQMjWIKKZ5+sUxAFhmeYgq1L+p69+AAAA//8DAFBLAQItABQABgAIAAAAIQC2gziS/gAA&#10;AOEBAAATAAAAAAAAAAAAAAAAAAAAAABbQ29udGVudF9UeXBlc10ueG1sUEsBAi0AFAAGAAgAAAAh&#10;ADj9If/WAAAAlAEAAAsAAAAAAAAAAAAAAAAALwEAAF9yZWxzLy5yZWxzUEsBAi0AFAAGAAgAAAAh&#10;ALni/7hPAgAAZgQAAA4AAAAAAAAAAAAAAAAALgIAAGRycy9lMm9Eb2MueG1sUEsBAi0AFAAGAAgA&#10;AAAhAHkzaA/dAAAABQEAAA8AAAAAAAAAAAAAAAAAqQQAAGRycy9kb3ducmV2LnhtbFBLBQYAAAAA&#10;BAAEAPMAAACzBQAAAAA=&#10;" fillcolor="window">
                <v:textbox>
                  <w:txbxContent>
                    <w:p w14:paraId="6B0A9211" w14:textId="77777777" w:rsidR="00FC175C" w:rsidRPr="00AF595B" w:rsidRDefault="00FC175C" w:rsidP="00214687">
                      <w:pPr>
                        <w:numPr>
                          <w:ilvl w:val="0"/>
                          <w:numId w:val="0"/>
                        </w:numPr>
                        <w:shd w:val="clear" w:color="auto" w:fill="FFFFFF"/>
                        <w:spacing w:before="0"/>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14:paraId="17A6E0BE" w14:textId="77777777" w:rsidR="00622203" w:rsidRPr="00A3597B" w:rsidRDefault="00622203" w:rsidP="00214687">
      <w:pPr>
        <w:numPr>
          <w:ilvl w:val="0"/>
          <w:numId w:val="0"/>
        </w:numPr>
        <w:spacing w:before="0"/>
        <w:ind w:right="99"/>
        <w:jc w:val="center"/>
        <w:rPr>
          <w:rFonts w:eastAsia="Times New Roman" w:cs="Times New Roman"/>
          <w:sz w:val="20"/>
          <w:szCs w:val="20"/>
          <w:lang w:eastAsia="ru-RU"/>
        </w:rPr>
      </w:pPr>
    </w:p>
    <w:p w14:paraId="780890C4"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t xml:space="preserve">Мной, ___________________________________________________________________________________ </w:t>
      </w:r>
    </w:p>
    <w:p w14:paraId="7BA6B4CC"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br/>
        <w:t>______________________________________________________ рассмотрены и согласованы следующие</w:t>
      </w:r>
    </w:p>
    <w:p w14:paraId="4572F137" w14:textId="24A0408A" w:rsidR="00622203" w:rsidRPr="00A3597B" w:rsidRDefault="00A76CAA" w:rsidP="00214687">
      <w:pPr>
        <w:numPr>
          <w:ilvl w:val="0"/>
          <w:numId w:val="0"/>
        </w:numPr>
        <w:spacing w:before="0"/>
        <w:ind w:left="1068" w:right="99"/>
        <w:jc w:val="left"/>
        <w:rPr>
          <w:rFonts w:eastAsia="Times New Roman" w:cs="Times New Roman"/>
          <w:sz w:val="16"/>
          <w:szCs w:val="16"/>
          <w:lang w:eastAsia="ru-RU"/>
        </w:rPr>
      </w:pP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(Ф.И.О.)</w:t>
      </w:r>
    </w:p>
    <w:p w14:paraId="659CB59A"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t>документы, оформленные _________________ организацией ____________________________________</w:t>
      </w:r>
    </w:p>
    <w:p w14:paraId="47EFC0FE"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53CBA744"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bl>
      <w:tblPr>
        <w:tblW w:w="47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92"/>
        <w:gridCol w:w="6672"/>
        <w:gridCol w:w="444"/>
        <w:gridCol w:w="457"/>
        <w:gridCol w:w="1013"/>
      </w:tblGrid>
      <w:tr w:rsidR="00622203" w:rsidRPr="00A3597B" w14:paraId="225069B5" w14:textId="77777777" w:rsidTr="00E81DA4">
        <w:trPr>
          <w:trHeight w:val="234"/>
        </w:trPr>
        <w:tc>
          <w:tcPr>
            <w:tcW w:w="322" w:type="pct"/>
            <w:shd w:val="clear" w:color="auto" w:fill="auto"/>
            <w:tcMar>
              <w:top w:w="28" w:type="dxa"/>
              <w:left w:w="28" w:type="dxa"/>
              <w:bottom w:w="28" w:type="dxa"/>
              <w:right w:w="28" w:type="dxa"/>
            </w:tcMar>
            <w:vAlign w:val="center"/>
          </w:tcPr>
          <w:p w14:paraId="46DCB11F" w14:textId="017741CC"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 п</w:t>
            </w:r>
            <w:r w:rsidR="00277B39" w:rsidRPr="00A3597B">
              <w:rPr>
                <w:rFonts w:ascii="Arial" w:eastAsia="Times New Roman" w:hAnsi="Arial" w:cs="Arial"/>
                <w:b/>
                <w:sz w:val="16"/>
                <w:szCs w:val="16"/>
                <w:lang w:eastAsia="ru-RU"/>
              </w:rPr>
              <w:t xml:space="preserve"> или </w:t>
            </w:r>
            <w:r w:rsidRPr="00A3597B">
              <w:rPr>
                <w:rFonts w:ascii="Arial" w:eastAsia="Times New Roman" w:hAnsi="Arial" w:cs="Arial"/>
                <w:b/>
                <w:sz w:val="16"/>
                <w:szCs w:val="16"/>
                <w:lang w:eastAsia="ru-RU"/>
              </w:rPr>
              <w:t>п</w:t>
            </w:r>
          </w:p>
        </w:tc>
        <w:tc>
          <w:tcPr>
            <w:tcW w:w="3635" w:type="pct"/>
            <w:shd w:val="clear" w:color="auto" w:fill="auto"/>
            <w:tcMar>
              <w:top w:w="28" w:type="dxa"/>
              <w:left w:w="28" w:type="dxa"/>
              <w:bottom w:w="28" w:type="dxa"/>
              <w:right w:w="28" w:type="dxa"/>
            </w:tcMar>
            <w:vAlign w:val="center"/>
          </w:tcPr>
          <w:p w14:paraId="1B83CECD"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Наименование документа</w:t>
            </w:r>
          </w:p>
          <w:p w14:paraId="2AA14E77"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(заполняется по применимости к типу сделки)</w:t>
            </w:r>
          </w:p>
        </w:tc>
        <w:tc>
          <w:tcPr>
            <w:tcW w:w="242" w:type="pct"/>
            <w:shd w:val="clear" w:color="auto" w:fill="auto"/>
            <w:tcMar>
              <w:top w:w="28" w:type="dxa"/>
              <w:left w:w="28" w:type="dxa"/>
              <w:bottom w:w="28" w:type="dxa"/>
              <w:right w:w="28" w:type="dxa"/>
            </w:tcMar>
            <w:vAlign w:val="center"/>
          </w:tcPr>
          <w:p w14:paraId="094BE35B"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Да</w:t>
            </w:r>
          </w:p>
        </w:tc>
        <w:tc>
          <w:tcPr>
            <w:tcW w:w="249" w:type="pct"/>
            <w:shd w:val="clear" w:color="auto" w:fill="auto"/>
            <w:tcMar>
              <w:top w:w="28" w:type="dxa"/>
              <w:left w:w="28" w:type="dxa"/>
              <w:bottom w:w="28" w:type="dxa"/>
              <w:right w:w="28" w:type="dxa"/>
            </w:tcMar>
            <w:vAlign w:val="center"/>
          </w:tcPr>
          <w:p w14:paraId="3F5DCF68"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Нет</w:t>
            </w:r>
          </w:p>
        </w:tc>
        <w:tc>
          <w:tcPr>
            <w:tcW w:w="552" w:type="pct"/>
            <w:shd w:val="clear" w:color="auto" w:fill="auto"/>
            <w:tcMar>
              <w:top w:w="28" w:type="dxa"/>
              <w:left w:w="28" w:type="dxa"/>
              <w:bottom w:w="28" w:type="dxa"/>
              <w:right w:w="28" w:type="dxa"/>
            </w:tcMar>
            <w:vAlign w:val="center"/>
          </w:tcPr>
          <w:p w14:paraId="0CEAAF36"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Не применимо</w:t>
            </w:r>
          </w:p>
        </w:tc>
      </w:tr>
      <w:tr w:rsidR="00622203" w:rsidRPr="00A3597B" w14:paraId="0AD20BA6" w14:textId="77777777" w:rsidTr="00E81DA4">
        <w:trPr>
          <w:trHeight w:val="377"/>
        </w:trPr>
        <w:tc>
          <w:tcPr>
            <w:tcW w:w="322" w:type="pct"/>
            <w:shd w:val="clear" w:color="auto" w:fill="auto"/>
            <w:tcMar>
              <w:top w:w="28" w:type="dxa"/>
              <w:left w:w="28" w:type="dxa"/>
              <w:bottom w:w="28" w:type="dxa"/>
              <w:right w:w="28" w:type="dxa"/>
            </w:tcMar>
          </w:tcPr>
          <w:p w14:paraId="01F41C59" w14:textId="356D4E1D"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w:t>
            </w:r>
          </w:p>
        </w:tc>
        <w:tc>
          <w:tcPr>
            <w:tcW w:w="3635" w:type="pct"/>
            <w:shd w:val="clear" w:color="auto" w:fill="auto"/>
            <w:tcMar>
              <w:top w:w="28" w:type="dxa"/>
              <w:left w:w="28" w:type="dxa"/>
              <w:bottom w:w="28" w:type="dxa"/>
              <w:right w:w="28" w:type="dxa"/>
            </w:tcMar>
          </w:tcPr>
          <w:p w14:paraId="0CF042C6"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Договор, заключенный Обществом с Подрядной организацией</w:t>
            </w:r>
          </w:p>
        </w:tc>
        <w:tc>
          <w:tcPr>
            <w:tcW w:w="242" w:type="pct"/>
            <w:shd w:val="clear" w:color="auto" w:fill="auto"/>
            <w:tcMar>
              <w:top w:w="28" w:type="dxa"/>
              <w:left w:w="28" w:type="dxa"/>
              <w:bottom w:w="28" w:type="dxa"/>
              <w:right w:w="28" w:type="dxa"/>
            </w:tcMar>
          </w:tcPr>
          <w:p w14:paraId="783E617F"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0C2F457C"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0C895016"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0B1DC317" w14:textId="77777777" w:rsidTr="00E81DA4">
        <w:trPr>
          <w:trHeight w:val="377"/>
        </w:trPr>
        <w:tc>
          <w:tcPr>
            <w:tcW w:w="322" w:type="pct"/>
            <w:shd w:val="clear" w:color="auto" w:fill="auto"/>
            <w:tcMar>
              <w:top w:w="28" w:type="dxa"/>
              <w:left w:w="28" w:type="dxa"/>
              <w:bottom w:w="28" w:type="dxa"/>
              <w:right w:w="28" w:type="dxa"/>
            </w:tcMar>
          </w:tcPr>
          <w:p w14:paraId="3715A6DD" w14:textId="68AA15E4"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w:t>
            </w:r>
          </w:p>
        </w:tc>
        <w:tc>
          <w:tcPr>
            <w:tcW w:w="3635" w:type="pct"/>
            <w:shd w:val="clear" w:color="auto" w:fill="auto"/>
            <w:tcMar>
              <w:top w:w="28" w:type="dxa"/>
              <w:left w:w="28" w:type="dxa"/>
              <w:bottom w:w="28" w:type="dxa"/>
              <w:right w:w="28" w:type="dxa"/>
            </w:tcMar>
          </w:tcPr>
          <w:p w14:paraId="54AF31AB"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Свидетельства саморегулируемой организации, разрешающие деятельность по видам работ, определенных рабочим проектом.</w:t>
            </w:r>
          </w:p>
        </w:tc>
        <w:tc>
          <w:tcPr>
            <w:tcW w:w="242" w:type="pct"/>
            <w:shd w:val="clear" w:color="auto" w:fill="auto"/>
            <w:tcMar>
              <w:top w:w="28" w:type="dxa"/>
              <w:left w:w="28" w:type="dxa"/>
              <w:bottom w:w="28" w:type="dxa"/>
              <w:right w:w="28" w:type="dxa"/>
            </w:tcMar>
          </w:tcPr>
          <w:p w14:paraId="60114E9A"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13014FDA"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346112DF"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2D558349" w14:textId="77777777" w:rsidTr="00E81DA4">
        <w:trPr>
          <w:trHeight w:val="456"/>
        </w:trPr>
        <w:tc>
          <w:tcPr>
            <w:tcW w:w="322" w:type="pct"/>
            <w:shd w:val="clear" w:color="auto" w:fill="auto"/>
            <w:tcMar>
              <w:top w:w="28" w:type="dxa"/>
              <w:left w:w="28" w:type="dxa"/>
              <w:bottom w:w="28" w:type="dxa"/>
              <w:right w:w="28" w:type="dxa"/>
            </w:tcMar>
          </w:tcPr>
          <w:p w14:paraId="0FD2072D" w14:textId="37BC3D09"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w:t>
            </w:r>
          </w:p>
        </w:tc>
        <w:tc>
          <w:tcPr>
            <w:tcW w:w="3635" w:type="pct"/>
            <w:shd w:val="clear" w:color="auto" w:fill="auto"/>
            <w:tcMar>
              <w:top w:w="28" w:type="dxa"/>
              <w:left w:w="28" w:type="dxa"/>
              <w:bottom w:w="28" w:type="dxa"/>
              <w:right w:w="28" w:type="dxa"/>
            </w:tcMar>
          </w:tcPr>
          <w:p w14:paraId="0769F735"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A3597B">
              <w:rPr>
                <w:rFonts w:eastAsia="Calibri" w:cs="Times New Roman"/>
                <w:sz w:val="16"/>
                <w:szCs w:val="16"/>
                <w:lang w:eastAsia="ru-RU"/>
              </w:rPr>
              <w:t xml:space="preserve">от 04.05.2011 № 99-ФЗ </w:t>
            </w:r>
            <w:r w:rsidRPr="00A3597B">
              <w:rPr>
                <w:rFonts w:eastAsia="Times New Roman" w:cs="Times New Roman"/>
                <w:sz w:val="16"/>
                <w:szCs w:val="16"/>
                <w:lang w:eastAsia="ru-RU"/>
              </w:rPr>
              <w:t>«О лицензировании отдельных видов деятельности».</w:t>
            </w:r>
          </w:p>
        </w:tc>
        <w:tc>
          <w:tcPr>
            <w:tcW w:w="242" w:type="pct"/>
            <w:shd w:val="clear" w:color="auto" w:fill="auto"/>
            <w:tcMar>
              <w:top w:w="28" w:type="dxa"/>
              <w:left w:w="28" w:type="dxa"/>
              <w:bottom w:w="28" w:type="dxa"/>
              <w:right w:w="28" w:type="dxa"/>
            </w:tcMar>
          </w:tcPr>
          <w:p w14:paraId="073D6607"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597FCFBE"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17518484"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669B9CCF" w14:textId="77777777" w:rsidTr="00E81DA4">
        <w:trPr>
          <w:trHeight w:val="658"/>
        </w:trPr>
        <w:tc>
          <w:tcPr>
            <w:tcW w:w="322" w:type="pct"/>
            <w:shd w:val="clear" w:color="auto" w:fill="auto"/>
            <w:tcMar>
              <w:top w:w="28" w:type="dxa"/>
              <w:left w:w="28" w:type="dxa"/>
              <w:bottom w:w="28" w:type="dxa"/>
              <w:right w:w="28" w:type="dxa"/>
            </w:tcMar>
          </w:tcPr>
          <w:p w14:paraId="449A5E5D" w14:textId="6437EB5E"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4</w:t>
            </w:r>
          </w:p>
        </w:tc>
        <w:tc>
          <w:tcPr>
            <w:tcW w:w="3635" w:type="pct"/>
            <w:shd w:val="clear" w:color="auto" w:fill="auto"/>
            <w:tcMar>
              <w:top w:w="28" w:type="dxa"/>
              <w:left w:w="28" w:type="dxa"/>
              <w:bottom w:w="28" w:type="dxa"/>
              <w:right w:w="28" w:type="dxa"/>
            </w:tcMar>
          </w:tcPr>
          <w:p w14:paraId="7122DD44" w14:textId="77777777" w:rsidR="00622203" w:rsidRPr="00A3597B" w:rsidRDefault="00C329A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Проект организации строительства</w:t>
            </w:r>
            <w:r w:rsidR="00622203" w:rsidRPr="00A3597B">
              <w:rPr>
                <w:rFonts w:eastAsia="Times New Roman" w:cs="Times New Roman"/>
                <w:sz w:val="16"/>
                <w:szCs w:val="16"/>
                <w:lang w:eastAsia="ru-RU"/>
              </w:rPr>
              <w:t xml:space="preserve"> и проект производства работ в комплекте с технологическими картами на все виды работ. При работе на объекте грузоподъемной техники - проект производства работ.</w:t>
            </w:r>
          </w:p>
        </w:tc>
        <w:tc>
          <w:tcPr>
            <w:tcW w:w="242" w:type="pct"/>
            <w:shd w:val="clear" w:color="auto" w:fill="auto"/>
            <w:tcMar>
              <w:top w:w="28" w:type="dxa"/>
              <w:left w:w="28" w:type="dxa"/>
              <w:bottom w:w="28" w:type="dxa"/>
              <w:right w:w="28" w:type="dxa"/>
            </w:tcMar>
          </w:tcPr>
          <w:p w14:paraId="618F5E7B"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54287A5C"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2FEB07EB"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2BF17AF5" w14:textId="77777777" w:rsidTr="00E81DA4">
        <w:trPr>
          <w:trHeight w:val="622"/>
        </w:trPr>
        <w:tc>
          <w:tcPr>
            <w:tcW w:w="322" w:type="pct"/>
            <w:shd w:val="clear" w:color="auto" w:fill="auto"/>
            <w:tcMar>
              <w:top w:w="28" w:type="dxa"/>
              <w:left w:w="28" w:type="dxa"/>
              <w:bottom w:w="28" w:type="dxa"/>
              <w:right w:w="28" w:type="dxa"/>
            </w:tcMar>
          </w:tcPr>
          <w:p w14:paraId="7ADB9440" w14:textId="206F0EB3"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5</w:t>
            </w:r>
          </w:p>
        </w:tc>
        <w:tc>
          <w:tcPr>
            <w:tcW w:w="3635" w:type="pct"/>
            <w:shd w:val="clear" w:color="auto" w:fill="auto"/>
            <w:tcMar>
              <w:top w:w="28" w:type="dxa"/>
              <w:left w:w="28" w:type="dxa"/>
              <w:bottom w:w="28" w:type="dxa"/>
              <w:right w:w="28" w:type="dxa"/>
            </w:tcMar>
          </w:tcPr>
          <w:p w14:paraId="54D36066" w14:textId="0A212B61"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Сетевой график проведения работ с учётом </w:t>
            </w:r>
            <w:r w:rsidR="00BD6DDE" w:rsidRPr="00A3597B">
              <w:rPr>
                <w:rFonts w:eastAsia="Times New Roman" w:cs="Times New Roman"/>
                <w:sz w:val="16"/>
                <w:szCs w:val="16"/>
                <w:lang w:eastAsia="ru-RU"/>
              </w:rPr>
              <w:t>Субподряд</w:t>
            </w:r>
            <w:r w:rsidRPr="00A3597B">
              <w:rPr>
                <w:rFonts w:eastAsia="Times New Roman" w:cs="Times New Roman"/>
                <w:sz w:val="16"/>
                <w:szCs w:val="16"/>
                <w:lang w:eastAsia="ru-RU"/>
              </w:rPr>
              <w:t>а согласованный Обществом. График мобилизации технических ресурсов на объекты, график движения рабочих кадров и технических средств по объекту.</w:t>
            </w:r>
          </w:p>
        </w:tc>
        <w:tc>
          <w:tcPr>
            <w:tcW w:w="242" w:type="pct"/>
            <w:shd w:val="clear" w:color="auto" w:fill="auto"/>
            <w:tcMar>
              <w:top w:w="28" w:type="dxa"/>
              <w:left w:w="28" w:type="dxa"/>
              <w:bottom w:w="28" w:type="dxa"/>
              <w:right w:w="28" w:type="dxa"/>
            </w:tcMar>
          </w:tcPr>
          <w:p w14:paraId="4C25FA5A"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68022B9B"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364FBC24"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3F1BA84C" w14:textId="77777777" w:rsidTr="00E81DA4">
        <w:trPr>
          <w:trHeight w:val="735"/>
        </w:trPr>
        <w:tc>
          <w:tcPr>
            <w:tcW w:w="322" w:type="pct"/>
            <w:shd w:val="clear" w:color="auto" w:fill="auto"/>
            <w:tcMar>
              <w:top w:w="28" w:type="dxa"/>
              <w:left w:w="28" w:type="dxa"/>
              <w:bottom w:w="28" w:type="dxa"/>
              <w:right w:w="28" w:type="dxa"/>
            </w:tcMar>
          </w:tcPr>
          <w:p w14:paraId="6A06E696" w14:textId="1C38E32C"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6</w:t>
            </w:r>
          </w:p>
        </w:tc>
        <w:tc>
          <w:tcPr>
            <w:tcW w:w="3635" w:type="pct"/>
            <w:shd w:val="clear" w:color="auto" w:fill="auto"/>
            <w:tcMar>
              <w:top w:w="28" w:type="dxa"/>
              <w:left w:w="28" w:type="dxa"/>
              <w:bottom w:w="28" w:type="dxa"/>
              <w:right w:w="28" w:type="dxa"/>
            </w:tcMar>
          </w:tcPr>
          <w:p w14:paraId="25C903AD" w14:textId="0568710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Распорядительный документ по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 xml:space="preserve">ной организации (по каждому </w:t>
            </w:r>
            <w:r w:rsidR="00BD6DDE" w:rsidRPr="00A3597B">
              <w:rPr>
                <w:rFonts w:eastAsia="Times New Roman" w:cs="Times New Roman"/>
                <w:sz w:val="16"/>
                <w:szCs w:val="16"/>
                <w:lang w:eastAsia="ru-RU"/>
              </w:rPr>
              <w:t>Субподряд</w:t>
            </w:r>
            <w:r w:rsidRPr="00A3597B">
              <w:rPr>
                <w:rFonts w:eastAsia="Times New Roman" w:cs="Times New Roman"/>
                <w:sz w:val="16"/>
                <w:szCs w:val="16"/>
                <w:lang w:eastAsia="ru-RU"/>
              </w:rPr>
              <w:t>чику – отдельный распорядительный документ) о назначении ответственных лиц и составе бригад (на лиц, осуществляющих строительный надзор – оформляется отдельный распорядительный документ).</w:t>
            </w:r>
          </w:p>
        </w:tc>
        <w:tc>
          <w:tcPr>
            <w:tcW w:w="242" w:type="pct"/>
            <w:shd w:val="clear" w:color="auto" w:fill="auto"/>
            <w:tcMar>
              <w:top w:w="28" w:type="dxa"/>
              <w:left w:w="28" w:type="dxa"/>
              <w:bottom w:w="28" w:type="dxa"/>
              <w:right w:w="28" w:type="dxa"/>
            </w:tcMar>
          </w:tcPr>
          <w:p w14:paraId="2B9ECF01"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067813F6"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47A2797E"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5498866F" w14:textId="77777777" w:rsidTr="00E81DA4">
        <w:trPr>
          <w:trHeight w:val="237"/>
        </w:trPr>
        <w:tc>
          <w:tcPr>
            <w:tcW w:w="322" w:type="pct"/>
            <w:shd w:val="clear" w:color="auto" w:fill="auto"/>
            <w:tcMar>
              <w:top w:w="28" w:type="dxa"/>
              <w:left w:w="28" w:type="dxa"/>
              <w:bottom w:w="28" w:type="dxa"/>
              <w:right w:w="28" w:type="dxa"/>
            </w:tcMar>
          </w:tcPr>
          <w:p w14:paraId="23143710" w14:textId="649557D1"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7</w:t>
            </w:r>
          </w:p>
        </w:tc>
        <w:tc>
          <w:tcPr>
            <w:tcW w:w="3635" w:type="pct"/>
            <w:shd w:val="clear" w:color="auto" w:fill="auto"/>
            <w:tcMar>
              <w:top w:w="28" w:type="dxa"/>
              <w:left w:w="28" w:type="dxa"/>
              <w:bottom w:w="28" w:type="dxa"/>
              <w:right w:w="28" w:type="dxa"/>
            </w:tcMar>
          </w:tcPr>
          <w:p w14:paraId="59913747"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Общий журнал, оформленный в соответствии с требованиями Общества (все графы должны быть заполнены, и поставлены все подписи).</w:t>
            </w:r>
          </w:p>
        </w:tc>
        <w:tc>
          <w:tcPr>
            <w:tcW w:w="242" w:type="pct"/>
            <w:shd w:val="clear" w:color="auto" w:fill="auto"/>
            <w:tcMar>
              <w:top w:w="28" w:type="dxa"/>
              <w:left w:w="28" w:type="dxa"/>
              <w:bottom w:w="28" w:type="dxa"/>
              <w:right w:w="28" w:type="dxa"/>
            </w:tcMar>
          </w:tcPr>
          <w:p w14:paraId="33029029"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046147EB"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2310BFBD"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4402390E" w14:textId="77777777" w:rsidTr="00E81DA4">
        <w:trPr>
          <w:trHeight w:val="586"/>
        </w:trPr>
        <w:tc>
          <w:tcPr>
            <w:tcW w:w="322" w:type="pct"/>
            <w:shd w:val="clear" w:color="auto" w:fill="auto"/>
            <w:tcMar>
              <w:top w:w="28" w:type="dxa"/>
              <w:left w:w="28" w:type="dxa"/>
              <w:bottom w:w="28" w:type="dxa"/>
              <w:right w:w="28" w:type="dxa"/>
            </w:tcMar>
          </w:tcPr>
          <w:p w14:paraId="7A6A22D1" w14:textId="3A630299"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8</w:t>
            </w:r>
          </w:p>
        </w:tc>
        <w:tc>
          <w:tcPr>
            <w:tcW w:w="3635" w:type="pct"/>
            <w:shd w:val="clear" w:color="auto" w:fill="auto"/>
            <w:tcMar>
              <w:top w:w="28" w:type="dxa"/>
              <w:left w:w="28" w:type="dxa"/>
              <w:bottom w:w="28" w:type="dxa"/>
              <w:right w:w="28" w:type="dxa"/>
            </w:tcMar>
          </w:tcPr>
          <w:p w14:paraId="54C6AB9A"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42" w:type="pct"/>
            <w:shd w:val="clear" w:color="auto" w:fill="auto"/>
            <w:tcMar>
              <w:top w:w="28" w:type="dxa"/>
              <w:left w:w="28" w:type="dxa"/>
              <w:bottom w:w="28" w:type="dxa"/>
              <w:right w:w="28" w:type="dxa"/>
            </w:tcMar>
          </w:tcPr>
          <w:p w14:paraId="64B22090"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20982A8D"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08A52ED4"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6FB3C853" w14:textId="77777777" w:rsidTr="00E81DA4">
        <w:trPr>
          <w:trHeight w:val="189"/>
        </w:trPr>
        <w:tc>
          <w:tcPr>
            <w:tcW w:w="322" w:type="pct"/>
            <w:shd w:val="clear" w:color="auto" w:fill="auto"/>
            <w:tcMar>
              <w:top w:w="28" w:type="dxa"/>
              <w:left w:w="28" w:type="dxa"/>
              <w:bottom w:w="28" w:type="dxa"/>
              <w:right w:w="28" w:type="dxa"/>
            </w:tcMar>
          </w:tcPr>
          <w:p w14:paraId="2453B736" w14:textId="6CF828A0"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9</w:t>
            </w:r>
          </w:p>
        </w:tc>
        <w:tc>
          <w:tcPr>
            <w:tcW w:w="3635" w:type="pct"/>
            <w:shd w:val="clear" w:color="auto" w:fill="auto"/>
            <w:tcMar>
              <w:top w:w="28" w:type="dxa"/>
              <w:left w:w="28" w:type="dxa"/>
              <w:bottom w:w="28" w:type="dxa"/>
              <w:right w:w="28" w:type="dxa"/>
            </w:tcMar>
          </w:tcPr>
          <w:p w14:paraId="3AA86663"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Перечень исполнительной производственной документации по объекту.</w:t>
            </w:r>
          </w:p>
        </w:tc>
        <w:tc>
          <w:tcPr>
            <w:tcW w:w="242" w:type="pct"/>
            <w:shd w:val="clear" w:color="auto" w:fill="auto"/>
            <w:tcMar>
              <w:top w:w="28" w:type="dxa"/>
              <w:left w:w="28" w:type="dxa"/>
              <w:bottom w:w="28" w:type="dxa"/>
              <w:right w:w="28" w:type="dxa"/>
            </w:tcMar>
          </w:tcPr>
          <w:p w14:paraId="696CC0A6"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0C279499"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657C6176"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r w:rsidR="00622203" w:rsidRPr="00A3597B" w14:paraId="728483B2" w14:textId="77777777" w:rsidTr="00E81DA4">
        <w:trPr>
          <w:trHeight w:val="195"/>
        </w:trPr>
        <w:tc>
          <w:tcPr>
            <w:tcW w:w="322" w:type="pct"/>
            <w:shd w:val="clear" w:color="auto" w:fill="auto"/>
            <w:tcMar>
              <w:top w:w="28" w:type="dxa"/>
              <w:left w:w="28" w:type="dxa"/>
              <w:bottom w:w="28" w:type="dxa"/>
              <w:right w:w="28" w:type="dxa"/>
            </w:tcMar>
          </w:tcPr>
          <w:p w14:paraId="5F191DE6" w14:textId="2EAA7095" w:rsidR="00622203" w:rsidRPr="00A3597B" w:rsidRDefault="007936FE" w:rsidP="007936FE">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10</w:t>
            </w:r>
          </w:p>
        </w:tc>
        <w:tc>
          <w:tcPr>
            <w:tcW w:w="3635" w:type="pct"/>
            <w:shd w:val="clear" w:color="auto" w:fill="auto"/>
            <w:tcMar>
              <w:top w:w="28" w:type="dxa"/>
              <w:left w:w="28" w:type="dxa"/>
              <w:bottom w:w="28" w:type="dxa"/>
              <w:right w:w="28" w:type="dxa"/>
            </w:tcMar>
          </w:tcPr>
          <w:p w14:paraId="619CE33C"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Другие документы в соответствии с видами выполняемых работ.</w:t>
            </w:r>
          </w:p>
        </w:tc>
        <w:tc>
          <w:tcPr>
            <w:tcW w:w="242" w:type="pct"/>
            <w:shd w:val="clear" w:color="auto" w:fill="auto"/>
            <w:tcMar>
              <w:top w:w="28" w:type="dxa"/>
              <w:left w:w="28" w:type="dxa"/>
              <w:bottom w:w="28" w:type="dxa"/>
              <w:right w:w="28" w:type="dxa"/>
            </w:tcMar>
          </w:tcPr>
          <w:p w14:paraId="5AC6571A"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249" w:type="pct"/>
            <w:shd w:val="clear" w:color="auto" w:fill="auto"/>
            <w:tcMar>
              <w:top w:w="28" w:type="dxa"/>
              <w:left w:w="28" w:type="dxa"/>
              <w:bottom w:w="28" w:type="dxa"/>
              <w:right w:w="28" w:type="dxa"/>
            </w:tcMar>
          </w:tcPr>
          <w:p w14:paraId="06086647"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c>
          <w:tcPr>
            <w:tcW w:w="552" w:type="pct"/>
            <w:shd w:val="clear" w:color="auto" w:fill="auto"/>
            <w:tcMar>
              <w:top w:w="28" w:type="dxa"/>
              <w:left w:w="28" w:type="dxa"/>
              <w:bottom w:w="28" w:type="dxa"/>
              <w:right w:w="28" w:type="dxa"/>
            </w:tcMar>
          </w:tcPr>
          <w:p w14:paraId="0B485F81" w14:textId="77777777" w:rsidR="00622203" w:rsidRPr="00A3597B" w:rsidRDefault="00622203" w:rsidP="00214687">
            <w:pPr>
              <w:numPr>
                <w:ilvl w:val="0"/>
                <w:numId w:val="0"/>
              </w:numPr>
              <w:spacing w:before="0"/>
              <w:ind w:right="1719"/>
              <w:jc w:val="left"/>
              <w:rPr>
                <w:rFonts w:eastAsia="Times New Roman" w:cs="Times New Roman"/>
                <w:b/>
                <w:sz w:val="20"/>
                <w:szCs w:val="20"/>
                <w:lang w:eastAsia="ru-RU"/>
              </w:rPr>
            </w:pPr>
          </w:p>
        </w:tc>
      </w:tr>
    </w:tbl>
    <w:p w14:paraId="60BD2778" w14:textId="77777777" w:rsidR="00622203" w:rsidRPr="00A3597B" w:rsidRDefault="00622203" w:rsidP="00214687">
      <w:pPr>
        <w:numPr>
          <w:ilvl w:val="0"/>
          <w:numId w:val="0"/>
        </w:numPr>
        <w:spacing w:before="0"/>
        <w:ind w:right="-81"/>
        <w:jc w:val="left"/>
        <w:rPr>
          <w:rFonts w:eastAsia="Times New Roman" w:cs="Times New Roman"/>
          <w:sz w:val="20"/>
          <w:szCs w:val="20"/>
          <w:lang w:eastAsia="ru-RU"/>
        </w:rPr>
      </w:pPr>
      <w:r w:rsidRPr="00A3597B">
        <w:rPr>
          <w:rFonts w:eastAsia="Times New Roman" w:cs="Times New Roman"/>
          <w:sz w:val="20"/>
          <w:szCs w:val="20"/>
          <w:lang w:eastAsia="ru-RU"/>
        </w:rPr>
        <w:t xml:space="preserve">Вышеуказанные документы соответствуют требованиям по ПБОТОС и ПЛЧС Общества. </w:t>
      </w:r>
    </w:p>
    <w:p w14:paraId="539FFE55" w14:textId="237F5089" w:rsidR="00622203" w:rsidRPr="00A3597B" w:rsidRDefault="00622203" w:rsidP="00214687">
      <w:pPr>
        <w:numPr>
          <w:ilvl w:val="0"/>
          <w:numId w:val="0"/>
        </w:numPr>
        <w:spacing w:before="0"/>
        <w:ind w:right="-81"/>
        <w:jc w:val="left"/>
        <w:rPr>
          <w:rFonts w:eastAsia="Times New Roman" w:cs="Times New Roman"/>
          <w:sz w:val="20"/>
          <w:szCs w:val="20"/>
          <w:lang w:eastAsia="ru-RU"/>
        </w:rPr>
      </w:pPr>
      <w:r w:rsidRPr="00A3597B">
        <w:rPr>
          <w:rFonts w:eastAsia="Times New Roman" w:cs="Times New Roman"/>
          <w:sz w:val="20"/>
          <w:szCs w:val="20"/>
          <w:lang w:eastAsia="ru-RU"/>
        </w:rPr>
        <w:t>Подрядчик ________________________________________________ допускается</w:t>
      </w:r>
      <w:r w:rsidR="00A76CAA" w:rsidRPr="00A3597B">
        <w:rPr>
          <w:rFonts w:eastAsia="Times New Roman" w:cs="Times New Roman"/>
          <w:sz w:val="20"/>
          <w:szCs w:val="20"/>
          <w:lang w:eastAsia="ru-RU"/>
        </w:rPr>
        <w:t xml:space="preserve"> </w:t>
      </w:r>
      <w:r w:rsidR="00277B39" w:rsidRPr="00A3597B">
        <w:rPr>
          <w:rFonts w:eastAsia="Times New Roman" w:cs="Times New Roman"/>
          <w:sz w:val="20"/>
          <w:szCs w:val="20"/>
          <w:lang w:eastAsia="ru-RU"/>
        </w:rPr>
        <w:t>или</w:t>
      </w:r>
      <w:r w:rsidR="00A76CAA" w:rsidRPr="00A3597B">
        <w:rPr>
          <w:rFonts w:eastAsia="Times New Roman" w:cs="Times New Roman"/>
          <w:sz w:val="20"/>
          <w:szCs w:val="20"/>
          <w:lang w:eastAsia="ru-RU"/>
        </w:rPr>
        <w:t xml:space="preserve"> </w:t>
      </w:r>
      <w:r w:rsidRPr="00A3597B">
        <w:rPr>
          <w:rFonts w:eastAsia="Times New Roman" w:cs="Times New Roman"/>
          <w:sz w:val="20"/>
          <w:szCs w:val="20"/>
          <w:lang w:eastAsia="ru-RU"/>
        </w:rPr>
        <w:t>не допускается на объект:</w:t>
      </w:r>
    </w:p>
    <w:p w14:paraId="3BECF79E" w14:textId="51E54B34" w:rsidR="00622203" w:rsidRPr="00A3597B" w:rsidRDefault="00A76CAA" w:rsidP="00214687">
      <w:pPr>
        <w:numPr>
          <w:ilvl w:val="0"/>
          <w:numId w:val="0"/>
        </w:numPr>
        <w:spacing w:before="0"/>
        <w:ind w:right="-81"/>
        <w:jc w:val="left"/>
        <w:rPr>
          <w:rFonts w:eastAsia="Times New Roman" w:cs="Times New Roman"/>
          <w:sz w:val="20"/>
          <w:szCs w:val="20"/>
          <w:lang w:eastAsia="ru-RU"/>
        </w:rPr>
      </w:pPr>
      <w:r w:rsidRPr="00A3597B">
        <w:rPr>
          <w:rFonts w:eastAsia="Times New Roman" w:cs="Times New Roman"/>
          <w:sz w:val="20"/>
          <w:szCs w:val="20"/>
          <w:lang w:eastAsia="ru-RU"/>
        </w:rPr>
        <w:t xml:space="preserve"> </w:t>
      </w:r>
      <w:r w:rsidR="00622203" w:rsidRPr="00A3597B">
        <w:rPr>
          <w:rFonts w:eastAsia="Times New Roman" w:cs="Times New Roman"/>
          <w:sz w:val="20"/>
          <w:szCs w:val="20"/>
          <w:vertAlign w:val="superscript"/>
          <w:lang w:eastAsia="ru-RU"/>
        </w:rPr>
        <w:t>(не нужное зачеркнуть)</w:t>
      </w:r>
    </w:p>
    <w:p w14:paraId="0CE44217" w14:textId="78907B3E" w:rsidR="00622203" w:rsidRPr="00A3597B" w:rsidRDefault="00622203" w:rsidP="00214687">
      <w:pPr>
        <w:numPr>
          <w:ilvl w:val="0"/>
          <w:numId w:val="0"/>
        </w:numPr>
        <w:spacing w:before="0"/>
        <w:jc w:val="left"/>
        <w:rPr>
          <w:rFonts w:eastAsia="Times New Roman" w:cs="Times New Roman"/>
          <w:bCs/>
          <w:sz w:val="20"/>
          <w:szCs w:val="20"/>
          <w:lang w:eastAsia="ru-RU"/>
        </w:rPr>
      </w:pPr>
      <w:r w:rsidRPr="00A3597B">
        <w:rPr>
          <w:rFonts w:eastAsia="Times New Roman" w:cs="Times New Roman"/>
          <w:bCs/>
          <w:sz w:val="20"/>
          <w:szCs w:val="20"/>
          <w:lang w:eastAsia="ru-RU"/>
        </w:rPr>
        <w:lastRenderedPageBreak/>
        <w:t xml:space="preserve">Разрешаю производство работ: </w:t>
      </w:r>
      <w:r w:rsidRPr="00A3597B">
        <w:rPr>
          <w:rFonts w:eastAsia="Times New Roman" w:cs="Times New Roman"/>
          <w:bCs/>
          <w:sz w:val="20"/>
          <w:szCs w:val="20"/>
          <w:lang w:eastAsia="ru-RU"/>
        </w:rPr>
        <w:tab/>
      </w:r>
      <w:r w:rsidRPr="00A3597B">
        <w:rPr>
          <w:rFonts w:eastAsia="Times New Roman" w:cs="Times New Roman"/>
          <w:bCs/>
          <w:sz w:val="20"/>
          <w:szCs w:val="20"/>
          <w:lang w:eastAsia="ru-RU"/>
        </w:rPr>
        <w:tab/>
      </w:r>
      <w:r w:rsidRPr="00A3597B">
        <w:rPr>
          <w:rFonts w:eastAsia="Times New Roman" w:cs="Times New Roman"/>
          <w:bCs/>
          <w:sz w:val="20"/>
          <w:szCs w:val="20"/>
          <w:lang w:eastAsia="ru-RU"/>
        </w:rPr>
        <w:tab/>
      </w:r>
      <w:r w:rsidR="00A76CAA" w:rsidRPr="00A3597B">
        <w:rPr>
          <w:rFonts w:eastAsia="Times New Roman" w:cs="Times New Roman"/>
          <w:bCs/>
          <w:sz w:val="20"/>
          <w:szCs w:val="20"/>
          <w:lang w:eastAsia="ru-RU"/>
        </w:rPr>
        <w:t xml:space="preserve"> </w:t>
      </w:r>
      <w:r w:rsidRPr="00A3597B">
        <w:rPr>
          <w:rFonts w:eastAsia="Times New Roman" w:cs="Times New Roman"/>
          <w:bCs/>
          <w:sz w:val="20"/>
          <w:szCs w:val="20"/>
          <w:lang w:eastAsia="ru-RU"/>
        </w:rPr>
        <w:t xml:space="preserve">___________________________________________________________________________________________ </w:t>
      </w:r>
    </w:p>
    <w:p w14:paraId="2BC83018" w14:textId="0FEB0621" w:rsidR="00622203" w:rsidRPr="00A3597B" w:rsidRDefault="00A76CAA" w:rsidP="00214687">
      <w:pPr>
        <w:numPr>
          <w:ilvl w:val="0"/>
          <w:numId w:val="0"/>
        </w:numPr>
        <w:spacing w:before="0"/>
        <w:jc w:val="left"/>
        <w:rPr>
          <w:rFonts w:eastAsia="Times New Roman" w:cs="Times New Roman"/>
          <w:bCs/>
          <w:sz w:val="16"/>
          <w:szCs w:val="16"/>
          <w:lang w:eastAsia="ru-RU"/>
        </w:rPr>
      </w:pPr>
      <w:r w:rsidRPr="00A3597B">
        <w:rPr>
          <w:rFonts w:eastAsia="Times New Roman" w:cs="Times New Roman"/>
          <w:bCs/>
          <w:sz w:val="16"/>
          <w:szCs w:val="16"/>
          <w:lang w:eastAsia="ru-RU"/>
        </w:rPr>
        <w:t xml:space="preserve"> </w:t>
      </w:r>
      <w:r w:rsidR="00622203" w:rsidRPr="00A3597B">
        <w:rPr>
          <w:rFonts w:eastAsia="Times New Roman" w:cs="Times New Roman"/>
          <w:bCs/>
          <w:sz w:val="16"/>
          <w:szCs w:val="16"/>
          <w:lang w:eastAsia="ru-RU"/>
        </w:rPr>
        <w:t xml:space="preserve">(Ф.И.О. и подпись </w:t>
      </w:r>
      <w:r w:rsidR="00C329A3" w:rsidRPr="00A3597B">
        <w:rPr>
          <w:rFonts w:eastAsia="Times New Roman" w:cs="Times New Roman"/>
          <w:bCs/>
          <w:sz w:val="16"/>
          <w:szCs w:val="16"/>
          <w:lang w:eastAsia="ru-RU"/>
        </w:rPr>
        <w:t>Р</w:t>
      </w:r>
      <w:r w:rsidR="00622203" w:rsidRPr="00A3597B">
        <w:rPr>
          <w:rFonts w:eastAsia="Times New Roman" w:cs="Times New Roman"/>
          <w:bCs/>
          <w:sz w:val="16"/>
          <w:szCs w:val="16"/>
          <w:lang w:eastAsia="ru-RU"/>
        </w:rPr>
        <w:t>уководител</w:t>
      </w:r>
      <w:r w:rsidR="00C329A3" w:rsidRPr="00A3597B">
        <w:rPr>
          <w:rFonts w:eastAsia="Times New Roman" w:cs="Times New Roman"/>
          <w:bCs/>
          <w:sz w:val="16"/>
          <w:szCs w:val="16"/>
          <w:lang w:eastAsia="ru-RU"/>
        </w:rPr>
        <w:t>я</w:t>
      </w:r>
      <w:r w:rsidR="00622203" w:rsidRPr="00A3597B">
        <w:rPr>
          <w:rFonts w:eastAsia="Times New Roman" w:cs="Times New Roman"/>
          <w:bCs/>
          <w:sz w:val="16"/>
          <w:szCs w:val="16"/>
          <w:lang w:eastAsia="ru-RU"/>
        </w:rPr>
        <w:t xml:space="preserve"> </w:t>
      </w:r>
      <w:r w:rsidR="009426A7" w:rsidRPr="00A3597B">
        <w:rPr>
          <w:rFonts w:eastAsia="Times New Roman" w:cs="Times New Roman"/>
          <w:bCs/>
          <w:sz w:val="16"/>
          <w:szCs w:val="16"/>
          <w:lang w:eastAsia="ru-RU"/>
        </w:rPr>
        <w:t>структурного подразделения</w:t>
      </w:r>
      <w:r w:rsidR="00622203" w:rsidRPr="00A3597B">
        <w:rPr>
          <w:rFonts w:eastAsia="Times New Roman" w:cs="Times New Roman"/>
          <w:bCs/>
          <w:sz w:val="16"/>
          <w:szCs w:val="16"/>
          <w:lang w:eastAsia="ru-RU"/>
        </w:rPr>
        <w:t xml:space="preserve"> ООО «РН-Ванкор» курирующего договор)</w:t>
      </w:r>
    </w:p>
    <w:p w14:paraId="58108E63" w14:textId="77777777" w:rsidR="00622203" w:rsidRPr="00A3597B" w:rsidRDefault="00622203" w:rsidP="00214687">
      <w:pPr>
        <w:numPr>
          <w:ilvl w:val="0"/>
          <w:numId w:val="0"/>
        </w:numPr>
        <w:spacing w:before="0"/>
        <w:jc w:val="left"/>
        <w:rPr>
          <w:rFonts w:eastAsia="Times New Roman" w:cs="Times New Roman"/>
          <w:bCs/>
          <w:sz w:val="16"/>
          <w:szCs w:val="16"/>
          <w:lang w:eastAsia="ru-RU"/>
        </w:rPr>
      </w:pPr>
    </w:p>
    <w:p w14:paraId="0E333EC4" w14:textId="77777777" w:rsidR="00622203" w:rsidRPr="00A3597B" w:rsidRDefault="00622203" w:rsidP="00214687">
      <w:pPr>
        <w:numPr>
          <w:ilvl w:val="0"/>
          <w:numId w:val="0"/>
        </w:numPr>
        <w:spacing w:before="0"/>
        <w:jc w:val="left"/>
        <w:rPr>
          <w:rFonts w:eastAsia="Times New Roman" w:cs="Times New Roman"/>
          <w:sz w:val="22"/>
          <w:lang w:eastAsia="ru-RU"/>
        </w:rPr>
      </w:pPr>
      <w:r w:rsidRPr="00A3597B">
        <w:rPr>
          <w:rFonts w:eastAsia="Times New Roman" w:cs="Times New Roman"/>
          <w:sz w:val="22"/>
          <w:lang w:eastAsia="ru-RU"/>
        </w:rPr>
        <w:t>II Этап</w:t>
      </w:r>
    </w:p>
    <w:p w14:paraId="5EFB8DAA"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Calibri" w:cs="Times New Roman"/>
          <w:noProof/>
          <w:lang w:eastAsia="ru-RU"/>
        </w:rPr>
        <mc:AlternateContent>
          <mc:Choice Requires="wps">
            <w:drawing>
              <wp:anchor distT="0" distB="0" distL="114300" distR="114300" simplePos="0" relativeHeight="251660288" behindDoc="1" locked="0" layoutInCell="1" allowOverlap="1" wp14:anchorId="5C9FB1A8" wp14:editId="756F664D">
                <wp:simplePos x="0" y="0"/>
                <wp:positionH relativeFrom="margin">
                  <wp:posOffset>1905</wp:posOffset>
                </wp:positionH>
                <wp:positionV relativeFrom="paragraph">
                  <wp:posOffset>43815</wp:posOffset>
                </wp:positionV>
                <wp:extent cx="5295900" cy="311150"/>
                <wp:effectExtent l="0" t="0" r="19050" b="12700"/>
                <wp:wrapTight wrapText="bothSides">
                  <wp:wrapPolygon edited="0">
                    <wp:start x="0" y="0"/>
                    <wp:lineTo x="0" y="21159"/>
                    <wp:lineTo x="21600" y="21159"/>
                    <wp:lineTo x="21600" y="0"/>
                    <wp:lineTo x="0" y="0"/>
                  </wp:wrapPolygon>
                </wp:wrapTight>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311150"/>
                        </a:xfrm>
                        <a:prstGeom prst="rect">
                          <a:avLst/>
                        </a:prstGeom>
                        <a:solidFill>
                          <a:sysClr val="window" lastClr="FFFFFF"/>
                        </a:solidFill>
                        <a:ln w="9525">
                          <a:solidFill>
                            <a:srgbClr val="000000"/>
                          </a:solidFill>
                          <a:miter lim="800000"/>
                          <a:headEnd/>
                          <a:tailEnd/>
                        </a:ln>
                      </wps:spPr>
                      <wps:txbx>
                        <w:txbxContent>
                          <w:p w14:paraId="0585FA3A" w14:textId="77777777" w:rsidR="00FC175C" w:rsidRPr="00AF595B" w:rsidRDefault="00FC175C" w:rsidP="00214687">
                            <w:pPr>
                              <w:numPr>
                                <w:ilvl w:val="0"/>
                                <w:numId w:val="0"/>
                              </w:numPr>
                              <w:spacing w:before="0"/>
                              <w:rPr>
                                <w:b/>
                                <w:bCs/>
                              </w:rPr>
                            </w:pPr>
                            <w:r>
                              <w:rPr>
                                <w:b/>
                                <w:bCs/>
                              </w:rPr>
                              <w:t>Руководитель производственного подразделения Общества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C9FB1A8" id="Надпись 8" o:spid="_x0000_s1027" type="#_x0000_t202" style="position:absolute;margin-left:.15pt;margin-top:3.45pt;width:417pt;height:2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1PgUAIAAG0EAAAOAAAAZHJzL2Uyb0RvYy54bWysVM1uEzEQviPxDpbvdLOhgWaVTVVaipDK&#10;j1R4gInXm7XweoztZDfcuPMKvAMHDtx4hfSNGHvTNBROiD1YHs/488z3zezstG81W0vnFZqS50cj&#10;zqQRWCmzLPn7d5ePTjjzAUwFGo0s+UZ6fjp/+GDW2UKOsUFdSccIxPiisyVvQrBFlnnRyBb8EVpp&#10;yFmjayGQ6ZZZ5aAj9FZn49HoSdahq6xDIb2n04vByecJv66lCG/q2svAdMkpt5BWl9ZFXLP5DIql&#10;A9sosUsD/iGLFpShR/dQFxCArZz6A6pVwqHHOhwJbDOsayVkqoGqyUf3qrluwMpUC5Hj7Z4m//9g&#10;xev1W8dUVXISykBLEm2/br9tv29/bn/cfL75wk4iR531BYVeWwoO/TPsSetUr7dXKD54ZvC8AbOU&#10;Z85h10ioKMc83swOrg44PoIsuldY0WOwCpiA+tq1kUCihBE6abXZ6yP7wAQdTsbTyXRELkG+x3me&#10;T5KAGRS3t63z4YXElsVNyR3pn9BhfeVDzAaK25D4mEetqkuldTI2/lw7tgZqFeqwCjvONPhAhyW/&#10;TF8q6N41bVhX8ulkPBkI+Q3SLRd7zFH6/gbRqkBDoFVLKuyDoIg0PjdVatEASg97KkGbHa+RyoHU&#10;0C/6JGMiPXK+wGpDRDscep5mlDYNuk+cddTvJfcfV+Ak1fjSkFjT/Pg4DkgyjidPx2S4Q8/i0ANG&#10;EFTJA2fD9jwMQ7WyTi0bemloD4NnJHCtEvd3We3Sp55OkuzmLw7NoZ2i7v4S818AAAD//wMAUEsD&#10;BBQABgAIAAAAIQBZtx4N3AAAAAUBAAAPAAAAZHJzL2Rvd25yZXYueG1sTI7BTsMwEETvSPyDtUjc&#10;qANtTBqyqSokEIdWQEGc3WRJotrrKHab9O8xJziOZvTmFavJGnGiwXeOEW5nCQjiytUdNwifH083&#10;GQgfNNfaOCaEM3lYlZcXhc5rN/I7nXahERHCPtcIbQh9LqWvWrLaz1xPHLtvN1gdYhwaWQ96jHBr&#10;5F2SKGl1x/Gh1T09tlQddkeLIO+/XrbP6VodNq/j4q3P1OZsFOL11bR+ABFoCn9j+NWP6lBGp707&#10;cu2FQZjHHYJagohlNl/EvEdI0yXIspD/7csfAAAA//8DAFBLAQItABQABgAIAAAAIQC2gziS/gAA&#10;AOEBAAATAAAAAAAAAAAAAAAAAAAAAABbQ29udGVudF9UeXBlc10ueG1sUEsBAi0AFAAGAAgAAAAh&#10;ADj9If/WAAAAlAEAAAsAAAAAAAAAAAAAAAAALwEAAF9yZWxzLy5yZWxzUEsBAi0AFAAGAAgAAAAh&#10;AGLrU+BQAgAAbQQAAA4AAAAAAAAAAAAAAAAALgIAAGRycy9lMm9Eb2MueG1sUEsBAi0AFAAGAAgA&#10;AAAhAFm3Hg3cAAAABQEAAA8AAAAAAAAAAAAAAAAAqgQAAGRycy9kb3ducmV2LnhtbFBLBQYAAAAA&#10;BAAEAPMAAACzBQAAAAA=&#10;" fillcolor="window">
                <v:textbox>
                  <w:txbxContent>
                    <w:p w14:paraId="0585FA3A" w14:textId="77777777" w:rsidR="00FC175C" w:rsidRPr="00AF595B" w:rsidRDefault="00FC175C" w:rsidP="00214687">
                      <w:pPr>
                        <w:numPr>
                          <w:ilvl w:val="0"/>
                          <w:numId w:val="0"/>
                        </w:numPr>
                        <w:spacing w:before="0"/>
                        <w:rPr>
                          <w:b/>
                          <w:bCs/>
                        </w:rPr>
                      </w:pPr>
                      <w:r>
                        <w:rPr>
                          <w:b/>
                          <w:bCs/>
                        </w:rPr>
                        <w:t>Руководитель производственного подразделения Общества</w:t>
                      </w:r>
                    </w:p>
                  </w:txbxContent>
                </v:textbox>
                <w10:wrap type="tight" anchorx="margin"/>
              </v:shape>
            </w:pict>
          </mc:Fallback>
        </mc:AlternateContent>
      </w:r>
    </w:p>
    <w:p w14:paraId="73768FE4" w14:textId="77777777" w:rsidR="00622203" w:rsidRPr="00A3597B" w:rsidRDefault="00622203" w:rsidP="00214687">
      <w:pPr>
        <w:numPr>
          <w:ilvl w:val="0"/>
          <w:numId w:val="0"/>
        </w:numPr>
        <w:spacing w:before="0"/>
        <w:jc w:val="left"/>
        <w:rPr>
          <w:rFonts w:eastAsia="Times New Roman" w:cs="Times New Roman"/>
          <w:sz w:val="20"/>
          <w:szCs w:val="20"/>
          <w:lang w:eastAsia="ru-RU"/>
        </w:rPr>
      </w:pPr>
    </w:p>
    <w:p w14:paraId="267B1591" w14:textId="77777777" w:rsidR="00622203" w:rsidRPr="00A3597B" w:rsidRDefault="00622203" w:rsidP="00214687">
      <w:pPr>
        <w:numPr>
          <w:ilvl w:val="0"/>
          <w:numId w:val="0"/>
        </w:numPr>
        <w:spacing w:before="0"/>
        <w:jc w:val="left"/>
        <w:rPr>
          <w:rFonts w:eastAsia="Times New Roman" w:cs="Times New Roman"/>
          <w:sz w:val="20"/>
          <w:szCs w:val="20"/>
          <w:lang w:eastAsia="ru-RU"/>
        </w:rPr>
      </w:pPr>
    </w:p>
    <w:p w14:paraId="5AF71957" w14:textId="77777777" w:rsidR="00622203" w:rsidRPr="00A3597B" w:rsidRDefault="00622203" w:rsidP="00214687">
      <w:pPr>
        <w:numPr>
          <w:ilvl w:val="0"/>
          <w:numId w:val="0"/>
        </w:numPr>
        <w:spacing w:before="0"/>
        <w:jc w:val="left"/>
        <w:rPr>
          <w:rFonts w:eastAsia="Times New Roman" w:cs="Times New Roman"/>
          <w:sz w:val="20"/>
          <w:szCs w:val="20"/>
          <w:lang w:eastAsia="ru-RU"/>
        </w:rPr>
      </w:pPr>
    </w:p>
    <w:p w14:paraId="54940B40"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xml:space="preserve">Мной, Руководителем (заместителем) производственного объекта Общества ___________________________________________________________________________________________, </w:t>
      </w:r>
    </w:p>
    <w:p w14:paraId="4E807EA0" w14:textId="0E14D5B9" w:rsidR="00622203" w:rsidRPr="00A3597B" w:rsidRDefault="00A76CAA" w:rsidP="00214687">
      <w:pPr>
        <w:numPr>
          <w:ilvl w:val="0"/>
          <w:numId w:val="0"/>
        </w:numPr>
        <w:spacing w:before="0"/>
        <w:jc w:val="left"/>
        <w:rPr>
          <w:rFonts w:eastAsia="Times New Roman" w:cs="Times New Roman"/>
          <w:sz w:val="16"/>
          <w:szCs w:val="16"/>
          <w:lang w:eastAsia="ru-RU"/>
        </w:rPr>
      </w:pP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(Ф.И.О.)</w:t>
      </w:r>
    </w:p>
    <w:p w14:paraId="32869AF0"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xml:space="preserve">Рассмотрены, и согласованы следующие документы, оформленные </w:t>
      </w:r>
      <w:r w:rsidR="009426A7" w:rsidRPr="00A3597B">
        <w:rPr>
          <w:rFonts w:eastAsia="Times New Roman" w:cs="Times New Roman"/>
          <w:sz w:val="20"/>
          <w:szCs w:val="20"/>
          <w:lang w:eastAsia="ru-RU"/>
        </w:rPr>
        <w:t>Подряд</w:t>
      </w:r>
      <w:r w:rsidRPr="00A3597B">
        <w:rPr>
          <w:rFonts w:eastAsia="Times New Roman" w:cs="Times New Roman"/>
          <w:sz w:val="20"/>
          <w:szCs w:val="20"/>
          <w:lang w:eastAsia="ru-RU"/>
        </w:rPr>
        <w:t>ной организацией ____________________________________________________________________________________________:</w:t>
      </w:r>
    </w:p>
    <w:p w14:paraId="70F2C8B8" w14:textId="77777777" w:rsidR="00622203" w:rsidRPr="00A3597B" w:rsidRDefault="00622203" w:rsidP="00214687">
      <w:pPr>
        <w:numPr>
          <w:ilvl w:val="0"/>
          <w:numId w:val="0"/>
        </w:numPr>
        <w:spacing w:before="0"/>
        <w:ind w:right="1719"/>
        <w:jc w:val="left"/>
        <w:rPr>
          <w:rFonts w:eastAsia="Times New Roman" w:cs="Times New Roman"/>
          <w:sz w:val="22"/>
          <w:lang w:eastAsia="ru-RU"/>
        </w:rPr>
      </w:pPr>
    </w:p>
    <w:tbl>
      <w:tblPr>
        <w:tblW w:w="47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2"/>
        <w:gridCol w:w="6533"/>
        <w:gridCol w:w="545"/>
        <w:gridCol w:w="408"/>
        <w:gridCol w:w="1120"/>
      </w:tblGrid>
      <w:tr w:rsidR="00622203" w:rsidRPr="00A3597B" w14:paraId="700B7E67" w14:textId="77777777" w:rsidTr="00E81DA4">
        <w:trPr>
          <w:trHeight w:val="238"/>
        </w:trPr>
        <w:tc>
          <w:tcPr>
            <w:tcW w:w="312" w:type="pct"/>
            <w:shd w:val="clear" w:color="auto" w:fill="auto"/>
            <w:tcMar>
              <w:top w:w="28" w:type="dxa"/>
              <w:left w:w="28" w:type="dxa"/>
              <w:bottom w:w="28" w:type="dxa"/>
              <w:right w:w="28" w:type="dxa"/>
            </w:tcMar>
            <w:vAlign w:val="center"/>
          </w:tcPr>
          <w:p w14:paraId="2D0B2B63" w14:textId="75810ED3"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 п</w:t>
            </w:r>
            <w:r w:rsidR="00277B39" w:rsidRPr="00A3597B">
              <w:rPr>
                <w:rFonts w:ascii="Arial" w:eastAsia="Times New Roman" w:hAnsi="Arial" w:cs="Arial"/>
                <w:b/>
                <w:sz w:val="16"/>
                <w:szCs w:val="16"/>
                <w:lang w:eastAsia="ru-RU"/>
              </w:rPr>
              <w:t xml:space="preserve"> или </w:t>
            </w:r>
            <w:r w:rsidRPr="00A3597B">
              <w:rPr>
                <w:rFonts w:ascii="Arial" w:eastAsia="Times New Roman" w:hAnsi="Arial" w:cs="Arial"/>
                <w:b/>
                <w:sz w:val="16"/>
                <w:szCs w:val="16"/>
                <w:lang w:eastAsia="ru-RU"/>
              </w:rPr>
              <w:t>п</w:t>
            </w:r>
          </w:p>
        </w:tc>
        <w:tc>
          <w:tcPr>
            <w:tcW w:w="3559" w:type="pct"/>
            <w:shd w:val="clear" w:color="auto" w:fill="auto"/>
            <w:tcMar>
              <w:top w:w="28" w:type="dxa"/>
              <w:left w:w="28" w:type="dxa"/>
              <w:bottom w:w="28" w:type="dxa"/>
              <w:right w:w="28" w:type="dxa"/>
            </w:tcMar>
            <w:vAlign w:val="center"/>
          </w:tcPr>
          <w:p w14:paraId="208C4836"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Наименование документа</w:t>
            </w:r>
          </w:p>
        </w:tc>
        <w:tc>
          <w:tcPr>
            <w:tcW w:w="297" w:type="pct"/>
            <w:shd w:val="clear" w:color="auto" w:fill="auto"/>
            <w:tcMar>
              <w:top w:w="28" w:type="dxa"/>
              <w:left w:w="28" w:type="dxa"/>
              <w:bottom w:w="28" w:type="dxa"/>
              <w:right w:w="28" w:type="dxa"/>
            </w:tcMar>
            <w:vAlign w:val="center"/>
          </w:tcPr>
          <w:p w14:paraId="40BB11E4"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Да</w:t>
            </w:r>
          </w:p>
        </w:tc>
        <w:tc>
          <w:tcPr>
            <w:tcW w:w="222" w:type="pct"/>
            <w:shd w:val="clear" w:color="auto" w:fill="auto"/>
            <w:tcMar>
              <w:top w:w="28" w:type="dxa"/>
              <w:left w:w="28" w:type="dxa"/>
              <w:bottom w:w="28" w:type="dxa"/>
              <w:right w:w="28" w:type="dxa"/>
            </w:tcMar>
            <w:vAlign w:val="center"/>
          </w:tcPr>
          <w:p w14:paraId="63AA1C3C"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Нет</w:t>
            </w:r>
          </w:p>
        </w:tc>
        <w:tc>
          <w:tcPr>
            <w:tcW w:w="610" w:type="pct"/>
            <w:shd w:val="clear" w:color="auto" w:fill="auto"/>
            <w:tcMar>
              <w:top w:w="28" w:type="dxa"/>
              <w:left w:w="28" w:type="dxa"/>
              <w:bottom w:w="28" w:type="dxa"/>
              <w:right w:w="28" w:type="dxa"/>
            </w:tcMar>
            <w:vAlign w:val="center"/>
          </w:tcPr>
          <w:p w14:paraId="100A23C9" w14:textId="77777777" w:rsidR="00622203" w:rsidRPr="00A3597B" w:rsidRDefault="00622203" w:rsidP="00214687">
            <w:pPr>
              <w:numPr>
                <w:ilvl w:val="0"/>
                <w:numId w:val="0"/>
              </w:numPr>
              <w:spacing w:before="0"/>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Не применимо</w:t>
            </w:r>
          </w:p>
        </w:tc>
      </w:tr>
      <w:tr w:rsidR="00622203" w:rsidRPr="00A3597B" w14:paraId="04E83D88" w14:textId="77777777" w:rsidTr="007936FE">
        <w:trPr>
          <w:trHeight w:val="435"/>
        </w:trPr>
        <w:tc>
          <w:tcPr>
            <w:tcW w:w="312" w:type="pct"/>
            <w:shd w:val="clear" w:color="auto" w:fill="auto"/>
            <w:tcMar>
              <w:top w:w="28" w:type="dxa"/>
              <w:left w:w="28" w:type="dxa"/>
              <w:bottom w:w="28" w:type="dxa"/>
              <w:right w:w="28" w:type="dxa"/>
            </w:tcMar>
            <w:vAlign w:val="center"/>
          </w:tcPr>
          <w:p w14:paraId="03FD31F4" w14:textId="253379EB"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1</w:t>
            </w:r>
          </w:p>
        </w:tc>
        <w:tc>
          <w:tcPr>
            <w:tcW w:w="3559" w:type="pct"/>
            <w:shd w:val="clear" w:color="auto" w:fill="auto"/>
            <w:tcMar>
              <w:top w:w="28" w:type="dxa"/>
              <w:left w:w="28" w:type="dxa"/>
              <w:bottom w:w="28" w:type="dxa"/>
              <w:right w:w="28" w:type="dxa"/>
            </w:tcMar>
          </w:tcPr>
          <w:p w14:paraId="23720CEC" w14:textId="02260B7A" w:rsidR="00622203" w:rsidRPr="00A3597B" w:rsidRDefault="00622203" w:rsidP="004F10C6">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Разрешение на право производства работ на объекте, подписанное </w:t>
            </w:r>
            <w:r w:rsidR="00C329A3" w:rsidRPr="00A3597B">
              <w:rPr>
                <w:rFonts w:eastAsia="Times New Roman" w:cs="Times New Roman"/>
                <w:sz w:val="16"/>
                <w:szCs w:val="16"/>
                <w:lang w:eastAsia="ru-RU"/>
              </w:rPr>
              <w:t>Руководи</w:t>
            </w:r>
            <w:r w:rsidRPr="00A3597B">
              <w:rPr>
                <w:rFonts w:eastAsia="Times New Roman" w:cs="Times New Roman"/>
                <w:sz w:val="16"/>
                <w:szCs w:val="16"/>
                <w:lang w:eastAsia="ru-RU"/>
              </w:rPr>
              <w:t xml:space="preserve">телем производственного подразделения Общества и </w:t>
            </w:r>
            <w:r w:rsidR="004F10C6" w:rsidRPr="00A3597B">
              <w:rPr>
                <w:rFonts w:eastAsia="Times New Roman" w:cs="Times New Roman"/>
                <w:sz w:val="16"/>
                <w:szCs w:val="16"/>
                <w:lang w:eastAsia="ru-RU"/>
              </w:rPr>
              <w:t>К</w:t>
            </w:r>
            <w:r w:rsidRPr="00A3597B">
              <w:rPr>
                <w:rFonts w:eastAsia="Times New Roman" w:cs="Times New Roman"/>
                <w:sz w:val="16"/>
                <w:szCs w:val="16"/>
                <w:lang w:eastAsia="ru-RU"/>
              </w:rPr>
              <w:t xml:space="preserve">уратором договора (выдается после предоставления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 xml:space="preserve">чиком графика мобилизации, с указанием перечня техники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 xml:space="preserve">чика, перечня работников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97" w:type="pct"/>
            <w:shd w:val="clear" w:color="auto" w:fill="auto"/>
            <w:tcMar>
              <w:top w:w="28" w:type="dxa"/>
              <w:left w:w="28" w:type="dxa"/>
              <w:bottom w:w="28" w:type="dxa"/>
              <w:right w:w="28" w:type="dxa"/>
            </w:tcMar>
          </w:tcPr>
          <w:p w14:paraId="696684CF"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1D01F98E"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6FCF75D4" w14:textId="77777777" w:rsidR="00622203" w:rsidRPr="00A3597B" w:rsidRDefault="00622203" w:rsidP="00214687">
            <w:pPr>
              <w:numPr>
                <w:ilvl w:val="0"/>
                <w:numId w:val="0"/>
              </w:numPr>
              <w:spacing w:before="0"/>
              <w:ind w:right="-28"/>
              <w:jc w:val="left"/>
              <w:rPr>
                <w:rFonts w:eastAsia="Times New Roman" w:cs="Times New Roman"/>
                <w:sz w:val="20"/>
                <w:szCs w:val="20"/>
                <w:lang w:eastAsia="ru-RU"/>
              </w:rPr>
            </w:pPr>
          </w:p>
        </w:tc>
      </w:tr>
      <w:tr w:rsidR="00622203" w:rsidRPr="00A3597B" w14:paraId="7DA694B3" w14:textId="77777777" w:rsidTr="007936FE">
        <w:trPr>
          <w:trHeight w:val="485"/>
        </w:trPr>
        <w:tc>
          <w:tcPr>
            <w:tcW w:w="312" w:type="pct"/>
            <w:shd w:val="clear" w:color="auto" w:fill="auto"/>
            <w:tcMar>
              <w:top w:w="28" w:type="dxa"/>
              <w:left w:w="28" w:type="dxa"/>
              <w:bottom w:w="28" w:type="dxa"/>
              <w:right w:w="28" w:type="dxa"/>
            </w:tcMar>
            <w:vAlign w:val="center"/>
          </w:tcPr>
          <w:p w14:paraId="5C8D3317" w14:textId="6F5DCAD1"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2</w:t>
            </w:r>
          </w:p>
        </w:tc>
        <w:tc>
          <w:tcPr>
            <w:tcW w:w="3559" w:type="pct"/>
            <w:shd w:val="clear" w:color="auto" w:fill="auto"/>
            <w:tcMar>
              <w:top w:w="28" w:type="dxa"/>
              <w:left w:w="28" w:type="dxa"/>
              <w:bottom w:w="28" w:type="dxa"/>
              <w:right w:w="28" w:type="dxa"/>
            </w:tcMar>
          </w:tcPr>
          <w:p w14:paraId="2FEDEB66" w14:textId="0EDAFF94" w:rsidR="00622203" w:rsidRPr="00A3597B" w:rsidRDefault="00622203" w:rsidP="004F10C6">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Рабочая и проек</w:t>
            </w:r>
            <w:r w:rsidR="00B65594" w:rsidRPr="00A3597B">
              <w:rPr>
                <w:rFonts w:eastAsia="Times New Roman" w:cs="Times New Roman"/>
                <w:sz w:val="16"/>
                <w:szCs w:val="16"/>
                <w:lang w:eastAsia="ru-RU"/>
              </w:rPr>
              <w:t>тная документация, со штампом «В</w:t>
            </w:r>
            <w:r w:rsidRPr="00A3597B">
              <w:rPr>
                <w:rFonts w:eastAsia="Times New Roman" w:cs="Times New Roman"/>
                <w:sz w:val="16"/>
                <w:szCs w:val="16"/>
                <w:lang w:eastAsia="ru-RU"/>
              </w:rPr>
              <w:t xml:space="preserve"> производство работ» подписанная </w:t>
            </w:r>
            <w:r w:rsidR="00C329A3" w:rsidRPr="00A3597B">
              <w:rPr>
                <w:rFonts w:eastAsia="Times New Roman" w:cs="Times New Roman"/>
                <w:sz w:val="16"/>
                <w:szCs w:val="16"/>
                <w:lang w:eastAsia="ru-RU"/>
              </w:rPr>
              <w:t>Руководи</w:t>
            </w:r>
            <w:r w:rsidRPr="00A3597B">
              <w:rPr>
                <w:rFonts w:eastAsia="Times New Roman" w:cs="Times New Roman"/>
                <w:sz w:val="16"/>
                <w:szCs w:val="16"/>
                <w:lang w:eastAsia="ru-RU"/>
              </w:rPr>
              <w:t xml:space="preserve">телем производственного подразделения и </w:t>
            </w:r>
            <w:r w:rsidR="004F10C6" w:rsidRPr="00A3597B">
              <w:rPr>
                <w:rFonts w:eastAsia="Times New Roman" w:cs="Times New Roman"/>
                <w:sz w:val="16"/>
                <w:szCs w:val="16"/>
                <w:lang w:eastAsia="ru-RU"/>
              </w:rPr>
              <w:t>К</w:t>
            </w:r>
            <w:r w:rsidRPr="00A3597B">
              <w:rPr>
                <w:rFonts w:eastAsia="Times New Roman" w:cs="Times New Roman"/>
                <w:sz w:val="16"/>
                <w:szCs w:val="16"/>
                <w:lang w:eastAsia="ru-RU"/>
              </w:rPr>
              <w:t>уратором договора.</w:t>
            </w:r>
          </w:p>
        </w:tc>
        <w:tc>
          <w:tcPr>
            <w:tcW w:w="297" w:type="pct"/>
            <w:shd w:val="clear" w:color="auto" w:fill="auto"/>
            <w:tcMar>
              <w:top w:w="28" w:type="dxa"/>
              <w:left w:w="28" w:type="dxa"/>
              <w:bottom w:w="28" w:type="dxa"/>
              <w:right w:w="28" w:type="dxa"/>
            </w:tcMar>
          </w:tcPr>
          <w:p w14:paraId="556C6D10"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3BA0E3D1"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26509D12"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56571EA9" w14:textId="77777777" w:rsidTr="007936FE">
        <w:trPr>
          <w:trHeight w:val="603"/>
        </w:trPr>
        <w:tc>
          <w:tcPr>
            <w:tcW w:w="312" w:type="pct"/>
            <w:shd w:val="clear" w:color="auto" w:fill="auto"/>
            <w:tcMar>
              <w:top w:w="28" w:type="dxa"/>
              <w:left w:w="28" w:type="dxa"/>
              <w:bottom w:w="28" w:type="dxa"/>
              <w:right w:w="28" w:type="dxa"/>
            </w:tcMar>
            <w:vAlign w:val="center"/>
          </w:tcPr>
          <w:p w14:paraId="7AA39D12" w14:textId="58BFC17D"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3</w:t>
            </w:r>
          </w:p>
        </w:tc>
        <w:tc>
          <w:tcPr>
            <w:tcW w:w="3559" w:type="pct"/>
            <w:shd w:val="clear" w:color="auto" w:fill="auto"/>
            <w:tcMar>
              <w:top w:w="28" w:type="dxa"/>
              <w:left w:w="28" w:type="dxa"/>
              <w:bottom w:w="28" w:type="dxa"/>
              <w:right w:w="28" w:type="dxa"/>
            </w:tcMar>
          </w:tcPr>
          <w:p w14:paraId="71CDBA17"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97" w:type="pct"/>
            <w:shd w:val="clear" w:color="auto" w:fill="auto"/>
            <w:tcMar>
              <w:top w:w="28" w:type="dxa"/>
              <w:left w:w="28" w:type="dxa"/>
              <w:bottom w:w="28" w:type="dxa"/>
              <w:right w:w="28" w:type="dxa"/>
            </w:tcMar>
          </w:tcPr>
          <w:p w14:paraId="7C68FC9D"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62B00167"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1532BBB0"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46E95ED4" w14:textId="77777777" w:rsidTr="007936FE">
        <w:trPr>
          <w:trHeight w:val="591"/>
        </w:trPr>
        <w:tc>
          <w:tcPr>
            <w:tcW w:w="312" w:type="pct"/>
            <w:shd w:val="clear" w:color="auto" w:fill="auto"/>
            <w:tcMar>
              <w:top w:w="28" w:type="dxa"/>
              <w:left w:w="28" w:type="dxa"/>
              <w:bottom w:w="28" w:type="dxa"/>
              <w:right w:w="28" w:type="dxa"/>
            </w:tcMar>
            <w:vAlign w:val="center"/>
          </w:tcPr>
          <w:p w14:paraId="67401D6C" w14:textId="5ABAC708"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4</w:t>
            </w:r>
          </w:p>
        </w:tc>
        <w:tc>
          <w:tcPr>
            <w:tcW w:w="3559" w:type="pct"/>
            <w:shd w:val="clear" w:color="auto" w:fill="auto"/>
            <w:tcMar>
              <w:top w:w="28" w:type="dxa"/>
              <w:left w:w="28" w:type="dxa"/>
              <w:bottom w:w="28" w:type="dxa"/>
              <w:right w:w="28" w:type="dxa"/>
            </w:tcMar>
          </w:tcPr>
          <w:p w14:paraId="21B5A4E2" w14:textId="09E009F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График проведения работ с учётом </w:t>
            </w:r>
            <w:r w:rsidR="00BD6DDE" w:rsidRPr="00A3597B">
              <w:rPr>
                <w:rFonts w:eastAsia="Times New Roman" w:cs="Times New Roman"/>
                <w:sz w:val="16"/>
                <w:szCs w:val="16"/>
                <w:lang w:eastAsia="ru-RU"/>
              </w:rPr>
              <w:t>Субподряд</w:t>
            </w:r>
            <w:r w:rsidRPr="00A3597B">
              <w:rPr>
                <w:rFonts w:eastAsia="Times New Roman" w:cs="Times New Roman"/>
                <w:sz w:val="16"/>
                <w:szCs w:val="16"/>
                <w:lang w:eastAsia="ru-RU"/>
              </w:rPr>
              <w:t xml:space="preserve">а согласованный </w:t>
            </w:r>
            <w:r w:rsidR="00C329A3" w:rsidRPr="00A3597B">
              <w:rPr>
                <w:rFonts w:eastAsia="Times New Roman" w:cs="Times New Roman"/>
                <w:sz w:val="16"/>
                <w:szCs w:val="16"/>
                <w:lang w:eastAsia="ru-RU"/>
              </w:rPr>
              <w:t>Руководи</w:t>
            </w:r>
            <w:r w:rsidRPr="00A3597B">
              <w:rPr>
                <w:rFonts w:eastAsia="Times New Roman" w:cs="Times New Roman"/>
                <w:sz w:val="16"/>
                <w:szCs w:val="16"/>
                <w:lang w:eastAsia="ru-RU"/>
              </w:rPr>
              <w:t>телем производстве</w:t>
            </w:r>
            <w:r w:rsidR="004F10C6" w:rsidRPr="00A3597B">
              <w:rPr>
                <w:rFonts w:eastAsia="Times New Roman" w:cs="Times New Roman"/>
                <w:sz w:val="16"/>
                <w:szCs w:val="16"/>
                <w:lang w:eastAsia="ru-RU"/>
              </w:rPr>
              <w:t>нного подразделения Общества и К</w:t>
            </w:r>
            <w:r w:rsidRPr="00A3597B">
              <w:rPr>
                <w:rFonts w:eastAsia="Times New Roman" w:cs="Times New Roman"/>
                <w:sz w:val="16"/>
                <w:szCs w:val="16"/>
                <w:lang w:eastAsia="ru-RU"/>
              </w:rPr>
              <w:t>уратором договора. График мобилизации технических ресурсов на объекты Общества, график движения рабочих кадров и технических средств по объекту.</w:t>
            </w:r>
          </w:p>
        </w:tc>
        <w:tc>
          <w:tcPr>
            <w:tcW w:w="297" w:type="pct"/>
            <w:shd w:val="clear" w:color="auto" w:fill="auto"/>
            <w:tcMar>
              <w:top w:w="28" w:type="dxa"/>
              <w:left w:w="28" w:type="dxa"/>
              <w:bottom w:w="28" w:type="dxa"/>
              <w:right w:w="28" w:type="dxa"/>
            </w:tcMar>
          </w:tcPr>
          <w:p w14:paraId="5083341D"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54731759"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5E5390DD"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07D57E9C" w14:textId="77777777" w:rsidTr="007936FE">
        <w:trPr>
          <w:trHeight w:val="279"/>
        </w:trPr>
        <w:tc>
          <w:tcPr>
            <w:tcW w:w="312" w:type="pct"/>
            <w:shd w:val="clear" w:color="auto" w:fill="auto"/>
            <w:tcMar>
              <w:top w:w="28" w:type="dxa"/>
              <w:left w:w="28" w:type="dxa"/>
              <w:bottom w:w="28" w:type="dxa"/>
              <w:right w:w="28" w:type="dxa"/>
            </w:tcMar>
            <w:vAlign w:val="center"/>
          </w:tcPr>
          <w:p w14:paraId="01E7BE1D" w14:textId="1CF7EE49"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5</w:t>
            </w:r>
          </w:p>
        </w:tc>
        <w:tc>
          <w:tcPr>
            <w:tcW w:w="3559" w:type="pct"/>
            <w:shd w:val="clear" w:color="auto" w:fill="auto"/>
            <w:tcMar>
              <w:top w:w="28" w:type="dxa"/>
              <w:left w:w="28" w:type="dxa"/>
              <w:bottom w:w="28" w:type="dxa"/>
              <w:right w:w="28" w:type="dxa"/>
            </w:tcMar>
          </w:tcPr>
          <w:p w14:paraId="327522DF" w14:textId="63617825"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Распорядительные документы о закреплении за объектом персонала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 xml:space="preserve">ной организации (по каждому </w:t>
            </w:r>
            <w:r w:rsidR="00BD6DDE" w:rsidRPr="00A3597B">
              <w:rPr>
                <w:rFonts w:eastAsia="Times New Roman" w:cs="Times New Roman"/>
                <w:sz w:val="16"/>
                <w:szCs w:val="16"/>
                <w:lang w:eastAsia="ru-RU"/>
              </w:rPr>
              <w:t>Субподряд</w:t>
            </w:r>
            <w:r w:rsidRPr="00A3597B">
              <w:rPr>
                <w:rFonts w:eastAsia="Times New Roman" w:cs="Times New Roman"/>
                <w:sz w:val="16"/>
                <w:szCs w:val="16"/>
                <w:lang w:eastAsia="ru-RU"/>
              </w:rPr>
              <w:t>у – отдельные распорядительные документы).</w:t>
            </w:r>
          </w:p>
        </w:tc>
        <w:tc>
          <w:tcPr>
            <w:tcW w:w="297" w:type="pct"/>
            <w:shd w:val="clear" w:color="auto" w:fill="auto"/>
            <w:tcMar>
              <w:top w:w="28" w:type="dxa"/>
              <w:left w:w="28" w:type="dxa"/>
              <w:bottom w:w="28" w:type="dxa"/>
              <w:right w:w="28" w:type="dxa"/>
            </w:tcMar>
          </w:tcPr>
          <w:p w14:paraId="52C791AA"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4D2C10A2"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2E86E394"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31115562" w14:textId="77777777" w:rsidTr="007936FE">
        <w:trPr>
          <w:trHeight w:val="740"/>
        </w:trPr>
        <w:tc>
          <w:tcPr>
            <w:tcW w:w="312" w:type="pct"/>
            <w:shd w:val="clear" w:color="auto" w:fill="auto"/>
            <w:tcMar>
              <w:top w:w="28" w:type="dxa"/>
              <w:left w:w="28" w:type="dxa"/>
              <w:bottom w:w="28" w:type="dxa"/>
              <w:right w:w="28" w:type="dxa"/>
            </w:tcMar>
            <w:vAlign w:val="center"/>
          </w:tcPr>
          <w:p w14:paraId="2466D1FC" w14:textId="21E8F98F"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6</w:t>
            </w:r>
          </w:p>
        </w:tc>
        <w:tc>
          <w:tcPr>
            <w:tcW w:w="3559" w:type="pct"/>
            <w:shd w:val="clear" w:color="auto" w:fill="auto"/>
            <w:tcMar>
              <w:top w:w="28" w:type="dxa"/>
              <w:left w:w="28" w:type="dxa"/>
              <w:bottom w:w="28" w:type="dxa"/>
              <w:right w:w="28" w:type="dxa"/>
            </w:tcMar>
          </w:tcPr>
          <w:p w14:paraId="17926393"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Положительное заключение Независимого технического надзора (представителя строительного контроля Общества по договору) о соответствии требованиям документации по строительству готовности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чика к проведению строительно-монтажной работы объекте строительства.</w:t>
            </w:r>
          </w:p>
        </w:tc>
        <w:tc>
          <w:tcPr>
            <w:tcW w:w="297" w:type="pct"/>
            <w:shd w:val="clear" w:color="auto" w:fill="auto"/>
            <w:tcMar>
              <w:top w:w="28" w:type="dxa"/>
              <w:left w:w="28" w:type="dxa"/>
              <w:bottom w:w="28" w:type="dxa"/>
              <w:right w:w="28" w:type="dxa"/>
            </w:tcMar>
          </w:tcPr>
          <w:p w14:paraId="6602CCA0"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1471083E"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4F55FE80"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27113689" w14:textId="77777777" w:rsidTr="007936FE">
        <w:trPr>
          <w:trHeight w:val="398"/>
        </w:trPr>
        <w:tc>
          <w:tcPr>
            <w:tcW w:w="312" w:type="pct"/>
            <w:shd w:val="clear" w:color="auto" w:fill="auto"/>
            <w:tcMar>
              <w:top w:w="28" w:type="dxa"/>
              <w:left w:w="28" w:type="dxa"/>
              <w:bottom w:w="28" w:type="dxa"/>
              <w:right w:w="28" w:type="dxa"/>
            </w:tcMar>
            <w:vAlign w:val="center"/>
          </w:tcPr>
          <w:p w14:paraId="01056520" w14:textId="679CA93F"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7</w:t>
            </w:r>
          </w:p>
        </w:tc>
        <w:tc>
          <w:tcPr>
            <w:tcW w:w="3559" w:type="pct"/>
            <w:shd w:val="clear" w:color="auto" w:fill="auto"/>
            <w:tcMar>
              <w:top w:w="28" w:type="dxa"/>
              <w:left w:w="28" w:type="dxa"/>
              <w:bottom w:w="28" w:type="dxa"/>
              <w:right w:w="28" w:type="dxa"/>
            </w:tcMar>
          </w:tcPr>
          <w:p w14:paraId="47052BE8" w14:textId="069A84A3" w:rsidR="00622203" w:rsidRPr="00A3597B" w:rsidRDefault="00622203" w:rsidP="004F10C6">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 xml:space="preserve">Согласованный </w:t>
            </w:r>
            <w:r w:rsidR="004F10C6" w:rsidRPr="00A3597B">
              <w:rPr>
                <w:rFonts w:eastAsia="Times New Roman" w:cs="Times New Roman"/>
                <w:sz w:val="16"/>
                <w:szCs w:val="16"/>
                <w:lang w:eastAsia="ru-RU"/>
              </w:rPr>
              <w:t>К</w:t>
            </w:r>
            <w:r w:rsidRPr="00A3597B">
              <w:rPr>
                <w:rFonts w:eastAsia="Times New Roman" w:cs="Times New Roman"/>
                <w:sz w:val="16"/>
                <w:szCs w:val="16"/>
                <w:lang w:eastAsia="ru-RU"/>
              </w:rPr>
              <w:t>уратором договора перечень исполнительной производственной документации по объекту.</w:t>
            </w:r>
          </w:p>
        </w:tc>
        <w:tc>
          <w:tcPr>
            <w:tcW w:w="297" w:type="pct"/>
            <w:shd w:val="clear" w:color="auto" w:fill="auto"/>
            <w:tcMar>
              <w:top w:w="28" w:type="dxa"/>
              <w:left w:w="28" w:type="dxa"/>
              <w:bottom w:w="28" w:type="dxa"/>
              <w:right w:w="28" w:type="dxa"/>
            </w:tcMar>
          </w:tcPr>
          <w:p w14:paraId="2C722E5D"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336964E0"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6D4FBCF7"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0C26923A" w14:textId="77777777" w:rsidTr="007936FE">
        <w:trPr>
          <w:trHeight w:val="367"/>
        </w:trPr>
        <w:tc>
          <w:tcPr>
            <w:tcW w:w="312" w:type="pct"/>
            <w:shd w:val="clear" w:color="auto" w:fill="auto"/>
            <w:tcMar>
              <w:top w:w="28" w:type="dxa"/>
              <w:left w:w="28" w:type="dxa"/>
              <w:bottom w:w="28" w:type="dxa"/>
              <w:right w:w="28" w:type="dxa"/>
            </w:tcMar>
            <w:vAlign w:val="center"/>
          </w:tcPr>
          <w:p w14:paraId="5A65E156" w14:textId="31A572A1"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8</w:t>
            </w:r>
          </w:p>
        </w:tc>
        <w:tc>
          <w:tcPr>
            <w:tcW w:w="3559" w:type="pct"/>
            <w:shd w:val="clear" w:color="auto" w:fill="auto"/>
            <w:tcMar>
              <w:top w:w="28" w:type="dxa"/>
              <w:left w:w="28" w:type="dxa"/>
              <w:bottom w:w="28" w:type="dxa"/>
              <w:right w:w="28" w:type="dxa"/>
            </w:tcMar>
          </w:tcPr>
          <w:p w14:paraId="11828998"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Предоставление оценки рисков и корректирующих действий с целью их минимизации до начала производства работ.</w:t>
            </w:r>
          </w:p>
        </w:tc>
        <w:tc>
          <w:tcPr>
            <w:tcW w:w="297" w:type="pct"/>
            <w:shd w:val="clear" w:color="auto" w:fill="auto"/>
            <w:tcMar>
              <w:top w:w="28" w:type="dxa"/>
              <w:left w:w="28" w:type="dxa"/>
              <w:bottom w:w="28" w:type="dxa"/>
              <w:right w:w="28" w:type="dxa"/>
            </w:tcMar>
          </w:tcPr>
          <w:p w14:paraId="57E54E87"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130287BC"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631DDFFB"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170644B9" w14:textId="77777777" w:rsidTr="007936FE">
        <w:trPr>
          <w:trHeight w:val="526"/>
        </w:trPr>
        <w:tc>
          <w:tcPr>
            <w:tcW w:w="312" w:type="pct"/>
            <w:shd w:val="clear" w:color="auto" w:fill="auto"/>
            <w:tcMar>
              <w:top w:w="28" w:type="dxa"/>
              <w:left w:w="28" w:type="dxa"/>
              <w:bottom w:w="28" w:type="dxa"/>
              <w:right w:w="28" w:type="dxa"/>
            </w:tcMar>
            <w:vAlign w:val="center"/>
          </w:tcPr>
          <w:p w14:paraId="3EC48014" w14:textId="065CE603"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9</w:t>
            </w:r>
          </w:p>
        </w:tc>
        <w:tc>
          <w:tcPr>
            <w:tcW w:w="3559" w:type="pct"/>
            <w:shd w:val="clear" w:color="auto" w:fill="auto"/>
            <w:tcMar>
              <w:top w:w="28" w:type="dxa"/>
              <w:left w:w="28" w:type="dxa"/>
              <w:bottom w:w="28" w:type="dxa"/>
              <w:right w:w="28" w:type="dxa"/>
            </w:tcMar>
          </w:tcPr>
          <w:p w14:paraId="13726446"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97" w:type="pct"/>
            <w:shd w:val="clear" w:color="auto" w:fill="auto"/>
            <w:tcMar>
              <w:top w:w="28" w:type="dxa"/>
              <w:left w:w="28" w:type="dxa"/>
              <w:bottom w:w="28" w:type="dxa"/>
              <w:right w:w="28" w:type="dxa"/>
            </w:tcMar>
          </w:tcPr>
          <w:p w14:paraId="267D7F36"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378613C8"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2DB1BF57"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r w:rsidR="00622203" w:rsidRPr="00A3597B" w14:paraId="554FAFB7" w14:textId="77777777" w:rsidTr="007936FE">
        <w:trPr>
          <w:trHeight w:val="321"/>
        </w:trPr>
        <w:tc>
          <w:tcPr>
            <w:tcW w:w="312" w:type="pct"/>
            <w:shd w:val="clear" w:color="auto" w:fill="auto"/>
            <w:tcMar>
              <w:top w:w="28" w:type="dxa"/>
              <w:left w:w="28" w:type="dxa"/>
              <w:bottom w:w="28" w:type="dxa"/>
              <w:right w:w="28" w:type="dxa"/>
            </w:tcMar>
            <w:vAlign w:val="center"/>
          </w:tcPr>
          <w:p w14:paraId="6687380F" w14:textId="45490571" w:rsidR="00622203" w:rsidRPr="00A3597B" w:rsidRDefault="007936FE" w:rsidP="007936FE">
            <w:pPr>
              <w:numPr>
                <w:ilvl w:val="0"/>
                <w:numId w:val="0"/>
              </w:numPr>
              <w:spacing w:before="0"/>
              <w:jc w:val="center"/>
              <w:rPr>
                <w:rFonts w:eastAsia="Times New Roman" w:cs="Times New Roman"/>
                <w:sz w:val="20"/>
                <w:szCs w:val="20"/>
                <w:lang w:eastAsia="ru-RU"/>
              </w:rPr>
            </w:pPr>
            <w:r w:rsidRPr="00A3597B">
              <w:rPr>
                <w:rFonts w:eastAsia="Times New Roman" w:cs="Times New Roman"/>
                <w:sz w:val="20"/>
                <w:szCs w:val="20"/>
                <w:lang w:eastAsia="ru-RU"/>
              </w:rPr>
              <w:t>10</w:t>
            </w:r>
          </w:p>
        </w:tc>
        <w:tc>
          <w:tcPr>
            <w:tcW w:w="3559" w:type="pct"/>
            <w:shd w:val="clear" w:color="auto" w:fill="auto"/>
            <w:tcMar>
              <w:top w:w="28" w:type="dxa"/>
              <w:left w:w="28" w:type="dxa"/>
              <w:bottom w:w="28" w:type="dxa"/>
              <w:right w:w="28" w:type="dxa"/>
            </w:tcMar>
          </w:tcPr>
          <w:p w14:paraId="6C7E82E5" w14:textId="77777777" w:rsidR="00622203" w:rsidRPr="00A3597B" w:rsidRDefault="00622203" w:rsidP="00214687">
            <w:pPr>
              <w:numPr>
                <w:ilvl w:val="0"/>
                <w:numId w:val="0"/>
              </w:numPr>
              <w:spacing w:before="0"/>
              <w:ind w:right="39"/>
              <w:jc w:val="left"/>
              <w:rPr>
                <w:rFonts w:eastAsia="Times New Roman" w:cs="Times New Roman"/>
                <w:sz w:val="16"/>
                <w:szCs w:val="16"/>
                <w:lang w:eastAsia="ru-RU"/>
              </w:rPr>
            </w:pPr>
            <w:r w:rsidRPr="00A3597B">
              <w:rPr>
                <w:rFonts w:eastAsia="Times New Roman" w:cs="Times New Roman"/>
                <w:sz w:val="16"/>
                <w:szCs w:val="16"/>
                <w:lang w:eastAsia="ru-RU"/>
              </w:rPr>
              <w:t>Другие документы в соответствии с видами выполняемых работ</w:t>
            </w:r>
          </w:p>
        </w:tc>
        <w:tc>
          <w:tcPr>
            <w:tcW w:w="297" w:type="pct"/>
            <w:shd w:val="clear" w:color="auto" w:fill="auto"/>
            <w:tcMar>
              <w:top w:w="28" w:type="dxa"/>
              <w:left w:w="28" w:type="dxa"/>
              <w:bottom w:w="28" w:type="dxa"/>
              <w:right w:w="28" w:type="dxa"/>
            </w:tcMar>
          </w:tcPr>
          <w:p w14:paraId="4C70772A"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222" w:type="pct"/>
            <w:shd w:val="clear" w:color="auto" w:fill="auto"/>
            <w:tcMar>
              <w:top w:w="28" w:type="dxa"/>
              <w:left w:w="28" w:type="dxa"/>
              <w:bottom w:w="28" w:type="dxa"/>
              <w:right w:w="28" w:type="dxa"/>
            </w:tcMar>
          </w:tcPr>
          <w:p w14:paraId="1198565C"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610" w:type="pct"/>
            <w:shd w:val="clear" w:color="auto" w:fill="auto"/>
            <w:tcMar>
              <w:top w:w="28" w:type="dxa"/>
              <w:left w:w="28" w:type="dxa"/>
              <w:bottom w:w="28" w:type="dxa"/>
              <w:right w:w="28" w:type="dxa"/>
            </w:tcMar>
          </w:tcPr>
          <w:p w14:paraId="1C35C192"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r>
    </w:tbl>
    <w:p w14:paraId="6D14E9BA"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p>
    <w:p w14:paraId="56577423"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t xml:space="preserve">Вышеуказанные документы соответствуют требованиям по ПБОТОС и ПЛЧС Общества. </w:t>
      </w:r>
    </w:p>
    <w:p w14:paraId="740F4E62" w14:textId="77777777" w:rsidR="00622203" w:rsidRPr="00A3597B" w:rsidRDefault="00622203" w:rsidP="00214687">
      <w:pPr>
        <w:numPr>
          <w:ilvl w:val="0"/>
          <w:numId w:val="0"/>
        </w:numPr>
        <w:spacing w:before="0"/>
        <w:ind w:right="99"/>
        <w:jc w:val="left"/>
        <w:rPr>
          <w:rFonts w:eastAsia="Times New Roman" w:cs="Times New Roman"/>
          <w:sz w:val="20"/>
          <w:szCs w:val="20"/>
          <w:lang w:eastAsia="ru-RU"/>
        </w:rPr>
      </w:pPr>
    </w:p>
    <w:p w14:paraId="0A3F067B" w14:textId="26CE9D24" w:rsidR="00622203" w:rsidRPr="00A3597B" w:rsidRDefault="00622203" w:rsidP="00214687">
      <w:pPr>
        <w:numPr>
          <w:ilvl w:val="0"/>
          <w:numId w:val="0"/>
        </w:numPr>
        <w:spacing w:before="0"/>
        <w:ind w:right="99"/>
        <w:jc w:val="left"/>
        <w:rPr>
          <w:rFonts w:eastAsia="Times New Roman" w:cs="Times New Roman"/>
          <w:sz w:val="20"/>
          <w:szCs w:val="20"/>
          <w:lang w:eastAsia="ru-RU"/>
        </w:rPr>
      </w:pPr>
      <w:r w:rsidRPr="00A3597B">
        <w:rPr>
          <w:rFonts w:eastAsia="Times New Roman" w:cs="Times New Roman"/>
          <w:sz w:val="20"/>
          <w:szCs w:val="20"/>
          <w:lang w:eastAsia="ru-RU"/>
        </w:rPr>
        <w:t>Подрядчик _____________________________________________ допускается</w:t>
      </w:r>
      <w:r w:rsidR="00A76CAA" w:rsidRPr="00A3597B">
        <w:rPr>
          <w:rFonts w:eastAsia="Times New Roman" w:cs="Times New Roman"/>
          <w:sz w:val="20"/>
          <w:szCs w:val="20"/>
          <w:lang w:eastAsia="ru-RU"/>
        </w:rPr>
        <w:t xml:space="preserve"> </w:t>
      </w:r>
      <w:r w:rsidR="00277B39" w:rsidRPr="00A3597B">
        <w:rPr>
          <w:rFonts w:eastAsia="Times New Roman" w:cs="Times New Roman"/>
          <w:sz w:val="20"/>
          <w:szCs w:val="20"/>
          <w:lang w:eastAsia="ru-RU"/>
        </w:rPr>
        <w:t>или</w:t>
      </w:r>
      <w:r w:rsidR="00A76CAA" w:rsidRPr="00A3597B">
        <w:rPr>
          <w:rFonts w:eastAsia="Times New Roman" w:cs="Times New Roman"/>
          <w:sz w:val="20"/>
          <w:szCs w:val="20"/>
          <w:lang w:eastAsia="ru-RU"/>
        </w:rPr>
        <w:t xml:space="preserve"> </w:t>
      </w:r>
      <w:r w:rsidRPr="00A3597B">
        <w:rPr>
          <w:rFonts w:eastAsia="Times New Roman" w:cs="Times New Roman"/>
          <w:sz w:val="20"/>
          <w:szCs w:val="20"/>
          <w:lang w:eastAsia="ru-RU"/>
        </w:rPr>
        <w:t>не допускается на объект:</w:t>
      </w:r>
    </w:p>
    <w:p w14:paraId="2EE86058" w14:textId="52E7EAD7" w:rsidR="00622203" w:rsidRPr="00A3597B" w:rsidRDefault="00622203" w:rsidP="00214687">
      <w:pPr>
        <w:numPr>
          <w:ilvl w:val="0"/>
          <w:numId w:val="0"/>
        </w:numPr>
        <w:spacing w:before="0"/>
        <w:ind w:right="99"/>
        <w:jc w:val="left"/>
        <w:rPr>
          <w:rFonts w:eastAsia="Times New Roman" w:cs="Times New Roman"/>
          <w:sz w:val="20"/>
          <w:szCs w:val="20"/>
          <w:vertAlign w:val="superscript"/>
          <w:lang w:eastAsia="ru-RU"/>
        </w:rPr>
      </w:pPr>
      <w:r w:rsidRPr="00A3597B">
        <w:rPr>
          <w:rFonts w:eastAsia="Times New Roman" w:cs="Times New Roman"/>
          <w:sz w:val="20"/>
          <w:szCs w:val="20"/>
          <w:lang w:eastAsia="ru-RU"/>
        </w:rPr>
        <w:tab/>
      </w:r>
      <w:r w:rsidR="00A76CAA" w:rsidRPr="00A3597B">
        <w:rPr>
          <w:rFonts w:eastAsia="Times New Roman" w:cs="Times New Roman"/>
          <w:sz w:val="20"/>
          <w:szCs w:val="20"/>
          <w:lang w:eastAsia="ru-RU"/>
        </w:rPr>
        <w:t xml:space="preserve"> </w:t>
      </w:r>
      <w:r w:rsidRPr="00A3597B">
        <w:rPr>
          <w:rFonts w:eastAsia="Times New Roman" w:cs="Times New Roman"/>
          <w:sz w:val="20"/>
          <w:szCs w:val="20"/>
          <w:lang w:eastAsia="ru-RU"/>
        </w:rPr>
        <w:tab/>
      </w:r>
      <w:r w:rsidRPr="00A3597B">
        <w:rPr>
          <w:rFonts w:eastAsia="Times New Roman" w:cs="Times New Roman"/>
          <w:sz w:val="20"/>
          <w:szCs w:val="20"/>
          <w:lang w:eastAsia="ru-RU"/>
        </w:rPr>
        <w:tab/>
      </w:r>
      <w:r w:rsidRPr="00A3597B">
        <w:rPr>
          <w:rFonts w:eastAsia="Times New Roman" w:cs="Times New Roman"/>
          <w:sz w:val="20"/>
          <w:szCs w:val="20"/>
          <w:lang w:eastAsia="ru-RU"/>
        </w:rPr>
        <w:tab/>
      </w:r>
      <w:r w:rsidRPr="00A3597B">
        <w:rPr>
          <w:rFonts w:eastAsia="Times New Roman" w:cs="Times New Roman"/>
          <w:sz w:val="20"/>
          <w:szCs w:val="20"/>
          <w:lang w:eastAsia="ru-RU"/>
        </w:rPr>
        <w:tab/>
      </w:r>
      <w:r w:rsidR="00A76CAA" w:rsidRPr="00A3597B">
        <w:rPr>
          <w:rFonts w:eastAsia="Times New Roman" w:cs="Times New Roman"/>
          <w:sz w:val="20"/>
          <w:szCs w:val="20"/>
          <w:lang w:eastAsia="ru-RU"/>
        </w:rPr>
        <w:t xml:space="preserve"> </w:t>
      </w:r>
      <w:r w:rsidRPr="00A3597B">
        <w:rPr>
          <w:rFonts w:eastAsia="Times New Roman" w:cs="Times New Roman"/>
          <w:sz w:val="20"/>
          <w:szCs w:val="20"/>
          <w:vertAlign w:val="superscript"/>
          <w:lang w:eastAsia="ru-RU"/>
        </w:rPr>
        <w:t>(не нужное зачеркнуть)</w:t>
      </w:r>
    </w:p>
    <w:tbl>
      <w:tblPr>
        <w:tblW w:w="5000" w:type="pct"/>
        <w:tblLook w:val="0000" w:firstRow="0" w:lastRow="0" w:firstColumn="0" w:lastColumn="0" w:noHBand="0" w:noVBand="0"/>
      </w:tblPr>
      <w:tblGrid>
        <w:gridCol w:w="6551"/>
        <w:gridCol w:w="808"/>
        <w:gridCol w:w="502"/>
        <w:gridCol w:w="1778"/>
      </w:tblGrid>
      <w:tr w:rsidR="00622203" w:rsidRPr="00A3597B" w14:paraId="6072BAC0" w14:textId="77777777" w:rsidTr="00E81DA4">
        <w:trPr>
          <w:trHeight w:val="255"/>
        </w:trPr>
        <w:tc>
          <w:tcPr>
            <w:tcW w:w="2979" w:type="pct"/>
            <w:shd w:val="clear" w:color="auto" w:fill="auto"/>
            <w:noWrap/>
            <w:vAlign w:val="bottom"/>
          </w:tcPr>
          <w:p w14:paraId="23C4EAA2"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xml:space="preserve">Начальник (заместитель) </w:t>
            </w:r>
            <w:r w:rsidR="009426A7" w:rsidRPr="00A3597B">
              <w:rPr>
                <w:rFonts w:eastAsia="Times New Roman" w:cs="Times New Roman"/>
                <w:sz w:val="20"/>
                <w:szCs w:val="20"/>
                <w:lang w:eastAsia="ru-RU"/>
              </w:rPr>
              <w:t>структурного подразделения</w:t>
            </w:r>
            <w:r w:rsidRPr="00A3597B">
              <w:rPr>
                <w:rFonts w:eastAsia="Times New Roman" w:cs="Times New Roman"/>
                <w:sz w:val="20"/>
                <w:szCs w:val="20"/>
                <w:lang w:eastAsia="ru-RU"/>
              </w:rPr>
              <w:t xml:space="preserve"> ООО «РН-Ванкор»</w:t>
            </w:r>
          </w:p>
        </w:tc>
        <w:tc>
          <w:tcPr>
            <w:tcW w:w="559" w:type="pct"/>
            <w:shd w:val="clear" w:color="auto" w:fill="auto"/>
            <w:noWrap/>
            <w:vAlign w:val="bottom"/>
          </w:tcPr>
          <w:p w14:paraId="546A1A73" w14:textId="77777777" w:rsidR="00622203" w:rsidRPr="00A3597B" w:rsidRDefault="00622203" w:rsidP="00214687">
            <w:pPr>
              <w:numPr>
                <w:ilvl w:val="0"/>
                <w:numId w:val="0"/>
              </w:numPr>
              <w:spacing w:before="0"/>
              <w:jc w:val="left"/>
              <w:rPr>
                <w:rFonts w:eastAsia="Times New Roman" w:cs="Times New Roman"/>
                <w:sz w:val="20"/>
                <w:szCs w:val="20"/>
                <w:lang w:eastAsia="ru-RU"/>
              </w:rPr>
            </w:pPr>
          </w:p>
        </w:tc>
        <w:tc>
          <w:tcPr>
            <w:tcW w:w="400" w:type="pct"/>
            <w:shd w:val="clear" w:color="auto" w:fill="auto"/>
            <w:noWrap/>
            <w:vAlign w:val="bottom"/>
          </w:tcPr>
          <w:p w14:paraId="05858034"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w:t>
            </w:r>
          </w:p>
        </w:tc>
        <w:tc>
          <w:tcPr>
            <w:tcW w:w="1063" w:type="pct"/>
            <w:shd w:val="clear" w:color="auto" w:fill="auto"/>
            <w:noWrap/>
            <w:vAlign w:val="bottom"/>
          </w:tcPr>
          <w:p w14:paraId="6D93F6DF" w14:textId="77777777" w:rsidR="00622203" w:rsidRPr="00A3597B" w:rsidRDefault="00622203" w:rsidP="00214687">
            <w:pPr>
              <w:numPr>
                <w:ilvl w:val="0"/>
                <w:numId w:val="0"/>
              </w:numPr>
              <w:spacing w:before="0"/>
              <w:jc w:val="left"/>
              <w:rPr>
                <w:rFonts w:eastAsia="Times New Roman" w:cs="Times New Roman"/>
                <w:sz w:val="20"/>
                <w:szCs w:val="20"/>
                <w:lang w:eastAsia="ru-RU"/>
              </w:rPr>
            </w:pPr>
            <w:r w:rsidRPr="00A3597B">
              <w:rPr>
                <w:rFonts w:eastAsia="Times New Roman" w:cs="Times New Roman"/>
                <w:sz w:val="20"/>
                <w:szCs w:val="20"/>
                <w:lang w:eastAsia="ru-RU"/>
              </w:rPr>
              <w:t> </w:t>
            </w:r>
          </w:p>
        </w:tc>
      </w:tr>
      <w:tr w:rsidR="00622203" w:rsidRPr="00A3597B" w14:paraId="25EFDEB8" w14:textId="77777777" w:rsidTr="00E81DA4">
        <w:trPr>
          <w:trHeight w:val="134"/>
        </w:trPr>
        <w:tc>
          <w:tcPr>
            <w:tcW w:w="2979" w:type="pct"/>
            <w:shd w:val="clear" w:color="auto" w:fill="auto"/>
            <w:noWrap/>
            <w:vAlign w:val="bottom"/>
          </w:tcPr>
          <w:p w14:paraId="2C734DC3" w14:textId="77777777" w:rsidR="00622203" w:rsidRPr="00A3597B" w:rsidRDefault="00622203" w:rsidP="00214687">
            <w:pPr>
              <w:numPr>
                <w:ilvl w:val="0"/>
                <w:numId w:val="0"/>
              </w:numPr>
              <w:spacing w:before="0"/>
              <w:jc w:val="left"/>
              <w:rPr>
                <w:rFonts w:eastAsia="Times New Roman" w:cs="Times New Roman"/>
                <w:sz w:val="14"/>
                <w:szCs w:val="14"/>
                <w:lang w:eastAsia="ru-RU"/>
              </w:rPr>
            </w:pPr>
          </w:p>
        </w:tc>
        <w:tc>
          <w:tcPr>
            <w:tcW w:w="559" w:type="pct"/>
            <w:shd w:val="clear" w:color="auto" w:fill="auto"/>
            <w:noWrap/>
            <w:vAlign w:val="bottom"/>
          </w:tcPr>
          <w:p w14:paraId="5E7B0EE6" w14:textId="77777777" w:rsidR="00622203" w:rsidRPr="00A3597B" w:rsidRDefault="00622203" w:rsidP="00214687">
            <w:pPr>
              <w:numPr>
                <w:ilvl w:val="0"/>
                <w:numId w:val="0"/>
              </w:numPr>
              <w:spacing w:before="0"/>
              <w:jc w:val="center"/>
              <w:rPr>
                <w:rFonts w:eastAsia="Times New Roman" w:cs="Times New Roman"/>
                <w:iCs/>
                <w:sz w:val="14"/>
                <w:szCs w:val="14"/>
                <w:lang w:eastAsia="ru-RU"/>
              </w:rPr>
            </w:pPr>
          </w:p>
        </w:tc>
        <w:tc>
          <w:tcPr>
            <w:tcW w:w="400" w:type="pct"/>
            <w:shd w:val="clear" w:color="auto" w:fill="auto"/>
            <w:noWrap/>
            <w:vAlign w:val="bottom"/>
          </w:tcPr>
          <w:p w14:paraId="31F77E53" w14:textId="77777777" w:rsidR="00622203" w:rsidRPr="00A3597B" w:rsidRDefault="00622203" w:rsidP="00214687">
            <w:pPr>
              <w:numPr>
                <w:ilvl w:val="0"/>
                <w:numId w:val="0"/>
              </w:numPr>
              <w:spacing w:before="0"/>
              <w:jc w:val="center"/>
              <w:rPr>
                <w:rFonts w:eastAsia="Times New Roman" w:cs="Times New Roman"/>
                <w:iCs/>
                <w:sz w:val="14"/>
                <w:szCs w:val="14"/>
                <w:lang w:eastAsia="ru-RU"/>
              </w:rPr>
            </w:pPr>
          </w:p>
        </w:tc>
        <w:tc>
          <w:tcPr>
            <w:tcW w:w="1063" w:type="pct"/>
            <w:shd w:val="clear" w:color="auto" w:fill="auto"/>
            <w:noWrap/>
            <w:vAlign w:val="bottom"/>
          </w:tcPr>
          <w:p w14:paraId="7EB5F7C9" w14:textId="77777777" w:rsidR="00622203" w:rsidRPr="00A3597B" w:rsidRDefault="00622203" w:rsidP="00214687">
            <w:pPr>
              <w:numPr>
                <w:ilvl w:val="0"/>
                <w:numId w:val="0"/>
              </w:numPr>
              <w:spacing w:before="0"/>
              <w:jc w:val="center"/>
              <w:rPr>
                <w:rFonts w:eastAsia="Times New Roman" w:cs="Times New Roman"/>
                <w:iCs/>
                <w:sz w:val="14"/>
                <w:szCs w:val="14"/>
                <w:lang w:eastAsia="ru-RU"/>
              </w:rPr>
            </w:pPr>
          </w:p>
        </w:tc>
      </w:tr>
    </w:tbl>
    <w:p w14:paraId="7E4006B1" w14:textId="63CB9881" w:rsidR="00622203" w:rsidRPr="00A3597B" w:rsidRDefault="00622203" w:rsidP="00214687">
      <w:pPr>
        <w:numPr>
          <w:ilvl w:val="0"/>
          <w:numId w:val="0"/>
        </w:numPr>
        <w:spacing w:before="0"/>
        <w:jc w:val="left"/>
        <w:rPr>
          <w:rFonts w:eastAsia="Times New Roman" w:cs="Times New Roman"/>
          <w:b/>
          <w:sz w:val="22"/>
          <w:lang w:eastAsia="ru-RU"/>
        </w:rPr>
      </w:pPr>
      <w:r w:rsidRPr="00A3597B">
        <w:rPr>
          <w:rFonts w:eastAsia="Times New Roman" w:cs="Times New Roman"/>
          <w:b/>
          <w:bCs/>
          <w:sz w:val="20"/>
          <w:szCs w:val="20"/>
          <w:lang w:eastAsia="ru-RU"/>
        </w:rPr>
        <w:t>___________________________</w:t>
      </w:r>
      <w:r w:rsidR="00A76CAA" w:rsidRPr="00A3597B">
        <w:rPr>
          <w:rFonts w:eastAsia="Times New Roman" w:cs="Times New Roman"/>
          <w:b/>
          <w:bCs/>
          <w:sz w:val="20"/>
          <w:szCs w:val="20"/>
          <w:lang w:eastAsia="ru-RU"/>
        </w:rPr>
        <w:t xml:space="preserve"> </w:t>
      </w:r>
      <w:r w:rsidR="00277B39" w:rsidRPr="00A3597B">
        <w:rPr>
          <w:rFonts w:eastAsia="Times New Roman" w:cs="Times New Roman"/>
          <w:b/>
          <w:bCs/>
          <w:sz w:val="20"/>
          <w:szCs w:val="20"/>
          <w:lang w:eastAsia="ru-RU"/>
        </w:rPr>
        <w:t xml:space="preserve">или </w:t>
      </w:r>
      <w:r w:rsidRPr="00A3597B">
        <w:rPr>
          <w:rFonts w:eastAsia="Times New Roman" w:cs="Times New Roman"/>
          <w:b/>
          <w:bCs/>
          <w:sz w:val="20"/>
          <w:szCs w:val="20"/>
          <w:lang w:eastAsia="ru-RU"/>
        </w:rPr>
        <w:t>______</w:t>
      </w:r>
      <w:r w:rsidRPr="00A3597B">
        <w:rPr>
          <w:rFonts w:eastAsia="Times New Roman" w:cs="Times New Roman"/>
          <w:b/>
          <w:bCs/>
          <w:sz w:val="20"/>
          <w:szCs w:val="20"/>
          <w:lang w:eastAsia="ru-RU"/>
        </w:rPr>
        <w:softHyphen/>
      </w:r>
      <w:r w:rsidRPr="00A3597B">
        <w:rPr>
          <w:rFonts w:eastAsia="Times New Roman" w:cs="Times New Roman"/>
          <w:b/>
          <w:bCs/>
          <w:sz w:val="20"/>
          <w:szCs w:val="20"/>
          <w:lang w:eastAsia="ru-RU"/>
        </w:rPr>
        <w:softHyphen/>
        <w:t>_____________________</w:t>
      </w:r>
      <w:r w:rsidR="00277B39" w:rsidRPr="00A3597B">
        <w:rPr>
          <w:rFonts w:eastAsia="Times New Roman" w:cs="Times New Roman"/>
          <w:b/>
          <w:bCs/>
          <w:sz w:val="20"/>
          <w:szCs w:val="20"/>
          <w:lang w:eastAsia="ru-RU"/>
        </w:rPr>
        <w:t xml:space="preserve"> или</w:t>
      </w:r>
      <w:r w:rsidR="00A76CAA" w:rsidRPr="00A3597B">
        <w:rPr>
          <w:rFonts w:eastAsia="Times New Roman" w:cs="Times New Roman"/>
          <w:b/>
          <w:bCs/>
          <w:sz w:val="20"/>
          <w:szCs w:val="20"/>
          <w:lang w:eastAsia="ru-RU"/>
        </w:rPr>
        <w:t xml:space="preserve"> </w:t>
      </w:r>
      <w:r w:rsidRPr="00A3597B">
        <w:rPr>
          <w:rFonts w:eastAsia="Times New Roman" w:cs="Times New Roman"/>
          <w:b/>
          <w:bCs/>
          <w:sz w:val="20"/>
          <w:szCs w:val="20"/>
          <w:lang w:eastAsia="ru-RU"/>
        </w:rPr>
        <w:t>«___»__________________20____ г.</w:t>
      </w:r>
    </w:p>
    <w:p w14:paraId="794DA9EF" w14:textId="42111146" w:rsidR="00622203" w:rsidRPr="00A3597B" w:rsidRDefault="00A76CAA" w:rsidP="00214687">
      <w:pPr>
        <w:widowControl w:val="0"/>
        <w:numPr>
          <w:ilvl w:val="0"/>
          <w:numId w:val="0"/>
        </w:numPr>
        <w:autoSpaceDE w:val="0"/>
        <w:autoSpaceDN w:val="0"/>
        <w:adjustRightInd w:val="0"/>
        <w:spacing w:before="0"/>
        <w:ind w:right="99"/>
        <w:jc w:val="left"/>
        <w:rPr>
          <w:rFonts w:eastAsia="Times New Roman" w:cs="Times New Roman"/>
          <w:b/>
          <w:bCs/>
          <w:sz w:val="20"/>
          <w:szCs w:val="20"/>
          <w:lang w:eastAsia="ru-RU"/>
        </w:rPr>
      </w:pP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(подпись)</w:t>
      </w: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(ФИО)</w:t>
      </w: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(дата)</w:t>
      </w:r>
    </w:p>
    <w:p w14:paraId="337D3CEC" w14:textId="77777777" w:rsidR="00622203" w:rsidRPr="00A3597B" w:rsidRDefault="00622203" w:rsidP="00214687">
      <w:pPr>
        <w:numPr>
          <w:ilvl w:val="0"/>
          <w:numId w:val="0"/>
        </w:numPr>
        <w:spacing w:before="0"/>
        <w:jc w:val="left"/>
        <w:rPr>
          <w:rFonts w:eastAsia="Times New Roman" w:cs="Times New Roman"/>
          <w:sz w:val="22"/>
          <w:lang w:eastAsia="ru-RU"/>
        </w:rPr>
      </w:pPr>
    </w:p>
    <w:p w14:paraId="6696F064" w14:textId="77777777" w:rsidR="00622203" w:rsidRPr="00A3597B" w:rsidRDefault="00622203" w:rsidP="00214687">
      <w:pPr>
        <w:numPr>
          <w:ilvl w:val="0"/>
          <w:numId w:val="0"/>
        </w:numPr>
        <w:spacing w:before="0"/>
        <w:jc w:val="left"/>
        <w:rPr>
          <w:rFonts w:eastAsia="Times New Roman" w:cs="Times New Roman"/>
          <w:b/>
          <w:sz w:val="22"/>
          <w:lang w:eastAsia="ru-RU"/>
        </w:rPr>
      </w:pPr>
      <w:r w:rsidRPr="00A3597B">
        <w:rPr>
          <w:rFonts w:eastAsia="Times New Roman" w:cs="Times New Roman"/>
          <w:sz w:val="22"/>
          <w:lang w:eastAsia="ru-RU"/>
        </w:rPr>
        <w:br w:type="page"/>
      </w:r>
    </w:p>
    <w:p w14:paraId="4791112E" w14:textId="77777777" w:rsidR="00622203" w:rsidRPr="00A3597B" w:rsidRDefault="00622203" w:rsidP="00622203">
      <w:pPr>
        <w:numPr>
          <w:ilvl w:val="0"/>
          <w:numId w:val="0"/>
        </w:numPr>
        <w:jc w:val="left"/>
        <w:rPr>
          <w:rFonts w:eastAsia="Times New Roman" w:cs="Times New Roman"/>
          <w:b/>
          <w:sz w:val="22"/>
          <w:lang w:eastAsia="ru-RU"/>
        </w:rPr>
      </w:pPr>
      <w:r w:rsidRPr="00A3597B">
        <w:rPr>
          <w:rFonts w:eastAsia="Times New Roman" w:cs="Times New Roman"/>
          <w:b/>
          <w:sz w:val="22"/>
          <w:lang w:eastAsia="ru-RU"/>
        </w:rPr>
        <w:lastRenderedPageBreak/>
        <w:t>II</w:t>
      </w:r>
      <w:r w:rsidRPr="00A3597B">
        <w:rPr>
          <w:rFonts w:eastAsia="Times New Roman" w:cs="Times New Roman"/>
          <w:b/>
          <w:sz w:val="22"/>
          <w:lang w:val="en-US" w:eastAsia="ru-RU"/>
        </w:rPr>
        <w:t>I</w:t>
      </w:r>
      <w:r w:rsidRPr="00A3597B">
        <w:rPr>
          <w:rFonts w:eastAsia="Times New Roman" w:cs="Times New Roman"/>
          <w:b/>
          <w:sz w:val="22"/>
          <w:lang w:eastAsia="ru-RU"/>
        </w:rPr>
        <w:t xml:space="preserve"> Этап</w:t>
      </w:r>
    </w:p>
    <w:p w14:paraId="234CFE49"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Calibri" w:cs="Times New Roman"/>
          <w:noProof/>
          <w:lang w:eastAsia="ru-RU"/>
        </w:rPr>
        <mc:AlternateContent>
          <mc:Choice Requires="wps">
            <w:drawing>
              <wp:anchor distT="0" distB="0" distL="114300" distR="114300" simplePos="0" relativeHeight="251661312" behindDoc="1" locked="0" layoutInCell="1" allowOverlap="1" wp14:anchorId="4DB483DE" wp14:editId="2133CB12">
                <wp:simplePos x="0" y="0"/>
                <wp:positionH relativeFrom="column">
                  <wp:posOffset>1905</wp:posOffset>
                </wp:positionH>
                <wp:positionV relativeFrom="paragraph">
                  <wp:posOffset>69215</wp:posOffset>
                </wp:positionV>
                <wp:extent cx="2563495" cy="273050"/>
                <wp:effectExtent l="0" t="0" r="27305" b="12700"/>
                <wp:wrapTight wrapText="bothSides">
                  <wp:wrapPolygon edited="0">
                    <wp:start x="0" y="0"/>
                    <wp:lineTo x="0" y="21098"/>
                    <wp:lineTo x="21670" y="21098"/>
                    <wp:lineTo x="21670" y="0"/>
                    <wp:lineTo x="0" y="0"/>
                  </wp:wrapPolygon>
                </wp:wrapTight>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73050"/>
                        </a:xfrm>
                        <a:prstGeom prst="rect">
                          <a:avLst/>
                        </a:prstGeom>
                        <a:solidFill>
                          <a:srgbClr val="FFFFFF"/>
                        </a:solidFill>
                        <a:ln w="9525">
                          <a:solidFill>
                            <a:srgbClr val="000000"/>
                          </a:solidFill>
                          <a:miter lim="800000"/>
                          <a:headEnd/>
                          <a:tailEnd/>
                        </a:ln>
                      </wps:spPr>
                      <wps:txbx>
                        <w:txbxContent>
                          <w:p w14:paraId="6656F573" w14:textId="77777777" w:rsidR="00FC175C" w:rsidRPr="0040743F" w:rsidRDefault="00FC175C" w:rsidP="00214687">
                            <w:pPr>
                              <w:numPr>
                                <w:ilvl w:val="0"/>
                                <w:numId w:val="0"/>
                              </w:numPr>
                              <w:spacing w:before="0"/>
                              <w:jc w:val="center"/>
                              <w:rPr>
                                <w:b/>
                                <w:bCs/>
                                <w:color w:val="FFFFFF"/>
                              </w:rPr>
                            </w:pPr>
                            <w:r>
                              <w:rPr>
                                <w:b/>
                                <w:bCs/>
                              </w:rPr>
                              <w:t>УОБПП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4DB483DE" id="Надпись 7" o:spid="_x0000_s1028" type="#_x0000_t202" style="position:absolute;margin-left:.15pt;margin-top:5.45pt;width:201.85pt;height:2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5lRgIAAF0EAAAOAAAAZHJzL2Uyb0RvYy54bWysVM2O0zAQviPxDpbvNGm23W6jpqulSxHS&#10;8iMtPIDrOI2F4zG222S5cecVeAcOHLjxCt03Yuy0pVrggsjB8njGn2e+byazy65RZCusk6ALOhyk&#10;lAjNoZR6XdB3b5dPLihxnumSKdCioHfC0cv540ez1uQigxpUKSxBEO3y1hS09t7kSeJ4LRrmBmCE&#10;RmcFtmEeTbtOSstaRG9UkqXpedKCLY0FLpzD0+veSecRv6oE96+ryglPVEExNx9XG9dVWJP5jOVr&#10;y0wt+T4N9g9ZNExqfPQIdc08Ixsrf4NqJLfgoPIDDk0CVSW5iDVgNcP0QTW3NTMi1oLkOHOkyf0/&#10;WP5q+8YSWRZ0QolmDUq0+7L7uvu2+7H7fv/p/jOZBI5a43IMvTUY7Lun0KHWsV5nboC/d0TDomZ6&#10;La6shbYWrMQch+FmcnK1x3EBZNW+hBIfYxsPEairbBMIREoIoqNWd0d9ROcJx8NsfH42mo4p4ejL&#10;JmfpOAqYsPxw21jnnwtoSNgU1KL+EZ1tb5wP2bD8EBIec6BkuZRKRcOuVwtlyZZhryzjFwt4EKY0&#10;aQs6HWfjnoC/QqTx+xNEIz02vZJNQS+OQSwPtD3TZWxJz6Tq95iy0nseA3U9ib5bdVG27CDPCso7&#10;JNZC3+M4k7ipwX6kpMX+Lqj7sGFWUKJeaBRnOhyNwkBEYzSeZGjYU8/q1MM0R6iCekr67cL3Q7Qx&#10;Vq5rfKlvBw1XKGglI9dB+T6rffrYw1GC/byFITm1Y9Svv8L8JwAAAP//AwBQSwMEFAAGAAgAAAAh&#10;APE6rpHcAAAABgEAAA8AAABkcnMvZG93bnJldi54bWxMj8FOwzAQRO9I/IO1SFwQtSGhNCFOhZBA&#10;cIOC4OrG2yTCXofYTcPfs5zgODujmbfVevZOTDjGPpCGi4UCgdQE21Or4e31/nwFIiZD1rhAqOEb&#10;I6zr46PKlDYc6AWnTWoFl1AsjYYupaGUMjYdehMXYUBibxdGbxLLsZV2NAcu905eKrWU3vTEC50Z&#10;8K7D5nOz9xpW+eP0EZ+y5/dmuXNFOrueHr5GrU9P5tsbEAnn9BeGX3xGh5qZtmFPNgqnIeMcX1UB&#10;gt1c5fzZVsNVVoCsK/kfv/4BAAD//wMAUEsBAi0AFAAGAAgAAAAhALaDOJL+AAAA4QEAABMAAAAA&#10;AAAAAAAAAAAAAAAAAFtDb250ZW50X1R5cGVzXS54bWxQSwECLQAUAAYACAAAACEAOP0h/9YAAACU&#10;AQAACwAAAAAAAAAAAAAAAAAvAQAAX3JlbHMvLnJlbHNQSwECLQAUAAYACAAAACEASHpOZUYCAABd&#10;BAAADgAAAAAAAAAAAAAAAAAuAgAAZHJzL2Uyb0RvYy54bWxQSwECLQAUAAYACAAAACEA8TqukdwA&#10;AAAGAQAADwAAAAAAAAAAAAAAAACgBAAAZHJzL2Rvd25yZXYueG1sUEsFBgAAAAAEAAQA8wAAAKkF&#10;AAAAAA==&#10;">
                <v:textbox>
                  <w:txbxContent>
                    <w:p w14:paraId="6656F573" w14:textId="77777777" w:rsidR="00FC175C" w:rsidRPr="0040743F" w:rsidRDefault="00FC175C" w:rsidP="00214687">
                      <w:pPr>
                        <w:numPr>
                          <w:ilvl w:val="0"/>
                          <w:numId w:val="0"/>
                        </w:numPr>
                        <w:spacing w:before="0"/>
                        <w:jc w:val="center"/>
                        <w:rPr>
                          <w:b/>
                          <w:bCs/>
                          <w:color w:val="FFFFFF"/>
                        </w:rPr>
                      </w:pPr>
                      <w:r>
                        <w:rPr>
                          <w:b/>
                          <w:bCs/>
                        </w:rPr>
                        <w:t>УОБПП</w:t>
                      </w:r>
                    </w:p>
                  </w:txbxContent>
                </v:textbox>
                <w10:wrap type="tight"/>
              </v:shape>
            </w:pict>
          </mc:Fallback>
        </mc:AlternateContent>
      </w:r>
    </w:p>
    <w:p w14:paraId="5BC3F190" w14:textId="77777777" w:rsidR="00622203" w:rsidRPr="00A3597B" w:rsidRDefault="00622203" w:rsidP="00622203">
      <w:pPr>
        <w:numPr>
          <w:ilvl w:val="0"/>
          <w:numId w:val="0"/>
        </w:numPr>
        <w:jc w:val="left"/>
        <w:rPr>
          <w:rFonts w:eastAsia="Times New Roman" w:cs="Times New Roman"/>
          <w:b/>
          <w:sz w:val="20"/>
          <w:szCs w:val="20"/>
          <w:lang w:eastAsia="ru-RU"/>
        </w:rPr>
      </w:pPr>
    </w:p>
    <w:p w14:paraId="07170040" w14:textId="77777777" w:rsidR="00622203" w:rsidRPr="00A3597B" w:rsidRDefault="00622203" w:rsidP="00622203">
      <w:pPr>
        <w:numPr>
          <w:ilvl w:val="0"/>
          <w:numId w:val="0"/>
        </w:numPr>
        <w:jc w:val="left"/>
        <w:rPr>
          <w:rFonts w:eastAsia="Times New Roman" w:cs="Times New Roman"/>
          <w:b/>
          <w:sz w:val="20"/>
          <w:szCs w:val="20"/>
          <w:lang w:eastAsia="ru-RU"/>
        </w:rPr>
      </w:pPr>
    </w:p>
    <w:p w14:paraId="1871500C" w14:textId="77777777" w:rsidR="00622203" w:rsidRPr="00A3597B" w:rsidRDefault="00622203" w:rsidP="00622203">
      <w:pPr>
        <w:numPr>
          <w:ilvl w:val="0"/>
          <w:numId w:val="0"/>
        </w:numPr>
        <w:jc w:val="left"/>
        <w:rPr>
          <w:rFonts w:eastAsia="Times New Roman" w:cs="Times New Roman"/>
          <w:sz w:val="20"/>
          <w:szCs w:val="20"/>
          <w:lang w:eastAsia="ru-RU"/>
        </w:rPr>
      </w:pPr>
      <w:r w:rsidRPr="00A3597B">
        <w:rPr>
          <w:rFonts w:eastAsia="Times New Roman" w:cs="Times New Roman"/>
          <w:sz w:val="20"/>
          <w:szCs w:val="20"/>
          <w:lang w:eastAsia="ru-RU"/>
        </w:rPr>
        <w:t xml:space="preserve">Работника УОБПП ООО «РН-Ванкор» _________________________________________________________ </w:t>
      </w:r>
    </w:p>
    <w:p w14:paraId="4E18AA0F" w14:textId="121B94FB" w:rsidR="00622203" w:rsidRPr="00A3597B" w:rsidRDefault="00A76CAA" w:rsidP="00622203">
      <w:pPr>
        <w:numPr>
          <w:ilvl w:val="0"/>
          <w:numId w:val="0"/>
        </w:numPr>
        <w:jc w:val="left"/>
        <w:rPr>
          <w:rFonts w:eastAsia="Times New Roman" w:cs="Times New Roman"/>
          <w:sz w:val="20"/>
          <w:szCs w:val="20"/>
          <w:vertAlign w:val="superscript"/>
          <w:lang w:eastAsia="ru-RU"/>
        </w:rPr>
      </w:pPr>
      <w:r w:rsidRPr="00A3597B">
        <w:rPr>
          <w:rFonts w:eastAsia="Times New Roman" w:cs="Times New Roman"/>
          <w:sz w:val="20"/>
          <w:szCs w:val="20"/>
          <w:vertAlign w:val="superscript"/>
          <w:lang w:eastAsia="ru-RU"/>
        </w:rPr>
        <w:t xml:space="preserve"> </w:t>
      </w:r>
      <w:r w:rsidR="00622203" w:rsidRPr="00A3597B">
        <w:rPr>
          <w:rFonts w:eastAsia="Times New Roman" w:cs="Times New Roman"/>
          <w:sz w:val="20"/>
          <w:szCs w:val="20"/>
          <w:vertAlign w:val="superscript"/>
          <w:lang w:eastAsia="ru-RU"/>
        </w:rPr>
        <w:t>(Ф.И.О. работника УОБПП ООО «РН-Ванкор» )</w:t>
      </w:r>
    </w:p>
    <w:p w14:paraId="2340E927" w14:textId="77777777" w:rsidR="00622203" w:rsidRPr="00A3597B" w:rsidRDefault="00622203" w:rsidP="00622203">
      <w:pPr>
        <w:numPr>
          <w:ilvl w:val="0"/>
          <w:numId w:val="0"/>
        </w:numPr>
        <w:jc w:val="left"/>
        <w:rPr>
          <w:rFonts w:eastAsia="Times New Roman" w:cs="Times New Roman"/>
          <w:sz w:val="16"/>
          <w:szCs w:val="16"/>
          <w:lang w:eastAsia="ru-RU"/>
        </w:rPr>
      </w:pPr>
      <w:r w:rsidRPr="00A3597B">
        <w:rPr>
          <w:rFonts w:eastAsia="Times New Roman" w:cs="Times New Roman"/>
          <w:sz w:val="20"/>
          <w:szCs w:val="20"/>
          <w:lang w:eastAsia="ru-RU"/>
        </w:rPr>
        <w:t xml:space="preserve">Рассмотрены, и согласованы следующие документы, оформленные </w:t>
      </w:r>
      <w:r w:rsidR="009426A7" w:rsidRPr="00A3597B">
        <w:rPr>
          <w:rFonts w:eastAsia="Times New Roman" w:cs="Times New Roman"/>
          <w:sz w:val="20"/>
          <w:szCs w:val="20"/>
          <w:lang w:eastAsia="ru-RU"/>
        </w:rPr>
        <w:t>Подряд</w:t>
      </w:r>
      <w:r w:rsidRPr="00A3597B">
        <w:rPr>
          <w:rFonts w:eastAsia="Times New Roman" w:cs="Times New Roman"/>
          <w:sz w:val="20"/>
          <w:szCs w:val="20"/>
          <w:lang w:eastAsia="ru-RU"/>
        </w:rPr>
        <w:t>ной организацией ____________________________________________________________________________________________:</w:t>
      </w:r>
    </w:p>
    <w:p w14:paraId="0C3D3FA2" w14:textId="77777777" w:rsidR="00622203" w:rsidRPr="00A3597B" w:rsidRDefault="00622203" w:rsidP="00622203">
      <w:pPr>
        <w:numPr>
          <w:ilvl w:val="0"/>
          <w:numId w:val="0"/>
        </w:numPr>
        <w:jc w:val="left"/>
        <w:rPr>
          <w:rFonts w:eastAsia="Times New Roman" w:cs="Times New Roman"/>
          <w:b/>
          <w:sz w:val="20"/>
          <w:szCs w:val="20"/>
          <w:lang w:eastAsia="ru-RU"/>
        </w:rPr>
      </w:pPr>
    </w:p>
    <w:tbl>
      <w:tblPr>
        <w:tblW w:w="47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4"/>
        <w:gridCol w:w="7341"/>
        <w:gridCol w:w="299"/>
        <w:gridCol w:w="408"/>
        <w:gridCol w:w="666"/>
      </w:tblGrid>
      <w:tr w:rsidR="00622203" w:rsidRPr="00A3597B" w14:paraId="7F41F73F" w14:textId="77777777" w:rsidTr="006D700B">
        <w:trPr>
          <w:trHeight w:val="235"/>
        </w:trPr>
        <w:tc>
          <w:tcPr>
            <w:tcW w:w="253" w:type="pct"/>
            <w:shd w:val="clear" w:color="auto" w:fill="auto"/>
            <w:tcMar>
              <w:top w:w="28" w:type="dxa"/>
              <w:left w:w="28" w:type="dxa"/>
              <w:bottom w:w="28" w:type="dxa"/>
              <w:right w:w="28" w:type="dxa"/>
            </w:tcMar>
            <w:vAlign w:val="center"/>
          </w:tcPr>
          <w:p w14:paraId="24BEE1C0" w14:textId="77777777" w:rsidR="00622203" w:rsidRPr="00A3597B" w:rsidRDefault="00622203" w:rsidP="006D700B">
            <w:pPr>
              <w:numPr>
                <w:ilvl w:val="0"/>
                <w:numId w:val="0"/>
              </w:numPr>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w:t>
            </w:r>
          </w:p>
        </w:tc>
        <w:tc>
          <w:tcPr>
            <w:tcW w:w="3999" w:type="pct"/>
            <w:shd w:val="clear" w:color="auto" w:fill="auto"/>
            <w:tcMar>
              <w:top w:w="28" w:type="dxa"/>
              <w:left w:w="28" w:type="dxa"/>
              <w:bottom w:w="28" w:type="dxa"/>
              <w:right w:w="28" w:type="dxa"/>
            </w:tcMar>
            <w:vAlign w:val="center"/>
          </w:tcPr>
          <w:p w14:paraId="49E7498F" w14:textId="77777777" w:rsidR="00622203" w:rsidRPr="00A3597B" w:rsidRDefault="00622203" w:rsidP="00622203">
            <w:pPr>
              <w:numPr>
                <w:ilvl w:val="0"/>
                <w:numId w:val="0"/>
              </w:numPr>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Наименование документа</w:t>
            </w:r>
          </w:p>
        </w:tc>
        <w:tc>
          <w:tcPr>
            <w:tcW w:w="163" w:type="pct"/>
            <w:shd w:val="clear" w:color="auto" w:fill="auto"/>
            <w:tcMar>
              <w:top w:w="28" w:type="dxa"/>
              <w:left w:w="28" w:type="dxa"/>
              <w:bottom w:w="28" w:type="dxa"/>
              <w:right w:w="28" w:type="dxa"/>
            </w:tcMar>
            <w:vAlign w:val="center"/>
          </w:tcPr>
          <w:p w14:paraId="48FDBF60" w14:textId="77777777" w:rsidR="00622203" w:rsidRPr="00A3597B" w:rsidRDefault="00622203" w:rsidP="00622203">
            <w:pPr>
              <w:numPr>
                <w:ilvl w:val="0"/>
                <w:numId w:val="0"/>
              </w:numPr>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Да</w:t>
            </w:r>
          </w:p>
        </w:tc>
        <w:tc>
          <w:tcPr>
            <w:tcW w:w="222" w:type="pct"/>
            <w:shd w:val="clear" w:color="auto" w:fill="auto"/>
            <w:tcMar>
              <w:top w:w="28" w:type="dxa"/>
              <w:left w:w="28" w:type="dxa"/>
              <w:bottom w:w="28" w:type="dxa"/>
              <w:right w:w="28" w:type="dxa"/>
            </w:tcMar>
            <w:vAlign w:val="center"/>
          </w:tcPr>
          <w:p w14:paraId="49A3AA34" w14:textId="77777777" w:rsidR="00622203" w:rsidRPr="00A3597B" w:rsidRDefault="00622203" w:rsidP="00622203">
            <w:pPr>
              <w:numPr>
                <w:ilvl w:val="0"/>
                <w:numId w:val="0"/>
              </w:numPr>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Нет</w:t>
            </w:r>
          </w:p>
        </w:tc>
        <w:tc>
          <w:tcPr>
            <w:tcW w:w="363" w:type="pct"/>
            <w:shd w:val="clear" w:color="auto" w:fill="auto"/>
            <w:tcMar>
              <w:top w:w="28" w:type="dxa"/>
              <w:left w:w="28" w:type="dxa"/>
              <w:bottom w:w="28" w:type="dxa"/>
              <w:right w:w="28" w:type="dxa"/>
            </w:tcMar>
            <w:vAlign w:val="center"/>
          </w:tcPr>
          <w:p w14:paraId="26C56F0C" w14:textId="77777777" w:rsidR="00622203" w:rsidRPr="00A3597B" w:rsidRDefault="00622203" w:rsidP="00622203">
            <w:pPr>
              <w:numPr>
                <w:ilvl w:val="0"/>
                <w:numId w:val="0"/>
              </w:numPr>
              <w:jc w:val="center"/>
              <w:rPr>
                <w:rFonts w:ascii="Arial" w:eastAsia="Times New Roman" w:hAnsi="Arial" w:cs="Arial"/>
                <w:b/>
                <w:sz w:val="16"/>
                <w:szCs w:val="16"/>
                <w:lang w:eastAsia="ru-RU"/>
              </w:rPr>
            </w:pPr>
            <w:r w:rsidRPr="00A3597B">
              <w:rPr>
                <w:rFonts w:ascii="Arial" w:eastAsia="Times New Roman" w:hAnsi="Arial" w:cs="Arial"/>
                <w:b/>
                <w:sz w:val="16"/>
                <w:szCs w:val="16"/>
                <w:lang w:eastAsia="ru-RU"/>
              </w:rPr>
              <w:t>Не применимо</w:t>
            </w:r>
          </w:p>
        </w:tc>
      </w:tr>
      <w:tr w:rsidR="00622203" w:rsidRPr="00A3597B" w14:paraId="2E821BC3"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20B72E90"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I. ОБЩИЕ ДОКУМЕНТЫ:</w:t>
            </w:r>
          </w:p>
        </w:tc>
      </w:tr>
      <w:tr w:rsidR="00622203" w:rsidRPr="00A3597B" w14:paraId="77172EC0" w14:textId="77777777" w:rsidTr="006D700B">
        <w:trPr>
          <w:trHeight w:val="244"/>
        </w:trPr>
        <w:tc>
          <w:tcPr>
            <w:tcW w:w="253" w:type="pct"/>
            <w:shd w:val="clear" w:color="auto" w:fill="auto"/>
            <w:tcMar>
              <w:top w:w="28" w:type="dxa"/>
              <w:left w:w="28" w:type="dxa"/>
              <w:bottom w:w="28" w:type="dxa"/>
              <w:right w:w="28" w:type="dxa"/>
            </w:tcMar>
            <w:vAlign w:val="center"/>
          </w:tcPr>
          <w:p w14:paraId="506FCC53" w14:textId="2BD7D3B2" w:rsidR="00622203" w:rsidRPr="00A3597B" w:rsidRDefault="003C5E62"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w:t>
            </w:r>
          </w:p>
        </w:tc>
        <w:tc>
          <w:tcPr>
            <w:tcW w:w="3999" w:type="pct"/>
            <w:shd w:val="clear" w:color="auto" w:fill="auto"/>
            <w:tcMar>
              <w:top w:w="28" w:type="dxa"/>
              <w:left w:w="28" w:type="dxa"/>
              <w:bottom w:w="28" w:type="dxa"/>
              <w:right w:w="28" w:type="dxa"/>
            </w:tcMar>
          </w:tcPr>
          <w:p w14:paraId="6BFE66BD" w14:textId="67A1DB58"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Список персонала (РСС</w:t>
            </w:r>
            <w:r w:rsidR="00277B39" w:rsidRPr="00A3597B">
              <w:rPr>
                <w:rFonts w:eastAsia="Times New Roman" w:cs="Times New Roman"/>
                <w:sz w:val="16"/>
                <w:szCs w:val="16"/>
              </w:rPr>
              <w:t xml:space="preserve"> или </w:t>
            </w:r>
            <w:r w:rsidRPr="00A3597B">
              <w:rPr>
                <w:rFonts w:eastAsia="Times New Roman" w:cs="Times New Roman"/>
                <w:sz w:val="16"/>
                <w:szCs w:val="16"/>
              </w:rPr>
              <w:t xml:space="preserve">рабочие), </w:t>
            </w:r>
            <w:r w:rsidRPr="00A3597B">
              <w:rPr>
                <w:rFonts w:eastAsia="Times New Roman" w:cs="Times New Roman"/>
                <w:bCs/>
                <w:sz w:val="16"/>
                <w:szCs w:val="16"/>
              </w:rPr>
              <w:t>в том числе водителей</w:t>
            </w:r>
            <w:r w:rsidR="00277B39" w:rsidRPr="00A3597B">
              <w:rPr>
                <w:rFonts w:eastAsia="Times New Roman" w:cs="Times New Roman"/>
                <w:bCs/>
                <w:sz w:val="16"/>
                <w:szCs w:val="16"/>
              </w:rPr>
              <w:t xml:space="preserve"> или </w:t>
            </w:r>
            <w:r w:rsidRPr="00A3597B">
              <w:rPr>
                <w:rFonts w:eastAsia="Times New Roman" w:cs="Times New Roman"/>
                <w:bCs/>
                <w:sz w:val="16"/>
                <w:szCs w:val="16"/>
              </w:rPr>
              <w:t>машинистов</w:t>
            </w:r>
            <w:r w:rsidRPr="00A3597B">
              <w:rPr>
                <w:rFonts w:eastAsia="Times New Roman" w:cs="Times New Roman"/>
                <w:sz w:val="16"/>
                <w:szCs w:val="16"/>
              </w:rPr>
              <w:t>, задействованных на участке производства работ со сведениями по форме приложения.</w:t>
            </w:r>
          </w:p>
        </w:tc>
        <w:tc>
          <w:tcPr>
            <w:tcW w:w="163" w:type="pct"/>
            <w:shd w:val="clear" w:color="auto" w:fill="auto"/>
            <w:tcMar>
              <w:top w:w="28" w:type="dxa"/>
              <w:left w:w="28" w:type="dxa"/>
              <w:bottom w:w="28" w:type="dxa"/>
              <w:right w:w="28" w:type="dxa"/>
            </w:tcMar>
          </w:tcPr>
          <w:p w14:paraId="19B851A8"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4F214A3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B28CB9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5B5383C" w14:textId="77777777" w:rsidTr="006D700B">
        <w:trPr>
          <w:trHeight w:val="244"/>
        </w:trPr>
        <w:tc>
          <w:tcPr>
            <w:tcW w:w="253" w:type="pct"/>
            <w:shd w:val="clear" w:color="auto" w:fill="auto"/>
            <w:tcMar>
              <w:top w:w="28" w:type="dxa"/>
              <w:left w:w="28" w:type="dxa"/>
              <w:bottom w:w="28" w:type="dxa"/>
              <w:right w:w="28" w:type="dxa"/>
            </w:tcMar>
            <w:vAlign w:val="center"/>
          </w:tcPr>
          <w:p w14:paraId="4F698638" w14:textId="77F4345E"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w:t>
            </w:r>
          </w:p>
        </w:tc>
        <w:tc>
          <w:tcPr>
            <w:tcW w:w="3999" w:type="pct"/>
            <w:shd w:val="clear" w:color="auto" w:fill="auto"/>
            <w:tcMar>
              <w:top w:w="28" w:type="dxa"/>
              <w:left w:w="28" w:type="dxa"/>
              <w:bottom w:w="28" w:type="dxa"/>
              <w:right w:w="28" w:type="dxa"/>
            </w:tcMar>
          </w:tcPr>
          <w:p w14:paraId="1E4EDF99" w14:textId="4320590B"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 xml:space="preserve">Копия договора, заключенного Обществом с Подрядчиком, включая приложения и карту предприятия. В случае привлечения Подрядчиком </w:t>
            </w:r>
            <w:r w:rsidR="00BD6DDE" w:rsidRPr="00A3597B">
              <w:rPr>
                <w:rFonts w:eastAsia="Times New Roman" w:cs="Times New Roman"/>
                <w:sz w:val="16"/>
                <w:szCs w:val="16"/>
              </w:rPr>
              <w:t>Субподряд</w:t>
            </w:r>
            <w:r w:rsidRPr="00A3597B">
              <w:rPr>
                <w:rFonts w:eastAsia="Times New Roman" w:cs="Times New Roman"/>
                <w:sz w:val="16"/>
                <w:szCs w:val="16"/>
              </w:rPr>
              <w:t>чика для выполнения работ</w:t>
            </w:r>
            <w:r w:rsidR="00277B39" w:rsidRPr="00A3597B">
              <w:rPr>
                <w:rFonts w:eastAsia="Times New Roman" w:cs="Times New Roman"/>
                <w:sz w:val="16"/>
                <w:szCs w:val="16"/>
              </w:rPr>
              <w:t xml:space="preserve"> или </w:t>
            </w:r>
            <w:r w:rsidRPr="00A3597B">
              <w:rPr>
                <w:rFonts w:eastAsia="Times New Roman" w:cs="Times New Roman"/>
                <w:sz w:val="16"/>
                <w:szCs w:val="16"/>
              </w:rPr>
              <w:t xml:space="preserve">оказания услуг на объектах Общества, Подрядчиком предоставляется письмо за подписью заместителя генерального директора ООО «РН-Ванкор» по направлению деятельности в адрес Подрядчика о согласовании </w:t>
            </w:r>
            <w:r w:rsidR="00BD6DDE" w:rsidRPr="00A3597B">
              <w:rPr>
                <w:rFonts w:eastAsia="Times New Roman" w:cs="Times New Roman"/>
                <w:sz w:val="16"/>
                <w:szCs w:val="16"/>
              </w:rPr>
              <w:t>Субподряд</w:t>
            </w:r>
            <w:r w:rsidRPr="00A3597B">
              <w:rPr>
                <w:rFonts w:eastAsia="Times New Roman" w:cs="Times New Roman"/>
                <w:sz w:val="16"/>
                <w:szCs w:val="16"/>
              </w:rPr>
              <w:t>чика для выполнения работ</w:t>
            </w:r>
            <w:r w:rsidR="00277B39" w:rsidRPr="00A3597B">
              <w:rPr>
                <w:rFonts w:eastAsia="Times New Roman" w:cs="Times New Roman"/>
                <w:sz w:val="16"/>
                <w:szCs w:val="16"/>
              </w:rPr>
              <w:t xml:space="preserve"> или </w:t>
            </w:r>
            <w:r w:rsidRPr="00A3597B">
              <w:rPr>
                <w:rFonts w:eastAsia="Times New Roman" w:cs="Times New Roman"/>
                <w:sz w:val="16"/>
                <w:szCs w:val="16"/>
              </w:rPr>
              <w:t>оказания услуг на объектах Общества.</w:t>
            </w:r>
          </w:p>
          <w:p w14:paraId="52E4AE79"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Карточка предприятия.</w:t>
            </w:r>
          </w:p>
        </w:tc>
        <w:tc>
          <w:tcPr>
            <w:tcW w:w="163" w:type="pct"/>
            <w:shd w:val="clear" w:color="auto" w:fill="auto"/>
            <w:tcMar>
              <w:top w:w="28" w:type="dxa"/>
              <w:left w:w="28" w:type="dxa"/>
              <w:bottom w:w="28" w:type="dxa"/>
              <w:right w:w="28" w:type="dxa"/>
            </w:tcMar>
          </w:tcPr>
          <w:p w14:paraId="2A06332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4AE4EE7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B9CB41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4EEE25D8" w14:textId="77777777" w:rsidTr="006D700B">
        <w:trPr>
          <w:trHeight w:val="244"/>
        </w:trPr>
        <w:tc>
          <w:tcPr>
            <w:tcW w:w="253" w:type="pct"/>
            <w:shd w:val="clear" w:color="auto" w:fill="auto"/>
            <w:tcMar>
              <w:top w:w="28" w:type="dxa"/>
              <w:left w:w="28" w:type="dxa"/>
              <w:bottom w:w="28" w:type="dxa"/>
              <w:right w:w="28" w:type="dxa"/>
            </w:tcMar>
            <w:vAlign w:val="center"/>
          </w:tcPr>
          <w:p w14:paraId="243B2EE3" w14:textId="348C55BB"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w:t>
            </w:r>
          </w:p>
        </w:tc>
        <w:tc>
          <w:tcPr>
            <w:tcW w:w="3999" w:type="pct"/>
            <w:shd w:val="clear" w:color="auto" w:fill="auto"/>
            <w:tcMar>
              <w:top w:w="28" w:type="dxa"/>
              <w:left w:w="28" w:type="dxa"/>
              <w:bottom w:w="28" w:type="dxa"/>
              <w:right w:w="28" w:type="dxa"/>
            </w:tcMar>
          </w:tcPr>
          <w:p w14:paraId="0D82932F"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Полис(ы) добровольного страхования от несчастных случаев своих работников, выполняющих работы в рамках договора, действующий(е) в течение всего срока действия договора, со страховой суммой не менее 400 000 рублей по каждому работнику.</w:t>
            </w:r>
            <w:r w:rsidRPr="00A3597B">
              <w:rPr>
                <w:rFonts w:eastAsia="Times New Roman" w:cs="Times New Roman"/>
                <w:sz w:val="16"/>
                <w:szCs w:val="16"/>
              </w:rPr>
              <w:br/>
              <w:t>Страхованию подлежат:</w:t>
            </w:r>
            <w:r w:rsidRPr="00A3597B">
              <w:rPr>
                <w:rFonts w:eastAsia="Times New Roman" w:cs="Times New Roman"/>
                <w:sz w:val="16"/>
                <w:szCs w:val="16"/>
              </w:rPr>
              <w:br/>
              <w:t>- причинение смерти в результате несчастного случая на производстве;</w:t>
            </w:r>
            <w:r w:rsidRPr="00A3597B">
              <w:rPr>
                <w:rFonts w:eastAsia="Times New Roman" w:cs="Times New Roman"/>
                <w:sz w:val="16"/>
                <w:szCs w:val="16"/>
              </w:rPr>
              <w:br/>
              <w:t>- постоянная (полная) утрата трудоспособности в результате несчастного случая на производстве с установлением I, II, III групп инвалидности</w:t>
            </w:r>
          </w:p>
        </w:tc>
        <w:tc>
          <w:tcPr>
            <w:tcW w:w="163" w:type="pct"/>
            <w:shd w:val="clear" w:color="auto" w:fill="auto"/>
            <w:tcMar>
              <w:top w:w="28" w:type="dxa"/>
              <w:left w:w="28" w:type="dxa"/>
              <w:bottom w:w="28" w:type="dxa"/>
              <w:right w:w="28" w:type="dxa"/>
            </w:tcMar>
          </w:tcPr>
          <w:p w14:paraId="655527F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EEA5FC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50685E1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292E9023" w14:textId="77777777" w:rsidTr="006D700B">
        <w:trPr>
          <w:trHeight w:val="244"/>
        </w:trPr>
        <w:tc>
          <w:tcPr>
            <w:tcW w:w="253" w:type="pct"/>
            <w:shd w:val="clear" w:color="auto" w:fill="auto"/>
            <w:tcMar>
              <w:top w:w="28" w:type="dxa"/>
              <w:left w:w="28" w:type="dxa"/>
              <w:bottom w:w="28" w:type="dxa"/>
              <w:right w:w="28" w:type="dxa"/>
            </w:tcMar>
            <w:vAlign w:val="center"/>
          </w:tcPr>
          <w:p w14:paraId="212E9D9F" w14:textId="2866C031"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4</w:t>
            </w:r>
          </w:p>
        </w:tc>
        <w:tc>
          <w:tcPr>
            <w:tcW w:w="3999" w:type="pct"/>
            <w:shd w:val="clear" w:color="auto" w:fill="auto"/>
            <w:tcMar>
              <w:top w:w="28" w:type="dxa"/>
              <w:left w:w="28" w:type="dxa"/>
              <w:bottom w:w="28" w:type="dxa"/>
              <w:right w:w="28" w:type="dxa"/>
            </w:tcMar>
          </w:tcPr>
          <w:p w14:paraId="1461A18D" w14:textId="15B60CC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Утвержденный (подписанный</w:t>
            </w:r>
            <w:r w:rsidR="00277B39" w:rsidRPr="00A3597B">
              <w:rPr>
                <w:rFonts w:eastAsia="Times New Roman" w:cs="Times New Roman"/>
                <w:sz w:val="16"/>
                <w:szCs w:val="16"/>
              </w:rPr>
              <w:t xml:space="preserve"> или </w:t>
            </w:r>
            <w:r w:rsidRPr="00A3597B">
              <w:rPr>
                <w:rFonts w:eastAsia="Times New Roman" w:cs="Times New Roman"/>
                <w:sz w:val="16"/>
                <w:szCs w:val="16"/>
              </w:rPr>
              <w:t xml:space="preserve">согласованный) Управлением по обеспечению безопасности производственных процессов: </w:t>
            </w:r>
          </w:p>
          <w:p w14:paraId="007F47F6" w14:textId="77777777" w:rsidR="00622203" w:rsidRPr="00A3597B" w:rsidRDefault="00622203" w:rsidP="00622203">
            <w:pPr>
              <w:numPr>
                <w:ilvl w:val="0"/>
                <w:numId w:val="0"/>
              </w:numPr>
              <w:autoSpaceDE w:val="0"/>
              <w:autoSpaceDN w:val="0"/>
              <w:adjustRightInd w:val="0"/>
              <w:jc w:val="left"/>
              <w:rPr>
                <w:rFonts w:eastAsia="Times New Roman" w:cs="Times New Roman"/>
                <w:iCs/>
                <w:sz w:val="16"/>
                <w:szCs w:val="16"/>
              </w:rPr>
            </w:pPr>
            <w:r w:rsidRPr="00A3597B">
              <w:rPr>
                <w:rFonts w:eastAsia="Times New Roman" w:cs="Times New Roman"/>
                <w:iCs/>
                <w:sz w:val="16"/>
                <w:szCs w:val="16"/>
              </w:rPr>
              <w:t xml:space="preserve">проект производства работ, </w:t>
            </w:r>
          </w:p>
          <w:p w14:paraId="2DF86283" w14:textId="2F571D8D" w:rsidR="00622203" w:rsidRPr="00A3597B" w:rsidRDefault="00622203" w:rsidP="00622203">
            <w:pPr>
              <w:numPr>
                <w:ilvl w:val="0"/>
                <w:numId w:val="0"/>
              </w:numPr>
              <w:autoSpaceDE w:val="0"/>
              <w:autoSpaceDN w:val="0"/>
              <w:adjustRightInd w:val="0"/>
              <w:jc w:val="left"/>
              <w:rPr>
                <w:rFonts w:eastAsia="Times New Roman" w:cs="Times New Roman"/>
                <w:iCs/>
                <w:sz w:val="16"/>
                <w:szCs w:val="16"/>
              </w:rPr>
            </w:pPr>
            <w:r w:rsidRPr="00A3597B">
              <w:rPr>
                <w:rFonts w:eastAsia="Times New Roman" w:cs="Times New Roman"/>
                <w:iCs/>
                <w:sz w:val="16"/>
                <w:szCs w:val="16"/>
              </w:rPr>
              <w:t>в установленных случаях - план работ</w:t>
            </w:r>
            <w:r w:rsidR="00277B39" w:rsidRPr="00A3597B">
              <w:rPr>
                <w:rFonts w:eastAsia="Times New Roman" w:cs="Times New Roman"/>
                <w:iCs/>
                <w:sz w:val="16"/>
                <w:szCs w:val="16"/>
              </w:rPr>
              <w:t xml:space="preserve"> или </w:t>
            </w:r>
            <w:r w:rsidRPr="00A3597B">
              <w:rPr>
                <w:rFonts w:eastAsia="Times New Roman" w:cs="Times New Roman"/>
                <w:iCs/>
                <w:sz w:val="16"/>
                <w:szCs w:val="16"/>
              </w:rPr>
              <w:t xml:space="preserve">техническое задание. </w:t>
            </w:r>
          </w:p>
        </w:tc>
        <w:tc>
          <w:tcPr>
            <w:tcW w:w="163" w:type="pct"/>
            <w:shd w:val="clear" w:color="auto" w:fill="auto"/>
            <w:tcMar>
              <w:top w:w="28" w:type="dxa"/>
              <w:left w:w="28" w:type="dxa"/>
              <w:bottom w:w="28" w:type="dxa"/>
              <w:right w:w="28" w:type="dxa"/>
            </w:tcMar>
          </w:tcPr>
          <w:p w14:paraId="2CE813A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5E45FD3D"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3E10E50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61071A05" w14:textId="77777777" w:rsidTr="006D700B">
        <w:trPr>
          <w:trHeight w:val="244"/>
        </w:trPr>
        <w:tc>
          <w:tcPr>
            <w:tcW w:w="253" w:type="pct"/>
            <w:shd w:val="clear" w:color="auto" w:fill="auto"/>
            <w:tcMar>
              <w:top w:w="28" w:type="dxa"/>
              <w:left w:w="28" w:type="dxa"/>
              <w:bottom w:w="28" w:type="dxa"/>
              <w:right w:w="28" w:type="dxa"/>
            </w:tcMar>
            <w:vAlign w:val="center"/>
          </w:tcPr>
          <w:p w14:paraId="7A5C65B4" w14:textId="1D6210A0"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5</w:t>
            </w:r>
          </w:p>
        </w:tc>
        <w:tc>
          <w:tcPr>
            <w:tcW w:w="3999" w:type="pct"/>
            <w:shd w:val="clear" w:color="auto" w:fill="auto"/>
            <w:tcMar>
              <w:top w:w="28" w:type="dxa"/>
              <w:left w:w="28" w:type="dxa"/>
              <w:bottom w:w="28" w:type="dxa"/>
              <w:right w:w="28" w:type="dxa"/>
            </w:tcMar>
          </w:tcPr>
          <w:p w14:paraId="45B6A62C" w14:textId="77777777" w:rsidR="00622203" w:rsidRPr="00A3597B" w:rsidRDefault="00622203" w:rsidP="00622203">
            <w:pPr>
              <w:numPr>
                <w:ilvl w:val="0"/>
                <w:numId w:val="0"/>
              </w:numPr>
              <w:tabs>
                <w:tab w:val="left" w:pos="0"/>
              </w:tabs>
              <w:autoSpaceDE w:val="0"/>
              <w:autoSpaceDN w:val="0"/>
              <w:adjustRightInd w:val="0"/>
              <w:ind w:right="19"/>
              <w:jc w:val="left"/>
              <w:rPr>
                <w:rFonts w:eastAsia="Times New Roman" w:cs="Times New Roman"/>
                <w:sz w:val="16"/>
                <w:szCs w:val="16"/>
                <w:lang w:eastAsia="ru-RU"/>
              </w:rPr>
            </w:pPr>
            <w:r w:rsidRPr="00A3597B">
              <w:rPr>
                <w:rFonts w:eastAsia="Times New Roman" w:cs="Times New Roman"/>
                <w:sz w:val="16"/>
                <w:szCs w:val="16"/>
                <w:lang w:eastAsia="ru-RU"/>
              </w:rPr>
              <w:t>План ПБОТОС Подрядной организации</w:t>
            </w:r>
          </w:p>
        </w:tc>
        <w:tc>
          <w:tcPr>
            <w:tcW w:w="163" w:type="pct"/>
            <w:shd w:val="clear" w:color="auto" w:fill="auto"/>
            <w:tcMar>
              <w:top w:w="28" w:type="dxa"/>
              <w:left w:w="28" w:type="dxa"/>
              <w:bottom w:w="28" w:type="dxa"/>
              <w:right w:w="28" w:type="dxa"/>
            </w:tcMar>
          </w:tcPr>
          <w:p w14:paraId="0B11C28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43604EAB"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60B6D49B"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41E807E5" w14:textId="77777777" w:rsidTr="006D700B">
        <w:trPr>
          <w:trHeight w:val="244"/>
        </w:trPr>
        <w:tc>
          <w:tcPr>
            <w:tcW w:w="253" w:type="pct"/>
            <w:shd w:val="clear" w:color="auto" w:fill="auto"/>
            <w:tcMar>
              <w:top w:w="28" w:type="dxa"/>
              <w:left w:w="28" w:type="dxa"/>
              <w:bottom w:w="28" w:type="dxa"/>
              <w:right w:w="28" w:type="dxa"/>
            </w:tcMar>
            <w:vAlign w:val="center"/>
          </w:tcPr>
          <w:p w14:paraId="687E183E" w14:textId="36A0F012"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6</w:t>
            </w:r>
          </w:p>
        </w:tc>
        <w:tc>
          <w:tcPr>
            <w:tcW w:w="3999" w:type="pct"/>
            <w:shd w:val="clear" w:color="auto" w:fill="auto"/>
            <w:tcMar>
              <w:top w:w="28" w:type="dxa"/>
              <w:left w:w="28" w:type="dxa"/>
              <w:bottom w:w="28" w:type="dxa"/>
              <w:right w:w="28" w:type="dxa"/>
            </w:tcMar>
          </w:tcPr>
          <w:p w14:paraId="4874E7FA" w14:textId="77777777" w:rsidR="00622203" w:rsidRPr="00A3597B" w:rsidRDefault="00622203" w:rsidP="00622203">
            <w:pPr>
              <w:numPr>
                <w:ilvl w:val="0"/>
                <w:numId w:val="0"/>
              </w:numPr>
              <w:tabs>
                <w:tab w:val="left" w:pos="0"/>
              </w:tabs>
              <w:autoSpaceDE w:val="0"/>
              <w:autoSpaceDN w:val="0"/>
              <w:adjustRightInd w:val="0"/>
              <w:ind w:right="19"/>
              <w:jc w:val="left"/>
              <w:rPr>
                <w:rFonts w:eastAsia="Times New Roman" w:cs="Times New Roman"/>
                <w:sz w:val="16"/>
                <w:szCs w:val="16"/>
                <w:lang w:eastAsia="ru-RU"/>
              </w:rPr>
            </w:pPr>
            <w:r w:rsidRPr="00A3597B">
              <w:rPr>
                <w:rFonts w:eastAsia="Times New Roman" w:cs="Times New Roman"/>
                <w:sz w:val="16"/>
                <w:szCs w:val="16"/>
                <w:lang w:eastAsia="ru-RU"/>
              </w:rPr>
              <w:t>План экстренного медицинского реагирования Подрядной организации на объектах Общества.</w:t>
            </w:r>
          </w:p>
        </w:tc>
        <w:tc>
          <w:tcPr>
            <w:tcW w:w="163" w:type="pct"/>
            <w:shd w:val="clear" w:color="auto" w:fill="auto"/>
            <w:tcMar>
              <w:top w:w="28" w:type="dxa"/>
              <w:left w:w="28" w:type="dxa"/>
              <w:bottom w:w="28" w:type="dxa"/>
              <w:right w:w="28" w:type="dxa"/>
            </w:tcMar>
          </w:tcPr>
          <w:p w14:paraId="47F4396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7F4B57F1"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0879C0D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0E6DE84B" w14:textId="77777777" w:rsidTr="006D700B">
        <w:trPr>
          <w:trHeight w:val="244"/>
        </w:trPr>
        <w:tc>
          <w:tcPr>
            <w:tcW w:w="253" w:type="pct"/>
            <w:shd w:val="clear" w:color="auto" w:fill="auto"/>
            <w:tcMar>
              <w:top w:w="28" w:type="dxa"/>
              <w:left w:w="28" w:type="dxa"/>
              <w:bottom w:w="28" w:type="dxa"/>
              <w:right w:w="28" w:type="dxa"/>
            </w:tcMar>
            <w:vAlign w:val="center"/>
          </w:tcPr>
          <w:p w14:paraId="7D83A578" w14:textId="1798F7C8"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7</w:t>
            </w:r>
          </w:p>
        </w:tc>
        <w:tc>
          <w:tcPr>
            <w:tcW w:w="3999" w:type="pct"/>
            <w:shd w:val="clear" w:color="auto" w:fill="auto"/>
            <w:tcMar>
              <w:top w:w="28" w:type="dxa"/>
              <w:left w:w="28" w:type="dxa"/>
              <w:bottom w:w="28" w:type="dxa"/>
              <w:right w:w="28" w:type="dxa"/>
            </w:tcMar>
          </w:tcPr>
          <w:p w14:paraId="3E6FDF29" w14:textId="77777777" w:rsidR="00622203" w:rsidRPr="00A3597B" w:rsidRDefault="00622203" w:rsidP="00622203">
            <w:pPr>
              <w:numPr>
                <w:ilvl w:val="0"/>
                <w:numId w:val="0"/>
              </w:numPr>
              <w:jc w:val="left"/>
              <w:rPr>
                <w:rFonts w:eastAsia="Calibri" w:cs="Times New Roman"/>
              </w:rPr>
            </w:pPr>
            <w:r w:rsidRPr="00A3597B">
              <w:rPr>
                <w:rFonts w:eastAsia="Calibri" w:cs="Times New Roman"/>
                <w:sz w:val="16"/>
              </w:rPr>
              <w:t xml:space="preserve">Утвержденный </w:t>
            </w:r>
            <w:r w:rsidR="00C329A3" w:rsidRPr="00A3597B">
              <w:rPr>
                <w:rFonts w:eastAsia="Calibri" w:cs="Times New Roman"/>
                <w:sz w:val="16"/>
              </w:rPr>
              <w:t>Руководи</w:t>
            </w:r>
            <w:r w:rsidRPr="00A3597B">
              <w:rPr>
                <w:rFonts w:eastAsia="Calibri" w:cs="Times New Roman"/>
                <w:sz w:val="16"/>
              </w:rPr>
              <w:t>телем Подрядной организации «Реестр основных операционных рисков, которые возникают в процессе мобилизации, производстве работ».</w:t>
            </w:r>
          </w:p>
        </w:tc>
        <w:tc>
          <w:tcPr>
            <w:tcW w:w="163" w:type="pct"/>
            <w:shd w:val="clear" w:color="auto" w:fill="auto"/>
            <w:tcMar>
              <w:top w:w="28" w:type="dxa"/>
              <w:left w:w="28" w:type="dxa"/>
              <w:bottom w:w="28" w:type="dxa"/>
              <w:right w:w="28" w:type="dxa"/>
            </w:tcMar>
          </w:tcPr>
          <w:p w14:paraId="64D0F76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3FAFACD1"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5185A09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68CB93DD" w14:textId="77777777" w:rsidTr="006D700B">
        <w:trPr>
          <w:trHeight w:val="244"/>
        </w:trPr>
        <w:tc>
          <w:tcPr>
            <w:tcW w:w="253" w:type="pct"/>
            <w:shd w:val="clear" w:color="auto" w:fill="auto"/>
            <w:tcMar>
              <w:top w:w="28" w:type="dxa"/>
              <w:left w:w="28" w:type="dxa"/>
              <w:bottom w:w="28" w:type="dxa"/>
              <w:right w:w="28" w:type="dxa"/>
            </w:tcMar>
            <w:vAlign w:val="center"/>
          </w:tcPr>
          <w:p w14:paraId="29754443" w14:textId="5C322EFF"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8</w:t>
            </w:r>
          </w:p>
        </w:tc>
        <w:tc>
          <w:tcPr>
            <w:tcW w:w="3999" w:type="pct"/>
            <w:shd w:val="clear" w:color="auto" w:fill="auto"/>
            <w:tcMar>
              <w:top w:w="28" w:type="dxa"/>
              <w:left w:w="28" w:type="dxa"/>
              <w:bottom w:w="28" w:type="dxa"/>
              <w:right w:w="28" w:type="dxa"/>
            </w:tcMar>
          </w:tcPr>
          <w:p w14:paraId="12C88EF7" w14:textId="77777777" w:rsidR="00622203" w:rsidRPr="00A3597B" w:rsidRDefault="00622203" w:rsidP="00C37DE6">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Заключение ежегодного медосмотра работников (с отметкой врача психиатра) (при наличии медицинских противопоказаний к отдельным видам работ по результатам предварительного (периодического) медицинского осмотра, формируется и предоставляется группа риска работников по здоровью.</w:t>
            </w:r>
            <w:r w:rsidRPr="00A3597B">
              <w:rPr>
                <w:rFonts w:eastAsia="Times New Roman" w:cs="Times New Roman"/>
                <w:sz w:val="16"/>
                <w:szCs w:val="16"/>
              </w:rPr>
              <w:br/>
            </w:r>
            <w:r w:rsidRPr="00A3597B">
              <w:rPr>
                <w:rFonts w:eastAsia="Times New Roman" w:cs="Times New Roman"/>
                <w:iCs/>
                <w:sz w:val="16"/>
                <w:szCs w:val="16"/>
              </w:rPr>
              <w:t xml:space="preserve">Основание: </w:t>
            </w:r>
            <w:r w:rsidR="00C37DE6" w:rsidRPr="00A3597B">
              <w:rPr>
                <w:rFonts w:eastAsia="Times New Roman" w:cs="Times New Roman"/>
                <w:iCs/>
                <w:sz w:val="16"/>
                <w:szCs w:val="16"/>
              </w:rPr>
              <w:t xml:space="preserve">пункт 36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утвержденного </w:t>
            </w:r>
            <w:r w:rsidRPr="00A3597B">
              <w:rPr>
                <w:rFonts w:eastAsia="Calibri" w:cs="Times New Roman"/>
                <w:bCs/>
                <w:sz w:val="16"/>
                <w:szCs w:val="16"/>
                <w:lang w:eastAsia="ru-RU"/>
              </w:rPr>
              <w:t>Приказ</w:t>
            </w:r>
            <w:r w:rsidR="00C37DE6" w:rsidRPr="00A3597B">
              <w:rPr>
                <w:rFonts w:eastAsia="Calibri" w:cs="Times New Roman"/>
                <w:bCs/>
                <w:sz w:val="16"/>
                <w:szCs w:val="16"/>
                <w:lang w:eastAsia="ru-RU"/>
              </w:rPr>
              <w:t>ом</w:t>
            </w:r>
            <w:r w:rsidRPr="00A3597B">
              <w:rPr>
                <w:rFonts w:eastAsia="Calibri" w:cs="Times New Roman"/>
                <w:bCs/>
                <w:sz w:val="16"/>
                <w:szCs w:val="16"/>
                <w:lang w:eastAsia="ru-RU"/>
              </w:rPr>
              <w:t xml:space="preserve"> Минздрава России от 28.01.2021 № 29н</w:t>
            </w:r>
            <w:r w:rsidRPr="00A3597B">
              <w:rPr>
                <w:rFonts w:eastAsia="Times New Roman" w:cs="Times New Roman"/>
                <w:iCs/>
                <w:sz w:val="16"/>
                <w:szCs w:val="16"/>
              </w:rPr>
              <w:t>.</w:t>
            </w:r>
          </w:p>
        </w:tc>
        <w:tc>
          <w:tcPr>
            <w:tcW w:w="163" w:type="pct"/>
            <w:shd w:val="clear" w:color="auto" w:fill="auto"/>
            <w:tcMar>
              <w:top w:w="28" w:type="dxa"/>
              <w:left w:w="28" w:type="dxa"/>
              <w:bottom w:w="28" w:type="dxa"/>
              <w:right w:w="28" w:type="dxa"/>
            </w:tcMar>
          </w:tcPr>
          <w:p w14:paraId="33215E4A"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222B1E71"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6B3B9B8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11FCF1BE"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64F47A19" w14:textId="16E259FF"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II. ОБУЧЕННОСТЬ И</w:t>
            </w:r>
            <w:r w:rsidR="00AB46AB" w:rsidRPr="00A3597B">
              <w:rPr>
                <w:rFonts w:eastAsia="Times New Roman" w:cs="Times New Roman"/>
                <w:b/>
                <w:bCs/>
                <w:sz w:val="16"/>
                <w:szCs w:val="16"/>
              </w:rPr>
              <w:t>НЖЕНЕРНО-ТЕХНИЧЕСКОГО ПЕРСОНАЛА В СООТВЕТСТВИЕ ПРОФИЛЕМ РАБОТНИКА</w:t>
            </w:r>
          </w:p>
        </w:tc>
      </w:tr>
      <w:tr w:rsidR="00622203" w:rsidRPr="00A3597B" w14:paraId="50C0BEC4" w14:textId="77777777" w:rsidTr="006D700B">
        <w:trPr>
          <w:trHeight w:val="244"/>
        </w:trPr>
        <w:tc>
          <w:tcPr>
            <w:tcW w:w="253" w:type="pct"/>
            <w:shd w:val="clear" w:color="auto" w:fill="auto"/>
            <w:tcMar>
              <w:top w:w="28" w:type="dxa"/>
              <w:left w:w="28" w:type="dxa"/>
              <w:bottom w:w="28" w:type="dxa"/>
              <w:right w:w="28" w:type="dxa"/>
            </w:tcMar>
            <w:vAlign w:val="center"/>
          </w:tcPr>
          <w:p w14:paraId="2FD2C5A4" w14:textId="5858BAED"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9</w:t>
            </w:r>
          </w:p>
        </w:tc>
        <w:tc>
          <w:tcPr>
            <w:tcW w:w="3999" w:type="pct"/>
            <w:shd w:val="clear" w:color="auto" w:fill="auto"/>
            <w:tcMar>
              <w:top w:w="28" w:type="dxa"/>
              <w:left w:w="28" w:type="dxa"/>
              <w:bottom w:w="28" w:type="dxa"/>
              <w:right w:w="28" w:type="dxa"/>
            </w:tcMar>
          </w:tcPr>
          <w:p w14:paraId="43F4E039" w14:textId="745EF34E" w:rsidR="00622203" w:rsidRPr="00A3597B" w:rsidRDefault="00622203" w:rsidP="00622203">
            <w:pPr>
              <w:numPr>
                <w:ilvl w:val="0"/>
                <w:numId w:val="0"/>
              </w:numPr>
              <w:autoSpaceDE w:val="0"/>
              <w:autoSpaceDN w:val="0"/>
              <w:adjustRightInd w:val="0"/>
              <w:jc w:val="left"/>
              <w:rPr>
                <w:rFonts w:eastAsia="Times New Roman" w:cs="Times New Roman"/>
                <w:iCs/>
                <w:sz w:val="16"/>
                <w:szCs w:val="16"/>
              </w:rPr>
            </w:pPr>
            <w:r w:rsidRPr="00A3597B">
              <w:rPr>
                <w:rFonts w:eastAsia="Times New Roman" w:cs="Times New Roman"/>
                <w:b/>
                <w:bCs/>
                <w:sz w:val="16"/>
                <w:szCs w:val="16"/>
              </w:rPr>
              <w:t xml:space="preserve">Протоколы по аттестации по промышленной безопасности. </w:t>
            </w:r>
            <w:r w:rsidRPr="00A3597B">
              <w:rPr>
                <w:rFonts w:eastAsia="Times New Roman" w:cs="Times New Roman"/>
                <w:sz w:val="16"/>
                <w:szCs w:val="16"/>
              </w:rPr>
              <w:br/>
              <w:t>Предоставляются протоколы аттестации.</w:t>
            </w:r>
            <w:r w:rsidRPr="00A3597B">
              <w:rPr>
                <w:rFonts w:eastAsia="Times New Roman" w:cs="Times New Roman"/>
                <w:sz w:val="16"/>
                <w:szCs w:val="16"/>
              </w:rPr>
              <w:br/>
            </w:r>
            <w:r w:rsidRPr="00A3597B">
              <w:rPr>
                <w:rFonts w:eastAsia="Times New Roman" w:cs="Times New Roman"/>
                <w:iCs/>
                <w:sz w:val="16"/>
                <w:szCs w:val="16"/>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cs="Times New Roman"/>
                <w:iCs/>
                <w:sz w:val="16"/>
                <w:szCs w:val="16"/>
              </w:rPr>
              <w:t xml:space="preserve"> или</w:t>
            </w:r>
            <w:r w:rsidR="00A76CAA" w:rsidRPr="00A3597B">
              <w:rPr>
                <w:rFonts w:eastAsia="Times New Roman" w:cs="Times New Roman"/>
                <w:iCs/>
                <w:sz w:val="16"/>
                <w:szCs w:val="16"/>
              </w:rPr>
              <w:t xml:space="preserve"> </w:t>
            </w:r>
            <w:r w:rsidRPr="00A3597B">
              <w:rPr>
                <w:rFonts w:eastAsia="Times New Roman" w:cs="Times New Roman"/>
                <w:iCs/>
                <w:sz w:val="16"/>
                <w:szCs w:val="16"/>
              </w:rPr>
              <w:t>протоколы аттестации на членов комиссии предприятия, прошедшие обучение и аттестацию в установленном порядке.</w:t>
            </w:r>
          </w:p>
          <w:p w14:paraId="244AB4AA" w14:textId="16A0D31F"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iCs/>
                <w:sz w:val="16"/>
                <w:szCs w:val="16"/>
              </w:rPr>
              <w:t>Периодичность обучения</w:t>
            </w:r>
            <w:r w:rsidR="00277B39" w:rsidRPr="00A3597B">
              <w:rPr>
                <w:rFonts w:eastAsia="Times New Roman" w:cs="Times New Roman"/>
                <w:iCs/>
                <w:sz w:val="16"/>
                <w:szCs w:val="16"/>
              </w:rPr>
              <w:t xml:space="preserve"> или </w:t>
            </w:r>
            <w:r w:rsidRPr="00A3597B">
              <w:rPr>
                <w:rFonts w:eastAsia="Times New Roman" w:cs="Times New Roman"/>
                <w:iCs/>
                <w:sz w:val="16"/>
                <w:szCs w:val="16"/>
              </w:rPr>
              <w:t>аттестации: не реже 1 раза в 5 лет.</w:t>
            </w:r>
          </w:p>
        </w:tc>
        <w:tc>
          <w:tcPr>
            <w:tcW w:w="163" w:type="pct"/>
            <w:shd w:val="clear" w:color="auto" w:fill="auto"/>
            <w:tcMar>
              <w:top w:w="28" w:type="dxa"/>
              <w:left w:w="28" w:type="dxa"/>
              <w:bottom w:w="28" w:type="dxa"/>
              <w:right w:w="28" w:type="dxa"/>
            </w:tcMar>
          </w:tcPr>
          <w:p w14:paraId="61019BF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5C889FA"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962075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16BBD217" w14:textId="77777777" w:rsidTr="006D700B">
        <w:trPr>
          <w:trHeight w:val="244"/>
        </w:trPr>
        <w:tc>
          <w:tcPr>
            <w:tcW w:w="253" w:type="pct"/>
            <w:shd w:val="clear" w:color="auto" w:fill="auto"/>
            <w:tcMar>
              <w:top w:w="28" w:type="dxa"/>
              <w:left w:w="28" w:type="dxa"/>
              <w:bottom w:w="28" w:type="dxa"/>
              <w:right w:w="28" w:type="dxa"/>
            </w:tcMar>
            <w:vAlign w:val="center"/>
          </w:tcPr>
          <w:p w14:paraId="0D635274" w14:textId="3BE08D3A"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10</w:t>
            </w:r>
          </w:p>
        </w:tc>
        <w:tc>
          <w:tcPr>
            <w:tcW w:w="3999" w:type="pct"/>
            <w:shd w:val="clear" w:color="auto" w:fill="auto"/>
            <w:tcMar>
              <w:top w:w="28" w:type="dxa"/>
              <w:left w:w="28" w:type="dxa"/>
              <w:bottom w:w="28" w:type="dxa"/>
              <w:right w:w="28" w:type="dxa"/>
            </w:tcMar>
          </w:tcPr>
          <w:p w14:paraId="365ED92C" w14:textId="77777777" w:rsidR="00622203" w:rsidRPr="00A3597B" w:rsidRDefault="00622203" w:rsidP="00622203">
            <w:pPr>
              <w:numPr>
                <w:ilvl w:val="0"/>
                <w:numId w:val="0"/>
              </w:numPr>
              <w:autoSpaceDE w:val="0"/>
              <w:autoSpaceDN w:val="0"/>
              <w:adjustRightInd w:val="0"/>
              <w:jc w:val="left"/>
              <w:rPr>
                <w:rFonts w:eastAsia="Times New Roman" w:cs="Times New Roman"/>
                <w:b/>
                <w:bCs/>
                <w:sz w:val="16"/>
                <w:szCs w:val="16"/>
              </w:rPr>
            </w:pPr>
            <w:r w:rsidRPr="00A3597B">
              <w:rPr>
                <w:rFonts w:eastAsia="Times New Roman" w:cs="Times New Roman"/>
                <w:b/>
                <w:bCs/>
                <w:sz w:val="16"/>
                <w:szCs w:val="16"/>
              </w:rPr>
              <w:t xml:space="preserve">Допуск на производство работ на высоте. </w:t>
            </w:r>
          </w:p>
          <w:p w14:paraId="6FBE4D31"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lastRenderedPageBreak/>
              <w:t xml:space="preserve">Предоставляются протоколы аттестации либо </w:t>
            </w:r>
            <w:r w:rsidRPr="00A3597B">
              <w:rPr>
                <w:rFonts w:eastAsia="Times New Roman" w:cs="Times New Roman"/>
                <w:iCs/>
                <w:sz w:val="16"/>
                <w:szCs w:val="16"/>
              </w:rPr>
              <w:t>аттестационные удостоверения об обучении в образовательном учреждении с отрывом от производства</w:t>
            </w:r>
            <w:r w:rsidRPr="00A3597B">
              <w:rPr>
                <w:rFonts w:eastAsia="Times New Roman" w:cs="Times New Roman"/>
                <w:sz w:val="16"/>
                <w:szCs w:val="16"/>
              </w:rPr>
              <w:t>.</w:t>
            </w:r>
          </w:p>
        </w:tc>
        <w:tc>
          <w:tcPr>
            <w:tcW w:w="163" w:type="pct"/>
            <w:shd w:val="clear" w:color="auto" w:fill="auto"/>
            <w:tcMar>
              <w:top w:w="28" w:type="dxa"/>
              <w:left w:w="28" w:type="dxa"/>
              <w:bottom w:w="28" w:type="dxa"/>
              <w:right w:w="28" w:type="dxa"/>
            </w:tcMar>
          </w:tcPr>
          <w:p w14:paraId="72A4335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20521853"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087BF6E8"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18A9C0A0" w14:textId="77777777" w:rsidTr="006D700B">
        <w:trPr>
          <w:trHeight w:val="244"/>
        </w:trPr>
        <w:tc>
          <w:tcPr>
            <w:tcW w:w="253" w:type="pct"/>
            <w:shd w:val="clear" w:color="auto" w:fill="auto"/>
            <w:tcMar>
              <w:top w:w="28" w:type="dxa"/>
              <w:left w:w="28" w:type="dxa"/>
              <w:bottom w:w="28" w:type="dxa"/>
              <w:right w:w="28" w:type="dxa"/>
            </w:tcMar>
            <w:vAlign w:val="center"/>
          </w:tcPr>
          <w:p w14:paraId="3E776B7C" w14:textId="48097069"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11</w:t>
            </w:r>
          </w:p>
        </w:tc>
        <w:tc>
          <w:tcPr>
            <w:tcW w:w="3999" w:type="pct"/>
            <w:shd w:val="clear" w:color="auto" w:fill="auto"/>
            <w:tcMar>
              <w:top w:w="28" w:type="dxa"/>
              <w:left w:w="28" w:type="dxa"/>
              <w:bottom w:w="28" w:type="dxa"/>
              <w:right w:w="28" w:type="dxa"/>
            </w:tcMar>
          </w:tcPr>
          <w:p w14:paraId="0663578E" w14:textId="607E0E4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Электробезопасность (ПТЭЭП). (Предоставляется удостоверение или протокол)</w:t>
            </w:r>
            <w:r w:rsidRPr="00A3597B">
              <w:rPr>
                <w:rFonts w:eastAsia="Times New Roman" w:cs="Times New Roman"/>
                <w:sz w:val="16"/>
                <w:szCs w:val="16"/>
              </w:rPr>
              <w:br/>
            </w:r>
            <w:r w:rsidRPr="00A3597B">
              <w:rPr>
                <w:rFonts w:eastAsia="Times New Roman" w:cs="Times New Roman"/>
                <w:iCs/>
                <w:sz w:val="16"/>
                <w:szCs w:val="16"/>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cs="Times New Roman"/>
                <w:iCs/>
                <w:sz w:val="16"/>
                <w:szCs w:val="16"/>
              </w:rPr>
              <w:t xml:space="preserve"> или</w:t>
            </w:r>
            <w:r w:rsidR="00A76CAA" w:rsidRPr="00A3597B">
              <w:rPr>
                <w:rFonts w:eastAsia="Times New Roman" w:cs="Times New Roman"/>
                <w:iCs/>
                <w:sz w:val="16"/>
                <w:szCs w:val="16"/>
              </w:rPr>
              <w:t xml:space="preserve"> </w:t>
            </w:r>
            <w:r w:rsidRPr="00A3597B">
              <w:rPr>
                <w:rFonts w:eastAsia="Times New Roman" w:cs="Times New Roman"/>
                <w:iCs/>
                <w:sz w:val="16"/>
                <w:szCs w:val="16"/>
              </w:rPr>
              <w:t xml:space="preserve">протоколы аттестации </w:t>
            </w:r>
            <w:r w:rsidRPr="00A3597B">
              <w:rPr>
                <w:rFonts w:eastAsia="Times New Roman" w:cs="Times New Roman"/>
                <w:iCs/>
                <w:color w:val="000000"/>
                <w:sz w:val="16"/>
                <w:szCs w:val="16"/>
              </w:rPr>
              <w:t>либо аттестационные удостоверения на</w:t>
            </w:r>
            <w:r w:rsidRPr="00A3597B">
              <w:rPr>
                <w:rFonts w:eastAsia="Times New Roman" w:cs="Times New Roman"/>
                <w:iCs/>
                <w:sz w:val="16"/>
                <w:szCs w:val="16"/>
              </w:rPr>
              <w:t xml:space="preserve"> членов комиссии предприятия, прошедшие обучение и аттестацию в установленном порядке. Комиссия в составе 5 человек. У председателя комиссии IV группа по электробезопасности до 1000 В, и V группу свыше 1000В.</w:t>
            </w:r>
            <w:r w:rsidRPr="00A3597B">
              <w:rPr>
                <w:rFonts w:eastAsia="Times New Roman" w:cs="Times New Roman"/>
                <w:iCs/>
                <w:sz w:val="16"/>
                <w:szCs w:val="16"/>
              </w:rPr>
              <w:br/>
              <w:t xml:space="preserve">Все члены комиссии должны иметь группу по электробезопасности и пройти проверку знаний в комиссии органа Ростехнадзора. </w:t>
            </w:r>
            <w:r w:rsidRPr="00A3597B">
              <w:rPr>
                <w:rFonts w:eastAsia="Times New Roman" w:cs="Times New Roman"/>
                <w:iCs/>
                <w:sz w:val="16"/>
                <w:szCs w:val="16"/>
              </w:rPr>
              <w:br/>
              <w:t>Допускается проверка знаний отдельных членов комиссии на месте, при условии, что председатель и не менее двух членов комиссии прошли проверку знаний в комиссии органов Ростехнадзора</w:t>
            </w:r>
          </w:p>
        </w:tc>
        <w:tc>
          <w:tcPr>
            <w:tcW w:w="163" w:type="pct"/>
            <w:shd w:val="clear" w:color="auto" w:fill="auto"/>
            <w:tcMar>
              <w:top w:w="28" w:type="dxa"/>
              <w:left w:w="28" w:type="dxa"/>
              <w:bottom w:w="28" w:type="dxa"/>
              <w:right w:w="28" w:type="dxa"/>
            </w:tcMar>
          </w:tcPr>
          <w:p w14:paraId="2C229E7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4725A700"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0A84833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204C4734" w14:textId="77777777" w:rsidTr="006D700B">
        <w:trPr>
          <w:trHeight w:val="244"/>
        </w:trPr>
        <w:tc>
          <w:tcPr>
            <w:tcW w:w="253" w:type="pct"/>
            <w:shd w:val="clear" w:color="auto" w:fill="auto"/>
            <w:tcMar>
              <w:top w:w="28" w:type="dxa"/>
              <w:left w:w="28" w:type="dxa"/>
              <w:bottom w:w="28" w:type="dxa"/>
              <w:right w:w="28" w:type="dxa"/>
            </w:tcMar>
            <w:vAlign w:val="center"/>
          </w:tcPr>
          <w:p w14:paraId="434F7B17" w14:textId="5D33E96A"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12</w:t>
            </w:r>
          </w:p>
        </w:tc>
        <w:tc>
          <w:tcPr>
            <w:tcW w:w="3999" w:type="pct"/>
            <w:shd w:val="clear" w:color="auto" w:fill="auto"/>
            <w:tcMar>
              <w:top w:w="28" w:type="dxa"/>
              <w:left w:w="28" w:type="dxa"/>
              <w:bottom w:w="28" w:type="dxa"/>
              <w:right w:w="28" w:type="dxa"/>
            </w:tcMar>
          </w:tcPr>
          <w:p w14:paraId="5B31E756" w14:textId="07EE6BA6" w:rsidR="00B65594" w:rsidRPr="00A3597B" w:rsidRDefault="00B65594" w:rsidP="00B65594">
            <w:pPr>
              <w:numPr>
                <w:ilvl w:val="0"/>
                <w:numId w:val="0"/>
              </w:numPr>
              <w:autoSpaceDE w:val="0"/>
              <w:autoSpaceDN w:val="0"/>
              <w:adjustRightInd w:val="0"/>
              <w:rPr>
                <w:rFonts w:eastAsia="Times New Roman"/>
                <w:b/>
                <w:bCs/>
                <w:sz w:val="16"/>
                <w:szCs w:val="16"/>
              </w:rPr>
            </w:pPr>
            <w:r w:rsidRPr="00A3597B">
              <w:rPr>
                <w:rFonts w:eastAsia="Times New Roman"/>
                <w:b/>
                <w:bCs/>
                <w:sz w:val="16"/>
                <w:szCs w:val="16"/>
              </w:rPr>
              <w:t xml:space="preserve">Получение </w:t>
            </w:r>
            <w:r w:rsidR="00214687" w:rsidRPr="00A3597B">
              <w:rPr>
                <w:rFonts w:eastAsia="Times New Roman"/>
                <w:b/>
                <w:bCs/>
                <w:sz w:val="16"/>
                <w:szCs w:val="16"/>
              </w:rPr>
              <w:t>дополнительного профессионального образования</w:t>
            </w:r>
            <w:r w:rsidRPr="00A3597B">
              <w:rPr>
                <w:rFonts w:eastAsia="Times New Roman"/>
                <w:b/>
                <w:bCs/>
                <w:sz w:val="16"/>
                <w:szCs w:val="16"/>
              </w:rPr>
              <w:t xml:space="preserve"> по пожарной безопасности. </w:t>
            </w:r>
          </w:p>
          <w:p w14:paraId="2484C11C" w14:textId="60C307B6" w:rsidR="00B65594" w:rsidRPr="00A3597B" w:rsidRDefault="00B65594" w:rsidP="00B65594">
            <w:pPr>
              <w:numPr>
                <w:ilvl w:val="0"/>
                <w:numId w:val="0"/>
              </w:numPr>
              <w:rPr>
                <w:rFonts w:eastAsia="Times New Roman"/>
                <w:iCs/>
                <w:sz w:val="16"/>
                <w:szCs w:val="16"/>
              </w:rPr>
            </w:pPr>
            <w:r w:rsidRPr="00A3597B">
              <w:rPr>
                <w:rFonts w:eastAsia="Times New Roman"/>
                <w:iCs/>
                <w:sz w:val="16"/>
                <w:szCs w:val="16"/>
              </w:rPr>
              <w:t>Периодичность обучения</w:t>
            </w:r>
            <w:r w:rsidR="00277B39" w:rsidRPr="00A3597B">
              <w:rPr>
                <w:rFonts w:eastAsia="Times New Roman"/>
                <w:iCs/>
                <w:sz w:val="16"/>
                <w:szCs w:val="16"/>
              </w:rPr>
              <w:t xml:space="preserve"> или </w:t>
            </w:r>
            <w:r w:rsidRPr="00A3597B">
              <w:rPr>
                <w:rFonts w:eastAsia="Times New Roman"/>
                <w:iCs/>
                <w:sz w:val="16"/>
                <w:szCs w:val="16"/>
              </w:rPr>
              <w:t>проверки знаний:</w:t>
            </w:r>
          </w:p>
          <w:p w14:paraId="13F1141C" w14:textId="77777777" w:rsidR="00622203" w:rsidRPr="00A3597B" w:rsidRDefault="00B65594" w:rsidP="00B65594">
            <w:pPr>
              <w:numPr>
                <w:ilvl w:val="0"/>
                <w:numId w:val="0"/>
              </w:numPr>
              <w:autoSpaceDE w:val="0"/>
              <w:autoSpaceDN w:val="0"/>
              <w:adjustRightInd w:val="0"/>
              <w:jc w:val="left"/>
              <w:rPr>
                <w:rFonts w:eastAsia="Times New Roman" w:cs="Times New Roman"/>
                <w:sz w:val="16"/>
                <w:szCs w:val="16"/>
              </w:rPr>
            </w:pPr>
            <w:r w:rsidRPr="00A3597B">
              <w:rPr>
                <w:rFonts w:eastAsia="Times New Roman"/>
                <w:iCs/>
                <w:sz w:val="16"/>
                <w:szCs w:val="16"/>
              </w:rPr>
              <w:t>1 раз в 3 года.</w:t>
            </w:r>
          </w:p>
        </w:tc>
        <w:tc>
          <w:tcPr>
            <w:tcW w:w="163" w:type="pct"/>
            <w:shd w:val="clear" w:color="auto" w:fill="auto"/>
            <w:tcMar>
              <w:top w:w="28" w:type="dxa"/>
              <w:left w:w="28" w:type="dxa"/>
              <w:bottom w:w="28" w:type="dxa"/>
              <w:right w:w="28" w:type="dxa"/>
            </w:tcMar>
          </w:tcPr>
          <w:p w14:paraId="229D2DD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2F48FBD"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7B3AF81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555749C" w14:textId="77777777" w:rsidTr="006D700B">
        <w:trPr>
          <w:trHeight w:val="244"/>
        </w:trPr>
        <w:tc>
          <w:tcPr>
            <w:tcW w:w="253" w:type="pct"/>
            <w:shd w:val="clear" w:color="auto" w:fill="auto"/>
            <w:tcMar>
              <w:top w:w="28" w:type="dxa"/>
              <w:left w:w="28" w:type="dxa"/>
              <w:bottom w:w="28" w:type="dxa"/>
              <w:right w:w="28" w:type="dxa"/>
            </w:tcMar>
            <w:vAlign w:val="center"/>
          </w:tcPr>
          <w:p w14:paraId="29544CF7" w14:textId="7AE453DA"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13</w:t>
            </w:r>
          </w:p>
        </w:tc>
        <w:tc>
          <w:tcPr>
            <w:tcW w:w="3999" w:type="pct"/>
            <w:shd w:val="clear" w:color="auto" w:fill="auto"/>
            <w:tcMar>
              <w:top w:w="28" w:type="dxa"/>
              <w:left w:w="28" w:type="dxa"/>
              <w:bottom w:w="28" w:type="dxa"/>
              <w:right w:w="28" w:type="dxa"/>
            </w:tcMar>
          </w:tcPr>
          <w:p w14:paraId="2219669D" w14:textId="77777777" w:rsidR="00622203" w:rsidRPr="00A3597B" w:rsidRDefault="00622203" w:rsidP="00622203">
            <w:pPr>
              <w:numPr>
                <w:ilvl w:val="0"/>
                <w:numId w:val="0"/>
              </w:numPr>
              <w:jc w:val="left"/>
              <w:rPr>
                <w:rFonts w:eastAsia="Calibri" w:cs="Times New Roman"/>
                <w:sz w:val="16"/>
                <w:szCs w:val="16"/>
              </w:rPr>
            </w:pPr>
            <w:r w:rsidRPr="00A3597B">
              <w:rPr>
                <w:rFonts w:eastAsia="Times New Roman" w:cs="Times New Roman"/>
                <w:b/>
                <w:sz w:val="16"/>
                <w:szCs w:val="16"/>
              </w:rPr>
              <w:t>Контроль воздушной среды.</w:t>
            </w:r>
            <w:r w:rsidRPr="00A3597B">
              <w:rPr>
                <w:rFonts w:eastAsia="Times New Roman" w:cs="Times New Roman"/>
                <w:sz w:val="16"/>
                <w:szCs w:val="16"/>
              </w:rPr>
              <w:t xml:space="preserve"> </w:t>
            </w:r>
            <w:r w:rsidRPr="00A3597B">
              <w:rPr>
                <w:rFonts w:eastAsia="Times New Roman" w:cs="Times New Roman"/>
                <w:bCs/>
                <w:sz w:val="16"/>
                <w:szCs w:val="16"/>
              </w:rPr>
              <w:t>(Предоставляется допуск для отбора проб воздуха</w:t>
            </w:r>
            <w:r w:rsidRPr="00A3597B">
              <w:rPr>
                <w:rFonts w:eastAsia="Times New Roman" w:cs="Times New Roman"/>
                <w:b/>
                <w:bCs/>
                <w:sz w:val="16"/>
                <w:szCs w:val="16"/>
              </w:rPr>
              <w:t>,</w:t>
            </w:r>
            <w:r w:rsidRPr="00A3597B">
              <w:rPr>
                <w:rFonts w:eastAsia="Calibri" w:cs="Times New Roman"/>
                <w:sz w:val="16"/>
                <w:szCs w:val="16"/>
              </w:rPr>
              <w:t xml:space="preserve"> а также информация о наличии газоанализаторов (сигнализаторов) с поверкой. Количество газоанализаторов должно соответствовать количеству мест проведения работ и запас не менее одного газоанализатора).</w:t>
            </w:r>
          </w:p>
        </w:tc>
        <w:tc>
          <w:tcPr>
            <w:tcW w:w="163" w:type="pct"/>
            <w:shd w:val="clear" w:color="auto" w:fill="auto"/>
            <w:tcMar>
              <w:top w:w="28" w:type="dxa"/>
              <w:left w:w="28" w:type="dxa"/>
              <w:bottom w:w="28" w:type="dxa"/>
              <w:right w:w="28" w:type="dxa"/>
            </w:tcMar>
          </w:tcPr>
          <w:p w14:paraId="4382686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7CED242A"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3091682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1819E52" w14:textId="77777777" w:rsidTr="006D700B">
        <w:trPr>
          <w:trHeight w:val="244"/>
        </w:trPr>
        <w:tc>
          <w:tcPr>
            <w:tcW w:w="253" w:type="pct"/>
            <w:shd w:val="clear" w:color="auto" w:fill="auto"/>
            <w:tcMar>
              <w:top w:w="28" w:type="dxa"/>
              <w:left w:w="28" w:type="dxa"/>
              <w:bottom w:w="28" w:type="dxa"/>
              <w:right w:w="28" w:type="dxa"/>
            </w:tcMar>
            <w:vAlign w:val="center"/>
          </w:tcPr>
          <w:p w14:paraId="4A6779B6" w14:textId="6719D7FC"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14</w:t>
            </w:r>
          </w:p>
        </w:tc>
        <w:tc>
          <w:tcPr>
            <w:tcW w:w="3999" w:type="pct"/>
            <w:shd w:val="clear" w:color="auto" w:fill="auto"/>
            <w:tcMar>
              <w:top w:w="28" w:type="dxa"/>
              <w:left w:w="28" w:type="dxa"/>
              <w:bottom w:w="28" w:type="dxa"/>
              <w:right w:w="28" w:type="dxa"/>
            </w:tcMar>
          </w:tcPr>
          <w:p w14:paraId="7EB50A50" w14:textId="362E2CA5"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sz w:val="16"/>
                <w:szCs w:val="16"/>
              </w:rPr>
              <w:t>Удостоверение по проверке знаний Охраны труда (в объеме 40 часов).</w:t>
            </w:r>
            <w:r w:rsidRPr="00A3597B">
              <w:rPr>
                <w:rFonts w:eastAsia="Times New Roman" w:cs="Times New Roman"/>
                <w:b/>
                <w:bCs/>
                <w:sz w:val="16"/>
                <w:szCs w:val="16"/>
              </w:rPr>
              <w:t xml:space="preserve"> Предоставляется удостоверение или протокол </w:t>
            </w:r>
            <w:r w:rsidRPr="00A3597B">
              <w:rPr>
                <w:rFonts w:eastAsia="Times New Roman" w:cs="Times New Roman"/>
                <w:iCs/>
                <w:sz w:val="16"/>
                <w:szCs w:val="16"/>
              </w:rPr>
              <w:t>(обучение в образовательном учреждении с отрывом от производства, приказ о назначении ответственного ИТР на объекте производства работ за соблюдение требований охраны труда, промышленной, пожарной безопасности и охраны окружающей среды</w:t>
            </w:r>
            <w:r w:rsidRPr="00A3597B">
              <w:rPr>
                <w:rFonts w:eastAsia="Times New Roman" w:cs="Times New Roman"/>
                <w:sz w:val="16"/>
                <w:szCs w:val="16"/>
              </w:rPr>
              <w:t>).</w:t>
            </w:r>
            <w:r w:rsidRPr="00A3597B">
              <w:rPr>
                <w:rFonts w:eastAsia="Times New Roman" w:cs="Times New Roman"/>
                <w:sz w:val="16"/>
                <w:szCs w:val="16"/>
              </w:rPr>
              <w:br/>
            </w:r>
            <w:r w:rsidRPr="00A3597B">
              <w:rPr>
                <w:rFonts w:eastAsia="Times New Roman" w:cs="Times New Roman"/>
                <w:iCs/>
                <w:sz w:val="16"/>
                <w:szCs w:val="16"/>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cs="Times New Roman"/>
                <w:iCs/>
                <w:sz w:val="16"/>
                <w:szCs w:val="16"/>
              </w:rPr>
              <w:t xml:space="preserve"> или</w:t>
            </w:r>
            <w:r w:rsidR="00A76CAA" w:rsidRPr="00A3597B">
              <w:rPr>
                <w:rFonts w:eastAsia="Times New Roman" w:cs="Times New Roman"/>
                <w:iCs/>
                <w:sz w:val="16"/>
                <w:szCs w:val="16"/>
              </w:rPr>
              <w:t xml:space="preserve"> </w:t>
            </w:r>
            <w:r w:rsidRPr="00A3597B">
              <w:rPr>
                <w:rFonts w:eastAsia="Times New Roman" w:cs="Times New Roman"/>
                <w:iCs/>
                <w:sz w:val="16"/>
                <w:szCs w:val="16"/>
              </w:rPr>
              <w:t>протоколы аттестации либо удостоверения о проверке знаний на членов комиссии предприятия, прошедшие обучение и проверку знаний в установленном порядке.</w:t>
            </w:r>
          </w:p>
        </w:tc>
        <w:tc>
          <w:tcPr>
            <w:tcW w:w="163" w:type="pct"/>
            <w:shd w:val="clear" w:color="auto" w:fill="auto"/>
            <w:tcMar>
              <w:top w:w="28" w:type="dxa"/>
              <w:left w:w="28" w:type="dxa"/>
              <w:bottom w:w="28" w:type="dxa"/>
              <w:right w:w="28" w:type="dxa"/>
            </w:tcMar>
          </w:tcPr>
          <w:p w14:paraId="02599F0B"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433725C3"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35B08F9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2D672CD7" w14:textId="77777777" w:rsidTr="006D700B">
        <w:trPr>
          <w:trHeight w:val="244"/>
        </w:trPr>
        <w:tc>
          <w:tcPr>
            <w:tcW w:w="253" w:type="pct"/>
            <w:shd w:val="clear" w:color="auto" w:fill="auto"/>
            <w:tcMar>
              <w:top w:w="28" w:type="dxa"/>
              <w:left w:w="28" w:type="dxa"/>
              <w:bottom w:w="28" w:type="dxa"/>
              <w:right w:w="28" w:type="dxa"/>
            </w:tcMar>
            <w:vAlign w:val="center"/>
          </w:tcPr>
          <w:p w14:paraId="74A3A367" w14:textId="32895712"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15</w:t>
            </w:r>
          </w:p>
        </w:tc>
        <w:tc>
          <w:tcPr>
            <w:tcW w:w="3999" w:type="pct"/>
            <w:shd w:val="clear" w:color="auto" w:fill="auto"/>
            <w:tcMar>
              <w:top w:w="28" w:type="dxa"/>
              <w:left w:w="28" w:type="dxa"/>
              <w:bottom w:w="28" w:type="dxa"/>
              <w:right w:w="28" w:type="dxa"/>
            </w:tcMar>
          </w:tcPr>
          <w:p w14:paraId="44C08AAC" w14:textId="77777777" w:rsidR="00622203" w:rsidRPr="00A3597B" w:rsidRDefault="00622203" w:rsidP="00622203">
            <w:pPr>
              <w:numPr>
                <w:ilvl w:val="0"/>
                <w:numId w:val="0"/>
              </w:numPr>
              <w:autoSpaceDE w:val="0"/>
              <w:autoSpaceDN w:val="0"/>
              <w:adjustRightInd w:val="0"/>
              <w:jc w:val="left"/>
              <w:rPr>
                <w:rFonts w:eastAsia="Times New Roman" w:cs="Times New Roman"/>
                <w:b/>
                <w:bCs/>
                <w:sz w:val="16"/>
                <w:szCs w:val="16"/>
              </w:rPr>
            </w:pPr>
            <w:r w:rsidRPr="00A3597B">
              <w:rPr>
                <w:rFonts w:eastAsia="Times New Roman" w:cs="Times New Roman"/>
                <w:b/>
                <w:bCs/>
                <w:sz w:val="16"/>
                <w:szCs w:val="16"/>
              </w:rPr>
              <w:t>Удостоверение о прохождении аттестации лиц, ответственных за обеспечение безопасности дорожного движения.</w:t>
            </w:r>
          </w:p>
          <w:p w14:paraId="2994C3D3" w14:textId="77777777" w:rsidR="00622203" w:rsidRPr="00A3597B" w:rsidRDefault="00622203" w:rsidP="00622203">
            <w:pPr>
              <w:numPr>
                <w:ilvl w:val="0"/>
                <w:numId w:val="0"/>
              </w:numPr>
              <w:autoSpaceDE w:val="0"/>
              <w:autoSpaceDN w:val="0"/>
              <w:adjustRightInd w:val="0"/>
              <w:jc w:val="left"/>
              <w:rPr>
                <w:rFonts w:eastAsia="Times New Roman" w:cs="Times New Roman"/>
                <w:iCs/>
                <w:sz w:val="16"/>
                <w:szCs w:val="16"/>
              </w:rPr>
            </w:pPr>
            <w:r w:rsidRPr="00A3597B">
              <w:rPr>
                <w:rFonts w:eastAsia="Times New Roman" w:cs="Times New Roman"/>
                <w:iCs/>
                <w:sz w:val="16"/>
                <w:szCs w:val="16"/>
              </w:rPr>
              <w:t>Предоставляются протоколы аттестации либо аттестационные удостоверения.</w:t>
            </w:r>
          </w:p>
        </w:tc>
        <w:tc>
          <w:tcPr>
            <w:tcW w:w="163" w:type="pct"/>
            <w:shd w:val="clear" w:color="auto" w:fill="auto"/>
            <w:tcMar>
              <w:top w:w="28" w:type="dxa"/>
              <w:left w:w="28" w:type="dxa"/>
              <w:bottom w:w="28" w:type="dxa"/>
              <w:right w:w="28" w:type="dxa"/>
            </w:tcMar>
          </w:tcPr>
          <w:p w14:paraId="4B29393D"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785ACDC"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2E45234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65699BDF" w14:textId="77777777" w:rsidTr="006D700B">
        <w:trPr>
          <w:trHeight w:val="244"/>
        </w:trPr>
        <w:tc>
          <w:tcPr>
            <w:tcW w:w="253" w:type="pct"/>
            <w:shd w:val="clear" w:color="auto" w:fill="auto"/>
            <w:tcMar>
              <w:top w:w="28" w:type="dxa"/>
              <w:left w:w="28" w:type="dxa"/>
              <w:bottom w:w="28" w:type="dxa"/>
              <w:right w:w="28" w:type="dxa"/>
            </w:tcMar>
            <w:vAlign w:val="center"/>
          </w:tcPr>
          <w:p w14:paraId="6A3009F9" w14:textId="2C00A9D9"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16</w:t>
            </w:r>
          </w:p>
        </w:tc>
        <w:tc>
          <w:tcPr>
            <w:tcW w:w="3999" w:type="pct"/>
            <w:shd w:val="clear" w:color="auto" w:fill="auto"/>
            <w:tcMar>
              <w:top w:w="28" w:type="dxa"/>
              <w:left w:w="28" w:type="dxa"/>
              <w:bottom w:w="28" w:type="dxa"/>
              <w:right w:w="28" w:type="dxa"/>
            </w:tcMar>
          </w:tcPr>
          <w:p w14:paraId="4FFB7571" w14:textId="7C606B5D"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Удостоверение по прохождению обучения «Оказанию первой помощи".</w:t>
            </w:r>
            <w:r w:rsidRPr="00A3597B">
              <w:rPr>
                <w:rFonts w:eastAsia="Times New Roman" w:cs="Times New Roman"/>
                <w:iCs/>
                <w:sz w:val="16"/>
                <w:szCs w:val="16"/>
              </w:rPr>
              <w:t xml:space="preserve"> </w:t>
            </w:r>
            <w:r w:rsidRPr="00A3597B">
              <w:rPr>
                <w:rFonts w:eastAsia="Times New Roman" w:cs="Times New Roman"/>
                <w:b/>
                <w:iCs/>
                <w:sz w:val="16"/>
                <w:szCs w:val="16"/>
              </w:rPr>
              <w:t>Предоставляются протоколы проверки знаний либо удостоверения о проверке знаний.</w:t>
            </w:r>
            <w:r w:rsidRPr="00A3597B">
              <w:rPr>
                <w:rFonts w:eastAsia="Times New Roman" w:cs="Times New Roman"/>
                <w:sz w:val="16"/>
                <w:szCs w:val="16"/>
              </w:rPr>
              <w:br/>
            </w:r>
            <w:r w:rsidRPr="00A3597B">
              <w:rPr>
                <w:rFonts w:eastAsia="Times New Roman" w:cs="Times New Roman"/>
                <w:iCs/>
                <w:sz w:val="16"/>
                <w:szCs w:val="16"/>
              </w:rPr>
              <w:t>В случае, аттестации ИТР комиссией организации, дополнительно предоставляются приказ о назначении комиссии</w:t>
            </w:r>
            <w:r w:rsidR="00277B39" w:rsidRPr="00A3597B">
              <w:rPr>
                <w:rFonts w:eastAsia="Times New Roman" w:cs="Times New Roman"/>
                <w:iCs/>
                <w:sz w:val="16"/>
                <w:szCs w:val="16"/>
              </w:rPr>
              <w:t xml:space="preserve"> или</w:t>
            </w:r>
            <w:r w:rsidR="00A76CAA" w:rsidRPr="00A3597B">
              <w:rPr>
                <w:rFonts w:eastAsia="Times New Roman" w:cs="Times New Roman"/>
                <w:iCs/>
                <w:sz w:val="16"/>
                <w:szCs w:val="16"/>
              </w:rPr>
              <w:t xml:space="preserve"> </w:t>
            </w:r>
            <w:r w:rsidRPr="00A3597B">
              <w:rPr>
                <w:rFonts w:eastAsia="Times New Roman" w:cs="Times New Roman"/>
                <w:iCs/>
                <w:sz w:val="16"/>
                <w:szCs w:val="16"/>
              </w:rPr>
              <w:t>протоколы аттестации либо удостоверения о проверке знаний на членов комиссии предприятия, прошедшие обучение и проверку знаний в установленном порядке.</w:t>
            </w:r>
          </w:p>
        </w:tc>
        <w:tc>
          <w:tcPr>
            <w:tcW w:w="163" w:type="pct"/>
            <w:shd w:val="clear" w:color="auto" w:fill="auto"/>
            <w:tcMar>
              <w:top w:w="28" w:type="dxa"/>
              <w:left w:w="28" w:type="dxa"/>
              <w:bottom w:w="28" w:type="dxa"/>
              <w:right w:w="28" w:type="dxa"/>
            </w:tcMar>
          </w:tcPr>
          <w:p w14:paraId="7CD53DAC"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BABF69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2F1F78CA"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183C838A"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1F8DA696" w14:textId="207BC266"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III. ОБУЧЕННОСТЬ РАБОЧЕГО ПЕРСОНАЛА (В ТОМ ЧИСЛЕ ВОДИТЕЛИ</w:t>
            </w:r>
            <w:r w:rsidR="00277B39" w:rsidRPr="00A3597B">
              <w:rPr>
                <w:rFonts w:eastAsia="Times New Roman" w:cs="Times New Roman"/>
                <w:b/>
                <w:bCs/>
                <w:sz w:val="16"/>
                <w:szCs w:val="16"/>
              </w:rPr>
              <w:t xml:space="preserve"> или </w:t>
            </w:r>
            <w:r w:rsidRPr="00A3597B">
              <w:rPr>
                <w:rFonts w:eastAsia="Times New Roman" w:cs="Times New Roman"/>
                <w:b/>
                <w:bCs/>
                <w:sz w:val="16"/>
                <w:szCs w:val="16"/>
              </w:rPr>
              <w:t>МАШИНИСТОВ):</w:t>
            </w:r>
            <w:r w:rsidRPr="00A3597B">
              <w:rPr>
                <w:rFonts w:eastAsia="Times New Roman" w:cs="Times New Roman"/>
                <w:b/>
                <w:bCs/>
                <w:sz w:val="16"/>
                <w:szCs w:val="16"/>
              </w:rPr>
              <w:br/>
              <w:t>ДОПОЛНИТЕЛЬНО ПРЕДОСТАВЛЯЮТСЯ ПРИКАЗ О НАЗНАЧЕНИИ КОМИССИИ</w:t>
            </w:r>
            <w:r w:rsidR="00277B39" w:rsidRPr="00A3597B">
              <w:rPr>
                <w:rFonts w:eastAsia="Times New Roman" w:cs="Times New Roman"/>
                <w:b/>
                <w:bCs/>
                <w:sz w:val="16"/>
                <w:szCs w:val="16"/>
              </w:rPr>
              <w:t xml:space="preserve"> или</w:t>
            </w:r>
            <w:r w:rsidR="00A76CAA" w:rsidRPr="00A3597B">
              <w:rPr>
                <w:rFonts w:eastAsia="Times New Roman" w:cs="Times New Roman"/>
                <w:b/>
                <w:bCs/>
                <w:sz w:val="16"/>
                <w:szCs w:val="16"/>
              </w:rPr>
              <w:t xml:space="preserve"> </w:t>
            </w:r>
            <w:r w:rsidRPr="00A3597B">
              <w:rPr>
                <w:rFonts w:eastAsia="Times New Roman" w:cs="Times New Roman"/>
                <w:b/>
                <w:bCs/>
                <w:sz w:val="16"/>
                <w:szCs w:val="16"/>
              </w:rPr>
              <w:t>ПРОТОКОЛЫ АТТЕСТАЦИИ ЛИБО АТТЕСТАЦИОННЫЕ УДОСТОВЕРЕНИЯ НА ЧЛЕНОВ КОМИССИИ ПРЕДПРИЯТИЯ, ПРОШЕДШИЕ ОБУЧЕНИЕ И АТТЕСТАЦИЮ В УСТАНОВЛЕННОМ ПОРЯДКЕ:</w:t>
            </w:r>
          </w:p>
        </w:tc>
      </w:tr>
      <w:tr w:rsidR="00622203" w:rsidRPr="00A3597B" w14:paraId="457C7311" w14:textId="77777777" w:rsidTr="006D700B">
        <w:trPr>
          <w:trHeight w:val="244"/>
        </w:trPr>
        <w:tc>
          <w:tcPr>
            <w:tcW w:w="253" w:type="pct"/>
            <w:shd w:val="clear" w:color="auto" w:fill="auto"/>
            <w:tcMar>
              <w:top w:w="28" w:type="dxa"/>
              <w:left w:w="28" w:type="dxa"/>
              <w:bottom w:w="28" w:type="dxa"/>
              <w:right w:w="28" w:type="dxa"/>
            </w:tcMar>
            <w:vAlign w:val="center"/>
          </w:tcPr>
          <w:p w14:paraId="648EFDB4" w14:textId="30796802"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17</w:t>
            </w:r>
          </w:p>
        </w:tc>
        <w:tc>
          <w:tcPr>
            <w:tcW w:w="3999" w:type="pct"/>
            <w:shd w:val="clear" w:color="auto" w:fill="auto"/>
            <w:tcMar>
              <w:top w:w="28" w:type="dxa"/>
              <w:left w:w="28" w:type="dxa"/>
              <w:bottom w:w="28" w:type="dxa"/>
              <w:right w:w="28" w:type="dxa"/>
            </w:tcMar>
          </w:tcPr>
          <w:p w14:paraId="5CA7C18C" w14:textId="77777777" w:rsidR="00622203" w:rsidRPr="00A3597B" w:rsidRDefault="00622203" w:rsidP="00622203">
            <w:pPr>
              <w:numPr>
                <w:ilvl w:val="0"/>
                <w:numId w:val="0"/>
              </w:numPr>
              <w:autoSpaceDE w:val="0"/>
              <w:autoSpaceDN w:val="0"/>
              <w:adjustRightInd w:val="0"/>
              <w:jc w:val="left"/>
              <w:rPr>
                <w:rFonts w:eastAsia="Times New Roman" w:cs="Times New Roman"/>
                <w:b/>
                <w:bCs/>
                <w:sz w:val="16"/>
                <w:szCs w:val="16"/>
              </w:rPr>
            </w:pPr>
            <w:r w:rsidRPr="00A3597B">
              <w:rPr>
                <w:rFonts w:eastAsia="Times New Roman" w:cs="Times New Roman"/>
                <w:b/>
                <w:bCs/>
                <w:sz w:val="16"/>
                <w:szCs w:val="16"/>
              </w:rPr>
              <w:t>Квалификационные удостоверения по основной и совмещаемым профессиям.</w:t>
            </w:r>
          </w:p>
        </w:tc>
        <w:tc>
          <w:tcPr>
            <w:tcW w:w="163" w:type="pct"/>
            <w:shd w:val="clear" w:color="auto" w:fill="auto"/>
            <w:tcMar>
              <w:top w:w="28" w:type="dxa"/>
              <w:left w:w="28" w:type="dxa"/>
              <w:bottom w:w="28" w:type="dxa"/>
              <w:right w:w="28" w:type="dxa"/>
            </w:tcMar>
          </w:tcPr>
          <w:p w14:paraId="2AB90BED"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80B4470"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034D3F2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33D04989" w14:textId="77777777" w:rsidTr="006D700B">
        <w:trPr>
          <w:trHeight w:val="244"/>
        </w:trPr>
        <w:tc>
          <w:tcPr>
            <w:tcW w:w="253" w:type="pct"/>
            <w:shd w:val="clear" w:color="auto" w:fill="auto"/>
            <w:tcMar>
              <w:top w:w="28" w:type="dxa"/>
              <w:left w:w="28" w:type="dxa"/>
              <w:bottom w:w="28" w:type="dxa"/>
              <w:right w:w="28" w:type="dxa"/>
            </w:tcMar>
            <w:vAlign w:val="center"/>
          </w:tcPr>
          <w:p w14:paraId="525719FC" w14:textId="4B1EA278"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18</w:t>
            </w:r>
          </w:p>
        </w:tc>
        <w:tc>
          <w:tcPr>
            <w:tcW w:w="3999" w:type="pct"/>
            <w:shd w:val="clear" w:color="auto" w:fill="auto"/>
            <w:tcMar>
              <w:top w:w="28" w:type="dxa"/>
              <w:left w:w="28" w:type="dxa"/>
              <w:bottom w:w="28" w:type="dxa"/>
              <w:right w:w="28" w:type="dxa"/>
            </w:tcMar>
          </w:tcPr>
          <w:p w14:paraId="728CBBF9"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Удостоверение или протокол по проверке знаний требований по охране труда и видам работ (по основной и совмещаемым профессиям).</w:t>
            </w:r>
          </w:p>
        </w:tc>
        <w:tc>
          <w:tcPr>
            <w:tcW w:w="163" w:type="pct"/>
            <w:shd w:val="clear" w:color="auto" w:fill="auto"/>
            <w:tcMar>
              <w:top w:w="28" w:type="dxa"/>
              <w:left w:w="28" w:type="dxa"/>
              <w:bottom w:w="28" w:type="dxa"/>
              <w:right w:w="28" w:type="dxa"/>
            </w:tcMar>
          </w:tcPr>
          <w:p w14:paraId="1C14411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5011A5C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5010E93B"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FDABAD2" w14:textId="77777777" w:rsidTr="006D700B">
        <w:trPr>
          <w:trHeight w:val="244"/>
        </w:trPr>
        <w:tc>
          <w:tcPr>
            <w:tcW w:w="253" w:type="pct"/>
            <w:shd w:val="clear" w:color="auto" w:fill="auto"/>
            <w:tcMar>
              <w:top w:w="28" w:type="dxa"/>
              <w:left w:w="28" w:type="dxa"/>
              <w:bottom w:w="28" w:type="dxa"/>
              <w:right w:w="28" w:type="dxa"/>
            </w:tcMar>
            <w:vAlign w:val="center"/>
          </w:tcPr>
          <w:p w14:paraId="58A1E316" w14:textId="51E65008"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19</w:t>
            </w:r>
          </w:p>
        </w:tc>
        <w:tc>
          <w:tcPr>
            <w:tcW w:w="3999" w:type="pct"/>
            <w:shd w:val="clear" w:color="auto" w:fill="auto"/>
            <w:tcMar>
              <w:top w:w="28" w:type="dxa"/>
              <w:left w:w="28" w:type="dxa"/>
              <w:bottom w:w="28" w:type="dxa"/>
              <w:right w:w="28" w:type="dxa"/>
            </w:tcMar>
          </w:tcPr>
          <w:p w14:paraId="5591A66C"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 xml:space="preserve">Протоколы проверки знаний требований по БДД для водителей (20 часовая программа). </w:t>
            </w:r>
          </w:p>
        </w:tc>
        <w:tc>
          <w:tcPr>
            <w:tcW w:w="163" w:type="pct"/>
            <w:shd w:val="clear" w:color="auto" w:fill="auto"/>
            <w:tcMar>
              <w:top w:w="28" w:type="dxa"/>
              <w:left w:w="28" w:type="dxa"/>
              <w:bottom w:w="28" w:type="dxa"/>
              <w:right w:w="28" w:type="dxa"/>
            </w:tcMar>
          </w:tcPr>
          <w:p w14:paraId="4FAA587F"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5511E31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2A42CDB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285F4DFD" w14:textId="77777777" w:rsidTr="006D700B">
        <w:trPr>
          <w:trHeight w:val="244"/>
        </w:trPr>
        <w:tc>
          <w:tcPr>
            <w:tcW w:w="253" w:type="pct"/>
            <w:shd w:val="clear" w:color="auto" w:fill="auto"/>
            <w:tcMar>
              <w:top w:w="28" w:type="dxa"/>
              <w:left w:w="28" w:type="dxa"/>
              <w:bottom w:w="28" w:type="dxa"/>
              <w:right w:w="28" w:type="dxa"/>
            </w:tcMar>
            <w:vAlign w:val="center"/>
          </w:tcPr>
          <w:p w14:paraId="653E0638" w14:textId="2AEF536A"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20</w:t>
            </w:r>
          </w:p>
        </w:tc>
        <w:tc>
          <w:tcPr>
            <w:tcW w:w="3999" w:type="pct"/>
            <w:shd w:val="clear" w:color="auto" w:fill="auto"/>
            <w:tcMar>
              <w:top w:w="28" w:type="dxa"/>
              <w:left w:w="28" w:type="dxa"/>
              <w:bottom w:w="28" w:type="dxa"/>
              <w:right w:w="28" w:type="dxa"/>
            </w:tcMar>
          </w:tcPr>
          <w:p w14:paraId="17817CD2" w14:textId="3BF0505C" w:rsidR="00622203" w:rsidRPr="00A3597B" w:rsidRDefault="00622203" w:rsidP="00622203">
            <w:pPr>
              <w:numPr>
                <w:ilvl w:val="0"/>
                <w:numId w:val="0"/>
              </w:numPr>
              <w:autoSpaceDE w:val="0"/>
              <w:autoSpaceDN w:val="0"/>
              <w:adjustRightInd w:val="0"/>
              <w:jc w:val="left"/>
              <w:rPr>
                <w:rFonts w:eastAsia="Times New Roman" w:cs="Times New Roman"/>
                <w:b/>
                <w:bCs/>
                <w:color w:val="000000"/>
                <w:sz w:val="16"/>
                <w:szCs w:val="16"/>
              </w:rPr>
            </w:pPr>
            <w:r w:rsidRPr="00A3597B">
              <w:rPr>
                <w:rFonts w:eastAsia="Times New Roman" w:cs="Times New Roman"/>
                <w:b/>
                <w:bCs/>
                <w:color w:val="000000"/>
                <w:sz w:val="16"/>
                <w:szCs w:val="16"/>
              </w:rPr>
              <w:t>Удостоверение об обучении водителей</w:t>
            </w:r>
            <w:r w:rsidR="00A76CAA" w:rsidRPr="00A3597B">
              <w:rPr>
                <w:rFonts w:eastAsia="Times New Roman" w:cs="Times New Roman"/>
                <w:b/>
                <w:bCs/>
                <w:color w:val="000000"/>
                <w:sz w:val="16"/>
                <w:szCs w:val="16"/>
              </w:rPr>
              <w:t xml:space="preserve"> </w:t>
            </w:r>
            <w:r w:rsidR="00277B39" w:rsidRPr="00A3597B">
              <w:rPr>
                <w:rFonts w:eastAsia="Times New Roman" w:cs="Times New Roman"/>
                <w:b/>
                <w:bCs/>
                <w:color w:val="000000"/>
                <w:sz w:val="16"/>
                <w:szCs w:val="16"/>
              </w:rPr>
              <w:t xml:space="preserve">или </w:t>
            </w:r>
            <w:r w:rsidRPr="00A3597B">
              <w:rPr>
                <w:rFonts w:eastAsia="Times New Roman" w:cs="Times New Roman"/>
                <w:b/>
                <w:bCs/>
                <w:color w:val="000000"/>
                <w:sz w:val="16"/>
                <w:szCs w:val="16"/>
              </w:rPr>
              <w:t xml:space="preserve">машинистов дополнительному обучению по курсам </w:t>
            </w:r>
            <w:r w:rsidRPr="00A3597B">
              <w:rPr>
                <w:rFonts w:eastAsia="Calibri" w:cs="Times New Roman"/>
                <w:b/>
                <w:color w:val="000000"/>
                <w:sz w:val="16"/>
                <w:szCs w:val="16"/>
              </w:rPr>
              <w:t>«Защитное вождение», «Специализированное обучение зимнему вождению» и «Специализированное обучение управлению спецтехникой».</w:t>
            </w:r>
            <w:r w:rsidRPr="00A3597B">
              <w:rPr>
                <w:rFonts w:eastAsia="Times New Roman" w:cs="Times New Roman"/>
                <w:b/>
                <w:bCs/>
                <w:color w:val="000000"/>
                <w:sz w:val="16"/>
                <w:szCs w:val="16"/>
              </w:rPr>
              <w:t xml:space="preserve"> </w:t>
            </w:r>
          </w:p>
        </w:tc>
        <w:tc>
          <w:tcPr>
            <w:tcW w:w="163" w:type="pct"/>
            <w:shd w:val="clear" w:color="auto" w:fill="auto"/>
            <w:tcMar>
              <w:top w:w="28" w:type="dxa"/>
              <w:left w:w="28" w:type="dxa"/>
              <w:bottom w:w="28" w:type="dxa"/>
              <w:right w:w="28" w:type="dxa"/>
            </w:tcMar>
          </w:tcPr>
          <w:p w14:paraId="5D9E3C0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A72048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23239D8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312A866C" w14:textId="77777777" w:rsidTr="006D700B">
        <w:trPr>
          <w:trHeight w:val="244"/>
        </w:trPr>
        <w:tc>
          <w:tcPr>
            <w:tcW w:w="253" w:type="pct"/>
            <w:shd w:val="clear" w:color="auto" w:fill="auto"/>
            <w:tcMar>
              <w:top w:w="28" w:type="dxa"/>
              <w:left w:w="28" w:type="dxa"/>
              <w:bottom w:w="28" w:type="dxa"/>
              <w:right w:w="28" w:type="dxa"/>
            </w:tcMar>
            <w:vAlign w:val="center"/>
          </w:tcPr>
          <w:p w14:paraId="6B3FA5BE" w14:textId="04250DCE"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21</w:t>
            </w:r>
          </w:p>
        </w:tc>
        <w:tc>
          <w:tcPr>
            <w:tcW w:w="3999" w:type="pct"/>
            <w:shd w:val="clear" w:color="auto" w:fill="auto"/>
            <w:tcMar>
              <w:top w:w="28" w:type="dxa"/>
              <w:left w:w="28" w:type="dxa"/>
              <w:bottom w:w="28" w:type="dxa"/>
              <w:right w:w="28" w:type="dxa"/>
            </w:tcMar>
          </w:tcPr>
          <w:p w14:paraId="03C66B21"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Свидетельство-ДОПОГ о подготовке водителя (дорожная перевозка опасных грузов)</w:t>
            </w:r>
            <w:r w:rsidRPr="00A3597B">
              <w:rPr>
                <w:rFonts w:eastAsia="Times New Roman" w:cs="Times New Roman"/>
                <w:sz w:val="16"/>
                <w:szCs w:val="16"/>
              </w:rPr>
              <w:t xml:space="preserve"> .</w:t>
            </w:r>
          </w:p>
        </w:tc>
        <w:tc>
          <w:tcPr>
            <w:tcW w:w="163" w:type="pct"/>
            <w:shd w:val="clear" w:color="auto" w:fill="auto"/>
            <w:tcMar>
              <w:top w:w="28" w:type="dxa"/>
              <w:left w:w="28" w:type="dxa"/>
              <w:bottom w:w="28" w:type="dxa"/>
              <w:right w:w="28" w:type="dxa"/>
            </w:tcMar>
          </w:tcPr>
          <w:p w14:paraId="6E088343"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57A09CF8"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7B2CB3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8AD3D05" w14:textId="77777777" w:rsidTr="006D700B">
        <w:trPr>
          <w:trHeight w:val="244"/>
        </w:trPr>
        <w:tc>
          <w:tcPr>
            <w:tcW w:w="253" w:type="pct"/>
            <w:shd w:val="clear" w:color="auto" w:fill="auto"/>
            <w:tcMar>
              <w:top w:w="28" w:type="dxa"/>
              <w:left w:w="28" w:type="dxa"/>
              <w:bottom w:w="28" w:type="dxa"/>
              <w:right w:w="28" w:type="dxa"/>
            </w:tcMar>
            <w:vAlign w:val="center"/>
          </w:tcPr>
          <w:p w14:paraId="4773B2BA" w14:textId="764A9B23"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22</w:t>
            </w:r>
          </w:p>
        </w:tc>
        <w:tc>
          <w:tcPr>
            <w:tcW w:w="3999" w:type="pct"/>
            <w:shd w:val="clear" w:color="auto" w:fill="auto"/>
            <w:tcMar>
              <w:top w:w="28" w:type="dxa"/>
              <w:left w:w="28" w:type="dxa"/>
              <w:bottom w:w="28" w:type="dxa"/>
              <w:right w:w="28" w:type="dxa"/>
            </w:tcMar>
          </w:tcPr>
          <w:p w14:paraId="3C9C6D13"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Удостоверение или протокол по прохождению обучения и проверки знаний оказанию первой помощи;</w:t>
            </w:r>
          </w:p>
        </w:tc>
        <w:tc>
          <w:tcPr>
            <w:tcW w:w="163" w:type="pct"/>
            <w:shd w:val="clear" w:color="auto" w:fill="auto"/>
            <w:tcMar>
              <w:top w:w="28" w:type="dxa"/>
              <w:left w:w="28" w:type="dxa"/>
              <w:bottom w:w="28" w:type="dxa"/>
              <w:right w:w="28" w:type="dxa"/>
            </w:tcMar>
          </w:tcPr>
          <w:p w14:paraId="5811542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2BD57B3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37E49ECF"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6FA5DF74" w14:textId="77777777" w:rsidTr="006D700B">
        <w:trPr>
          <w:trHeight w:val="244"/>
        </w:trPr>
        <w:tc>
          <w:tcPr>
            <w:tcW w:w="253" w:type="pct"/>
            <w:shd w:val="clear" w:color="auto" w:fill="auto"/>
            <w:tcMar>
              <w:top w:w="28" w:type="dxa"/>
              <w:left w:w="28" w:type="dxa"/>
              <w:bottom w:w="28" w:type="dxa"/>
              <w:right w:w="28" w:type="dxa"/>
            </w:tcMar>
            <w:vAlign w:val="center"/>
          </w:tcPr>
          <w:p w14:paraId="090AD025" w14:textId="58E51E27"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23</w:t>
            </w:r>
          </w:p>
        </w:tc>
        <w:tc>
          <w:tcPr>
            <w:tcW w:w="3999" w:type="pct"/>
            <w:shd w:val="clear" w:color="auto" w:fill="auto"/>
            <w:tcMar>
              <w:top w:w="28" w:type="dxa"/>
              <w:left w:w="28" w:type="dxa"/>
              <w:bottom w:w="28" w:type="dxa"/>
              <w:right w:w="28" w:type="dxa"/>
            </w:tcMar>
          </w:tcPr>
          <w:p w14:paraId="7EDFE16C"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Удостоверение или протокол по прохождению обучения и проверки знаний Пожарно-техническому минимуму;</w:t>
            </w:r>
          </w:p>
        </w:tc>
        <w:tc>
          <w:tcPr>
            <w:tcW w:w="163" w:type="pct"/>
            <w:shd w:val="clear" w:color="auto" w:fill="auto"/>
            <w:tcMar>
              <w:top w:w="28" w:type="dxa"/>
              <w:left w:w="28" w:type="dxa"/>
              <w:bottom w:w="28" w:type="dxa"/>
              <w:right w:w="28" w:type="dxa"/>
            </w:tcMar>
          </w:tcPr>
          <w:p w14:paraId="6DD7DF1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D96AD7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6889203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4985589C" w14:textId="77777777" w:rsidTr="006D700B">
        <w:trPr>
          <w:trHeight w:val="244"/>
        </w:trPr>
        <w:tc>
          <w:tcPr>
            <w:tcW w:w="253" w:type="pct"/>
            <w:shd w:val="clear" w:color="auto" w:fill="auto"/>
            <w:tcMar>
              <w:top w:w="28" w:type="dxa"/>
              <w:left w:w="28" w:type="dxa"/>
              <w:bottom w:w="28" w:type="dxa"/>
              <w:right w:w="28" w:type="dxa"/>
            </w:tcMar>
            <w:vAlign w:val="center"/>
          </w:tcPr>
          <w:p w14:paraId="497A608C" w14:textId="56405CF3"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24</w:t>
            </w:r>
          </w:p>
        </w:tc>
        <w:tc>
          <w:tcPr>
            <w:tcW w:w="3999" w:type="pct"/>
            <w:shd w:val="clear" w:color="auto" w:fill="auto"/>
            <w:tcMar>
              <w:top w:w="28" w:type="dxa"/>
              <w:left w:w="28" w:type="dxa"/>
              <w:bottom w:w="28" w:type="dxa"/>
              <w:right w:w="28" w:type="dxa"/>
            </w:tcMar>
          </w:tcPr>
          <w:p w14:paraId="76D6BAFD"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 xml:space="preserve">Удостоверение или протокол по прохождению обучения и проверки знаний по электробезопасности (ПТЭЭП) </w:t>
            </w:r>
            <w:r w:rsidRPr="00A3597B">
              <w:rPr>
                <w:rFonts w:eastAsia="Times New Roman" w:cs="Times New Roman"/>
                <w:bCs/>
                <w:sz w:val="16"/>
                <w:szCs w:val="16"/>
              </w:rPr>
              <w:t>(в случае присвоения 1 группы по электробезопасности предоставляется сканированная копия журнала и</w:t>
            </w:r>
            <w:r w:rsidRPr="00A3597B">
              <w:rPr>
                <w:rFonts w:eastAsia="Calibri" w:cs="Times New Roman"/>
                <w:sz w:val="16"/>
                <w:szCs w:val="16"/>
              </w:rPr>
              <w:t xml:space="preserve"> </w:t>
            </w:r>
            <w:r w:rsidRPr="00A3597B">
              <w:rPr>
                <w:rFonts w:eastAsia="Times New Roman" w:cs="Times New Roman"/>
                <w:bCs/>
                <w:sz w:val="16"/>
                <w:szCs w:val="16"/>
              </w:rPr>
              <w:t>удостоверение или протокол по прохождению обучения и проверки знаний по электробезопасности проводившего инструктаж)</w:t>
            </w:r>
            <w:r w:rsidRPr="00A3597B">
              <w:rPr>
                <w:rFonts w:eastAsia="Times New Roman" w:cs="Times New Roman"/>
                <w:b/>
                <w:bCs/>
                <w:sz w:val="16"/>
                <w:szCs w:val="16"/>
              </w:rPr>
              <w:t xml:space="preserve">; </w:t>
            </w:r>
          </w:p>
        </w:tc>
        <w:tc>
          <w:tcPr>
            <w:tcW w:w="163" w:type="pct"/>
            <w:shd w:val="clear" w:color="auto" w:fill="auto"/>
            <w:tcMar>
              <w:top w:w="28" w:type="dxa"/>
              <w:left w:w="28" w:type="dxa"/>
              <w:bottom w:w="28" w:type="dxa"/>
              <w:right w:w="28" w:type="dxa"/>
            </w:tcMar>
          </w:tcPr>
          <w:p w14:paraId="26D07DD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2778536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E23ABDF"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3514515E" w14:textId="77777777" w:rsidTr="006D700B">
        <w:trPr>
          <w:trHeight w:val="244"/>
        </w:trPr>
        <w:tc>
          <w:tcPr>
            <w:tcW w:w="253" w:type="pct"/>
            <w:shd w:val="clear" w:color="auto" w:fill="auto"/>
            <w:tcMar>
              <w:top w:w="28" w:type="dxa"/>
              <w:left w:w="28" w:type="dxa"/>
              <w:bottom w:w="28" w:type="dxa"/>
              <w:right w:w="28" w:type="dxa"/>
            </w:tcMar>
            <w:vAlign w:val="center"/>
          </w:tcPr>
          <w:p w14:paraId="1BA54745" w14:textId="421C56B0"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25</w:t>
            </w:r>
          </w:p>
        </w:tc>
        <w:tc>
          <w:tcPr>
            <w:tcW w:w="3999" w:type="pct"/>
            <w:shd w:val="clear" w:color="auto" w:fill="auto"/>
            <w:tcMar>
              <w:top w:w="28" w:type="dxa"/>
              <w:left w:w="28" w:type="dxa"/>
              <w:bottom w:w="28" w:type="dxa"/>
              <w:right w:w="28" w:type="dxa"/>
            </w:tcMar>
          </w:tcPr>
          <w:p w14:paraId="2EABD971"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b/>
                <w:bCs/>
                <w:sz w:val="16"/>
                <w:szCs w:val="16"/>
              </w:rPr>
              <w:t>Допуск на производство работ на высоте (1,2 группы)</w:t>
            </w:r>
            <w:r w:rsidRPr="00A3597B">
              <w:rPr>
                <w:rFonts w:eastAsia="Times New Roman" w:cs="Times New Roman"/>
                <w:iCs/>
                <w:sz w:val="16"/>
                <w:szCs w:val="16"/>
              </w:rPr>
              <w:t xml:space="preserve"> (обучение в образовательном учреждении с отрывом от производства</w:t>
            </w:r>
            <w:r w:rsidRPr="00A3597B">
              <w:rPr>
                <w:rFonts w:eastAsia="Times New Roman" w:cs="Times New Roman"/>
                <w:sz w:val="16"/>
                <w:szCs w:val="16"/>
              </w:rPr>
              <w:t>)</w:t>
            </w:r>
            <w:r w:rsidRPr="00A3597B">
              <w:rPr>
                <w:rFonts w:eastAsia="Times New Roman" w:cs="Times New Roman"/>
                <w:b/>
                <w:bCs/>
                <w:sz w:val="16"/>
                <w:szCs w:val="16"/>
              </w:rPr>
              <w:t>.</w:t>
            </w:r>
          </w:p>
        </w:tc>
        <w:tc>
          <w:tcPr>
            <w:tcW w:w="163" w:type="pct"/>
            <w:shd w:val="clear" w:color="auto" w:fill="auto"/>
            <w:tcMar>
              <w:top w:w="28" w:type="dxa"/>
              <w:left w:w="28" w:type="dxa"/>
              <w:bottom w:w="28" w:type="dxa"/>
              <w:right w:w="28" w:type="dxa"/>
            </w:tcMar>
          </w:tcPr>
          <w:p w14:paraId="11C1807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47695853"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2F6E49DC"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69BF3FD4" w14:textId="77777777" w:rsidTr="006D700B">
        <w:trPr>
          <w:trHeight w:val="244"/>
        </w:trPr>
        <w:tc>
          <w:tcPr>
            <w:tcW w:w="253" w:type="pct"/>
            <w:shd w:val="clear" w:color="auto" w:fill="auto"/>
            <w:tcMar>
              <w:top w:w="28" w:type="dxa"/>
              <w:left w:w="28" w:type="dxa"/>
              <w:bottom w:w="28" w:type="dxa"/>
              <w:right w:w="28" w:type="dxa"/>
            </w:tcMar>
            <w:vAlign w:val="center"/>
          </w:tcPr>
          <w:p w14:paraId="678251D2" w14:textId="3D38F6A2"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lastRenderedPageBreak/>
              <w:t>26</w:t>
            </w:r>
          </w:p>
        </w:tc>
        <w:tc>
          <w:tcPr>
            <w:tcW w:w="3999" w:type="pct"/>
            <w:shd w:val="clear" w:color="auto" w:fill="auto"/>
            <w:tcMar>
              <w:top w:w="28" w:type="dxa"/>
              <w:left w:w="28" w:type="dxa"/>
              <w:bottom w:w="28" w:type="dxa"/>
              <w:right w:w="28" w:type="dxa"/>
            </w:tcMar>
          </w:tcPr>
          <w:p w14:paraId="0D89DADB" w14:textId="77777777" w:rsidR="00622203" w:rsidRPr="00A3597B" w:rsidRDefault="00622203" w:rsidP="00622203">
            <w:pPr>
              <w:numPr>
                <w:ilvl w:val="0"/>
                <w:numId w:val="0"/>
              </w:numPr>
              <w:autoSpaceDE w:val="0"/>
              <w:autoSpaceDN w:val="0"/>
              <w:adjustRightInd w:val="0"/>
              <w:jc w:val="left"/>
              <w:rPr>
                <w:rFonts w:eastAsia="Times New Roman" w:cs="Times New Roman"/>
                <w:bCs/>
                <w:sz w:val="16"/>
                <w:szCs w:val="16"/>
              </w:rPr>
            </w:pPr>
            <w:r w:rsidRPr="00A3597B">
              <w:rPr>
                <w:rFonts w:eastAsia="Times New Roman" w:cs="Times New Roman"/>
                <w:b/>
                <w:bCs/>
                <w:sz w:val="16"/>
                <w:szCs w:val="16"/>
              </w:rPr>
              <w:t>Протоколы проверки знаний Золотых правил безопасности труда</w:t>
            </w:r>
            <w:r w:rsidRPr="00A3597B">
              <w:rPr>
                <w:rFonts w:eastAsia="Times New Roman" w:cs="Times New Roman"/>
                <w:bCs/>
                <w:sz w:val="16"/>
                <w:szCs w:val="16"/>
              </w:rPr>
              <w:t>.</w:t>
            </w:r>
          </w:p>
          <w:p w14:paraId="7C9DB6CE" w14:textId="77777777" w:rsidR="00622203" w:rsidRPr="00A3597B" w:rsidRDefault="00622203" w:rsidP="00622203">
            <w:pPr>
              <w:numPr>
                <w:ilvl w:val="0"/>
                <w:numId w:val="0"/>
              </w:numPr>
              <w:autoSpaceDE w:val="0"/>
              <w:autoSpaceDN w:val="0"/>
              <w:adjustRightInd w:val="0"/>
              <w:jc w:val="left"/>
              <w:rPr>
                <w:rFonts w:eastAsia="Times New Roman" w:cs="Times New Roman"/>
                <w:b/>
                <w:bCs/>
                <w:sz w:val="16"/>
                <w:szCs w:val="16"/>
              </w:rPr>
            </w:pPr>
            <w:r w:rsidRPr="00A3597B">
              <w:rPr>
                <w:rFonts w:eastAsia="Times New Roman" w:cs="Times New Roman"/>
                <w:iCs/>
                <w:sz w:val="16"/>
                <w:szCs w:val="16"/>
              </w:rPr>
              <w:t>Периодичность проверки знаний – при выполнении работ по договору.</w:t>
            </w:r>
          </w:p>
        </w:tc>
        <w:tc>
          <w:tcPr>
            <w:tcW w:w="163" w:type="pct"/>
            <w:shd w:val="clear" w:color="auto" w:fill="auto"/>
            <w:tcMar>
              <w:top w:w="28" w:type="dxa"/>
              <w:left w:w="28" w:type="dxa"/>
              <w:bottom w:w="28" w:type="dxa"/>
              <w:right w:w="28" w:type="dxa"/>
            </w:tcMar>
          </w:tcPr>
          <w:p w14:paraId="497B065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FAEAA5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3AC9C60A"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500CF07"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69008BD1"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IV. ПРИ НАЛИЧИИ И ИСПОЛЬЗОВАНИИ ТРАНСПОРТНЫХ СРЕДСТВ НА ОБЪЕКТАХ ОБЩЕСТВА:</w:t>
            </w:r>
          </w:p>
        </w:tc>
      </w:tr>
      <w:tr w:rsidR="00622203" w:rsidRPr="00A3597B" w14:paraId="1EB2404C" w14:textId="77777777" w:rsidTr="006D700B">
        <w:trPr>
          <w:trHeight w:val="244"/>
        </w:trPr>
        <w:tc>
          <w:tcPr>
            <w:tcW w:w="253" w:type="pct"/>
            <w:shd w:val="clear" w:color="auto" w:fill="auto"/>
            <w:tcMar>
              <w:top w:w="28" w:type="dxa"/>
              <w:left w:w="28" w:type="dxa"/>
              <w:bottom w:w="28" w:type="dxa"/>
              <w:right w:w="28" w:type="dxa"/>
            </w:tcMar>
            <w:vAlign w:val="center"/>
          </w:tcPr>
          <w:p w14:paraId="1B133449" w14:textId="777B0F34"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27</w:t>
            </w:r>
          </w:p>
        </w:tc>
        <w:tc>
          <w:tcPr>
            <w:tcW w:w="3999" w:type="pct"/>
            <w:shd w:val="clear" w:color="auto" w:fill="auto"/>
            <w:tcMar>
              <w:top w:w="28" w:type="dxa"/>
              <w:left w:w="28" w:type="dxa"/>
              <w:bottom w:w="28" w:type="dxa"/>
              <w:right w:w="28" w:type="dxa"/>
            </w:tcMar>
          </w:tcPr>
          <w:p w14:paraId="4AC987D8" w14:textId="4380FC33"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Список транспортных средств, используемых Подрядной (</w:t>
            </w:r>
            <w:r w:rsidR="00BD6DDE" w:rsidRPr="00A3597B">
              <w:rPr>
                <w:rFonts w:eastAsia="Times New Roman" w:cs="Times New Roman"/>
                <w:sz w:val="16"/>
                <w:szCs w:val="16"/>
              </w:rPr>
              <w:t>Субподряд</w:t>
            </w:r>
            <w:r w:rsidRPr="00A3597B">
              <w:rPr>
                <w:rFonts w:eastAsia="Times New Roman" w:cs="Times New Roman"/>
                <w:sz w:val="16"/>
                <w:szCs w:val="16"/>
              </w:rPr>
              <w:t xml:space="preserve">ной) организацией </w:t>
            </w:r>
            <w:r w:rsidRPr="00A3597B">
              <w:rPr>
                <w:rFonts w:eastAsia="Times New Roman" w:cs="Times New Roman"/>
                <w:bCs/>
                <w:sz w:val="16"/>
                <w:szCs w:val="16"/>
              </w:rPr>
              <w:t xml:space="preserve">при производстве работ на объектах Общества </w:t>
            </w:r>
            <w:r w:rsidRPr="00A3597B">
              <w:rPr>
                <w:rFonts w:eastAsia="Times New Roman" w:cs="Times New Roman"/>
                <w:sz w:val="16"/>
                <w:szCs w:val="16"/>
              </w:rPr>
              <w:t xml:space="preserve">Форма предоставления информации </w:t>
            </w:r>
            <w:r w:rsidRPr="00A3597B">
              <w:rPr>
                <w:rFonts w:eastAsia="Calibri" w:cs="Times New Roman"/>
                <w:b/>
                <w:bCs/>
                <w:i/>
                <w:iCs/>
                <w:color w:val="4F81BD"/>
                <w:sz w:val="16"/>
                <w:szCs w:val="16"/>
              </w:rPr>
              <w:t>.</w:t>
            </w:r>
          </w:p>
        </w:tc>
        <w:tc>
          <w:tcPr>
            <w:tcW w:w="163" w:type="pct"/>
            <w:shd w:val="clear" w:color="auto" w:fill="auto"/>
            <w:tcMar>
              <w:top w:w="28" w:type="dxa"/>
              <w:left w:w="28" w:type="dxa"/>
              <w:bottom w:w="28" w:type="dxa"/>
              <w:right w:w="28" w:type="dxa"/>
            </w:tcMar>
          </w:tcPr>
          <w:p w14:paraId="306D539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6D2BC34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2F07B2D"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0590CD99" w14:textId="77777777" w:rsidTr="006D700B">
        <w:trPr>
          <w:trHeight w:val="244"/>
        </w:trPr>
        <w:tc>
          <w:tcPr>
            <w:tcW w:w="253" w:type="pct"/>
            <w:shd w:val="clear" w:color="auto" w:fill="auto"/>
            <w:tcMar>
              <w:top w:w="28" w:type="dxa"/>
              <w:left w:w="28" w:type="dxa"/>
              <w:bottom w:w="28" w:type="dxa"/>
              <w:right w:w="28" w:type="dxa"/>
            </w:tcMar>
            <w:vAlign w:val="center"/>
          </w:tcPr>
          <w:p w14:paraId="37595A02" w14:textId="60123C6B"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28</w:t>
            </w:r>
          </w:p>
        </w:tc>
        <w:tc>
          <w:tcPr>
            <w:tcW w:w="3999" w:type="pct"/>
            <w:shd w:val="clear" w:color="auto" w:fill="auto"/>
            <w:tcMar>
              <w:top w:w="28" w:type="dxa"/>
              <w:left w:w="28" w:type="dxa"/>
              <w:bottom w:w="28" w:type="dxa"/>
              <w:right w:w="28" w:type="dxa"/>
            </w:tcMar>
          </w:tcPr>
          <w:p w14:paraId="79DED39E"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 xml:space="preserve">Приказ о назначении ответственных лиц за проверку и выпуск на линию ТС в исправном состоянии. </w:t>
            </w:r>
          </w:p>
        </w:tc>
        <w:tc>
          <w:tcPr>
            <w:tcW w:w="163" w:type="pct"/>
            <w:shd w:val="clear" w:color="auto" w:fill="auto"/>
            <w:tcMar>
              <w:top w:w="28" w:type="dxa"/>
              <w:left w:w="28" w:type="dxa"/>
              <w:bottom w:w="28" w:type="dxa"/>
              <w:right w:w="28" w:type="dxa"/>
            </w:tcMar>
          </w:tcPr>
          <w:p w14:paraId="74694CE1"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6B756F1"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28F1120"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3BCCE5DE" w14:textId="77777777" w:rsidTr="006D700B">
        <w:trPr>
          <w:trHeight w:val="244"/>
        </w:trPr>
        <w:tc>
          <w:tcPr>
            <w:tcW w:w="253" w:type="pct"/>
            <w:shd w:val="clear" w:color="auto" w:fill="auto"/>
            <w:tcMar>
              <w:top w:w="28" w:type="dxa"/>
              <w:left w:w="28" w:type="dxa"/>
              <w:bottom w:w="28" w:type="dxa"/>
              <w:right w:w="28" w:type="dxa"/>
            </w:tcMar>
            <w:vAlign w:val="center"/>
          </w:tcPr>
          <w:p w14:paraId="1F2C1950" w14:textId="6C1F74D1"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29</w:t>
            </w:r>
          </w:p>
        </w:tc>
        <w:tc>
          <w:tcPr>
            <w:tcW w:w="3999" w:type="pct"/>
            <w:shd w:val="clear" w:color="auto" w:fill="auto"/>
            <w:tcMar>
              <w:top w:w="28" w:type="dxa"/>
              <w:left w:w="28" w:type="dxa"/>
              <w:bottom w:w="28" w:type="dxa"/>
              <w:right w:w="28" w:type="dxa"/>
            </w:tcMar>
          </w:tcPr>
          <w:p w14:paraId="79D3C469" w14:textId="77777777" w:rsidR="00622203" w:rsidRPr="00A3597B" w:rsidRDefault="00622203" w:rsidP="00622203">
            <w:pPr>
              <w:numPr>
                <w:ilvl w:val="0"/>
                <w:numId w:val="0"/>
              </w:numPr>
              <w:autoSpaceDE w:val="0"/>
              <w:autoSpaceDN w:val="0"/>
              <w:adjustRightInd w:val="0"/>
              <w:jc w:val="left"/>
              <w:rPr>
                <w:rFonts w:eastAsia="Times New Roman" w:cs="Times New Roman"/>
                <w:color w:val="000000"/>
                <w:sz w:val="16"/>
                <w:szCs w:val="16"/>
              </w:rPr>
            </w:pPr>
            <w:r w:rsidRPr="00A3597B">
              <w:rPr>
                <w:rFonts w:eastAsia="Times New Roman" w:cs="Times New Roman"/>
                <w:color w:val="000000"/>
                <w:sz w:val="16"/>
                <w:szCs w:val="16"/>
              </w:rPr>
              <w:t>Договор на оказание медицинских услуг с медицинским учреждением (предрейсовые, послерейсовые медицинские осмотры)</w:t>
            </w:r>
          </w:p>
        </w:tc>
        <w:tc>
          <w:tcPr>
            <w:tcW w:w="163" w:type="pct"/>
            <w:shd w:val="clear" w:color="auto" w:fill="auto"/>
            <w:tcMar>
              <w:top w:w="28" w:type="dxa"/>
              <w:left w:w="28" w:type="dxa"/>
              <w:bottom w:w="28" w:type="dxa"/>
              <w:right w:w="28" w:type="dxa"/>
            </w:tcMar>
          </w:tcPr>
          <w:p w14:paraId="4C22F2B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73C753F0"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0EC1420"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0B785D54" w14:textId="77777777" w:rsidTr="006D700B">
        <w:trPr>
          <w:trHeight w:val="244"/>
        </w:trPr>
        <w:tc>
          <w:tcPr>
            <w:tcW w:w="253" w:type="pct"/>
            <w:shd w:val="clear" w:color="auto" w:fill="auto"/>
            <w:tcMar>
              <w:top w:w="28" w:type="dxa"/>
              <w:left w:w="28" w:type="dxa"/>
              <w:bottom w:w="28" w:type="dxa"/>
              <w:right w:w="28" w:type="dxa"/>
            </w:tcMar>
            <w:vAlign w:val="center"/>
          </w:tcPr>
          <w:p w14:paraId="3E9B521C" w14:textId="34601848"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30</w:t>
            </w:r>
          </w:p>
        </w:tc>
        <w:tc>
          <w:tcPr>
            <w:tcW w:w="3999" w:type="pct"/>
            <w:shd w:val="clear" w:color="auto" w:fill="auto"/>
            <w:tcMar>
              <w:top w:w="28" w:type="dxa"/>
              <w:left w:w="28" w:type="dxa"/>
              <w:bottom w:w="28" w:type="dxa"/>
              <w:right w:w="28" w:type="dxa"/>
            </w:tcMar>
          </w:tcPr>
          <w:p w14:paraId="67A9DB8E"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 xml:space="preserve">Логин и пароль пользовательского места системы мониторинга транспортных средств заявленного количества транспортных средств (за исключением мототехники, самоходных кранов на гусеничной основе и колесной платформе (за исключением кранов на автомобильном шасси), агрегатов подъемных для ремонта скважин) </w:t>
            </w:r>
          </w:p>
        </w:tc>
        <w:tc>
          <w:tcPr>
            <w:tcW w:w="163" w:type="pct"/>
            <w:shd w:val="clear" w:color="auto" w:fill="auto"/>
            <w:tcMar>
              <w:top w:w="28" w:type="dxa"/>
              <w:left w:w="28" w:type="dxa"/>
              <w:bottom w:w="28" w:type="dxa"/>
              <w:right w:w="28" w:type="dxa"/>
            </w:tcMar>
          </w:tcPr>
          <w:p w14:paraId="7A58B930"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38C5682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0838F0B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74263A2B"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23A10AC0"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При перевозке крупногабаритных и тяжеловесных грузов</w:t>
            </w:r>
          </w:p>
        </w:tc>
      </w:tr>
      <w:tr w:rsidR="00622203" w:rsidRPr="00A3597B" w14:paraId="7133F845" w14:textId="77777777" w:rsidTr="006D700B">
        <w:trPr>
          <w:trHeight w:val="244"/>
        </w:trPr>
        <w:tc>
          <w:tcPr>
            <w:tcW w:w="253" w:type="pct"/>
            <w:shd w:val="clear" w:color="auto" w:fill="auto"/>
            <w:tcMar>
              <w:top w:w="28" w:type="dxa"/>
              <w:left w:w="28" w:type="dxa"/>
              <w:bottom w:w="28" w:type="dxa"/>
              <w:right w:w="28" w:type="dxa"/>
            </w:tcMar>
            <w:vAlign w:val="center"/>
          </w:tcPr>
          <w:p w14:paraId="79927C54" w14:textId="72576A62"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31</w:t>
            </w:r>
          </w:p>
        </w:tc>
        <w:tc>
          <w:tcPr>
            <w:tcW w:w="3999" w:type="pct"/>
            <w:shd w:val="clear" w:color="auto" w:fill="auto"/>
            <w:tcMar>
              <w:top w:w="28" w:type="dxa"/>
              <w:left w:w="28" w:type="dxa"/>
              <w:bottom w:w="28" w:type="dxa"/>
              <w:right w:w="28" w:type="dxa"/>
            </w:tcMar>
          </w:tcPr>
          <w:p w14:paraId="03B89456"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Times New Roman" w:cs="Times New Roman"/>
                <w:sz w:val="16"/>
                <w:szCs w:val="16"/>
              </w:rPr>
              <w:t>Специальное разрешение на движение по автомобильным дорогам транспортного средства, осуществляющего перевозку крупногабаритных и тяжеловесных грузов</w:t>
            </w:r>
          </w:p>
        </w:tc>
        <w:tc>
          <w:tcPr>
            <w:tcW w:w="163" w:type="pct"/>
            <w:shd w:val="clear" w:color="auto" w:fill="auto"/>
            <w:tcMar>
              <w:top w:w="28" w:type="dxa"/>
              <w:left w:w="28" w:type="dxa"/>
              <w:bottom w:w="28" w:type="dxa"/>
              <w:right w:w="28" w:type="dxa"/>
            </w:tcMar>
          </w:tcPr>
          <w:p w14:paraId="5B1F576B"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5C699C3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5A9A6C2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2F7E918B"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71C862AE"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При перевозке опасных грузов</w:t>
            </w:r>
          </w:p>
        </w:tc>
      </w:tr>
      <w:tr w:rsidR="00622203" w:rsidRPr="00A3597B" w14:paraId="3A69210C" w14:textId="77777777" w:rsidTr="006D700B">
        <w:trPr>
          <w:trHeight w:val="244"/>
        </w:trPr>
        <w:tc>
          <w:tcPr>
            <w:tcW w:w="253" w:type="pct"/>
            <w:shd w:val="clear" w:color="auto" w:fill="auto"/>
            <w:tcMar>
              <w:top w:w="28" w:type="dxa"/>
              <w:left w:w="28" w:type="dxa"/>
              <w:bottom w:w="28" w:type="dxa"/>
              <w:right w:w="28" w:type="dxa"/>
            </w:tcMar>
            <w:vAlign w:val="center"/>
          </w:tcPr>
          <w:p w14:paraId="25A23D5E" w14:textId="33F4B2B4"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32</w:t>
            </w:r>
          </w:p>
        </w:tc>
        <w:tc>
          <w:tcPr>
            <w:tcW w:w="3999" w:type="pct"/>
            <w:shd w:val="clear" w:color="auto" w:fill="auto"/>
            <w:tcMar>
              <w:top w:w="28" w:type="dxa"/>
              <w:left w:w="28" w:type="dxa"/>
              <w:bottom w:w="28" w:type="dxa"/>
              <w:right w:w="28" w:type="dxa"/>
            </w:tcMar>
          </w:tcPr>
          <w:p w14:paraId="5C18F7A5"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Times New Roman" w:cs="Times New Roman"/>
                <w:sz w:val="16"/>
                <w:szCs w:val="16"/>
              </w:rPr>
              <w:t>Свидетельство о допуске транспортного средства к перевозке опасных грузов</w:t>
            </w:r>
          </w:p>
        </w:tc>
        <w:tc>
          <w:tcPr>
            <w:tcW w:w="163" w:type="pct"/>
            <w:shd w:val="clear" w:color="auto" w:fill="auto"/>
            <w:tcMar>
              <w:top w:w="28" w:type="dxa"/>
              <w:left w:w="28" w:type="dxa"/>
              <w:bottom w:w="28" w:type="dxa"/>
              <w:right w:w="28" w:type="dxa"/>
            </w:tcMar>
          </w:tcPr>
          <w:p w14:paraId="44E14D2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258E32D"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770FF64F"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32F8C3F6"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6E259602"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При эксплуатации подъемных сооружение</w:t>
            </w:r>
          </w:p>
        </w:tc>
      </w:tr>
      <w:tr w:rsidR="00622203" w:rsidRPr="00A3597B" w14:paraId="3AE8F0F0" w14:textId="77777777" w:rsidTr="006D700B">
        <w:trPr>
          <w:trHeight w:val="244"/>
        </w:trPr>
        <w:tc>
          <w:tcPr>
            <w:tcW w:w="253" w:type="pct"/>
            <w:shd w:val="clear" w:color="auto" w:fill="auto"/>
            <w:tcMar>
              <w:top w:w="28" w:type="dxa"/>
              <w:left w:w="28" w:type="dxa"/>
              <w:bottom w:w="28" w:type="dxa"/>
              <w:right w:w="28" w:type="dxa"/>
            </w:tcMar>
            <w:vAlign w:val="center"/>
          </w:tcPr>
          <w:p w14:paraId="0C828A50" w14:textId="423A21FF" w:rsidR="00622203" w:rsidRPr="00A3597B" w:rsidRDefault="006D700B" w:rsidP="006D700B">
            <w:pPr>
              <w:numPr>
                <w:ilvl w:val="0"/>
                <w:numId w:val="0"/>
              </w:numPr>
              <w:spacing w:before="0"/>
              <w:jc w:val="center"/>
              <w:rPr>
                <w:rFonts w:eastAsia="Times New Roman" w:cs="Times New Roman"/>
                <w:b/>
                <w:sz w:val="20"/>
                <w:szCs w:val="20"/>
                <w:lang w:eastAsia="ru-RU"/>
              </w:rPr>
            </w:pPr>
            <w:r w:rsidRPr="00A3597B">
              <w:rPr>
                <w:rFonts w:eastAsia="Times New Roman" w:cs="Times New Roman"/>
                <w:sz w:val="16"/>
                <w:szCs w:val="16"/>
                <w:lang w:eastAsia="ru-RU"/>
              </w:rPr>
              <w:t>33</w:t>
            </w:r>
          </w:p>
        </w:tc>
        <w:tc>
          <w:tcPr>
            <w:tcW w:w="3999" w:type="pct"/>
            <w:shd w:val="clear" w:color="auto" w:fill="auto"/>
            <w:tcMar>
              <w:top w:w="28" w:type="dxa"/>
              <w:left w:w="28" w:type="dxa"/>
              <w:bottom w:w="28" w:type="dxa"/>
              <w:right w:w="28" w:type="dxa"/>
            </w:tcMar>
          </w:tcPr>
          <w:p w14:paraId="0700DFA8"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Times New Roman" w:cs="Times New Roman"/>
                <w:sz w:val="16"/>
                <w:szCs w:val="16"/>
              </w:rPr>
              <w:t>Паспорт на подъемное сооружение с инструкцией по монтажу, ремонту и его эксплуатации, с отметкой Ростехнадзора о внесении подъемного сооружения в государственный реестр ОПО. (Заключение экспертизы промышленной безопасности (после проведения ремонтных работ, по истечению срока эксплуатации)</w:t>
            </w:r>
          </w:p>
        </w:tc>
        <w:tc>
          <w:tcPr>
            <w:tcW w:w="163" w:type="pct"/>
            <w:shd w:val="clear" w:color="auto" w:fill="auto"/>
            <w:tcMar>
              <w:top w:w="28" w:type="dxa"/>
              <w:left w:w="28" w:type="dxa"/>
              <w:bottom w:w="28" w:type="dxa"/>
              <w:right w:w="28" w:type="dxa"/>
            </w:tcMar>
          </w:tcPr>
          <w:p w14:paraId="4790D32C"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A022018"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5E95FBC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02D912C2"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156FF364"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V. ПРИ ЭКСПЛУАТАЦИИ СОСУДОВ РАБОТАЮЩИХ ПОД ДАВЛЕНИЕМ:</w:t>
            </w:r>
          </w:p>
        </w:tc>
      </w:tr>
      <w:tr w:rsidR="00622203" w:rsidRPr="00A3597B" w14:paraId="6650AA5F" w14:textId="77777777" w:rsidTr="006D700B">
        <w:trPr>
          <w:trHeight w:val="244"/>
        </w:trPr>
        <w:tc>
          <w:tcPr>
            <w:tcW w:w="253" w:type="pct"/>
            <w:shd w:val="clear" w:color="auto" w:fill="auto"/>
            <w:tcMar>
              <w:top w:w="28" w:type="dxa"/>
              <w:left w:w="28" w:type="dxa"/>
              <w:bottom w:w="28" w:type="dxa"/>
              <w:right w:w="28" w:type="dxa"/>
            </w:tcMar>
            <w:vAlign w:val="center"/>
          </w:tcPr>
          <w:p w14:paraId="5CB13E45" w14:textId="56F45A4D" w:rsidR="00622203" w:rsidRPr="00A3597B" w:rsidRDefault="006D700B" w:rsidP="006D700B">
            <w:pPr>
              <w:numPr>
                <w:ilvl w:val="0"/>
                <w:numId w:val="0"/>
              </w:numPr>
              <w:spacing w:before="0"/>
              <w:jc w:val="center"/>
              <w:rPr>
                <w:rFonts w:eastAsia="Times New Roman" w:cs="Times New Roman"/>
                <w:b/>
                <w:sz w:val="20"/>
                <w:szCs w:val="20"/>
                <w:lang w:eastAsia="ru-RU"/>
              </w:rPr>
            </w:pPr>
            <w:r w:rsidRPr="00A3597B">
              <w:rPr>
                <w:rFonts w:eastAsia="Times New Roman" w:cs="Times New Roman"/>
                <w:sz w:val="16"/>
                <w:szCs w:val="16"/>
                <w:lang w:eastAsia="ru-RU"/>
              </w:rPr>
              <w:t>34</w:t>
            </w:r>
          </w:p>
        </w:tc>
        <w:tc>
          <w:tcPr>
            <w:tcW w:w="3999" w:type="pct"/>
            <w:shd w:val="clear" w:color="auto" w:fill="auto"/>
            <w:tcMar>
              <w:top w:w="28" w:type="dxa"/>
              <w:left w:w="28" w:type="dxa"/>
              <w:bottom w:w="28" w:type="dxa"/>
              <w:right w:w="28" w:type="dxa"/>
            </w:tcMar>
          </w:tcPr>
          <w:p w14:paraId="16AEB3D7"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Times New Roman" w:cs="Times New Roman"/>
                <w:sz w:val="16"/>
                <w:szCs w:val="16"/>
              </w:rPr>
              <w:t>Паспорт, на сосуд работающий под давлением с отметкой Ростехнадзора о внесении технического устройства в государственный реестр ОПО; (Заключение экспертизы промышленной безопасности (после проведения ремонтных работ, по истечению срока эксплуатации)</w:t>
            </w:r>
          </w:p>
        </w:tc>
        <w:tc>
          <w:tcPr>
            <w:tcW w:w="163" w:type="pct"/>
            <w:shd w:val="clear" w:color="auto" w:fill="auto"/>
            <w:tcMar>
              <w:top w:w="28" w:type="dxa"/>
              <w:left w:w="28" w:type="dxa"/>
              <w:bottom w:w="28" w:type="dxa"/>
              <w:right w:w="28" w:type="dxa"/>
            </w:tcMar>
          </w:tcPr>
          <w:p w14:paraId="4735F042"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7B4EF3CE"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1EEC3241"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36E3AEA1" w14:textId="77777777" w:rsidTr="006D700B">
        <w:trPr>
          <w:trHeight w:val="244"/>
        </w:trPr>
        <w:tc>
          <w:tcPr>
            <w:tcW w:w="5000" w:type="pct"/>
            <w:gridSpan w:val="5"/>
            <w:shd w:val="clear" w:color="auto" w:fill="auto"/>
            <w:tcMar>
              <w:top w:w="28" w:type="dxa"/>
              <w:left w:w="28" w:type="dxa"/>
              <w:bottom w:w="28" w:type="dxa"/>
              <w:right w:w="28" w:type="dxa"/>
            </w:tcMar>
            <w:vAlign w:val="center"/>
          </w:tcPr>
          <w:p w14:paraId="3FA4F8A5"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VI. БУРЕНИЕ, ЗБС, ТКРС, ПРС, ГЕОФИЗИКА:</w:t>
            </w:r>
          </w:p>
        </w:tc>
      </w:tr>
      <w:tr w:rsidR="00622203" w:rsidRPr="00A3597B" w14:paraId="442AA86D" w14:textId="77777777" w:rsidTr="006D700B">
        <w:trPr>
          <w:trHeight w:val="244"/>
        </w:trPr>
        <w:tc>
          <w:tcPr>
            <w:tcW w:w="253" w:type="pct"/>
            <w:shd w:val="clear" w:color="auto" w:fill="auto"/>
            <w:tcMar>
              <w:top w:w="28" w:type="dxa"/>
              <w:left w:w="28" w:type="dxa"/>
              <w:bottom w:w="28" w:type="dxa"/>
              <w:right w:w="28" w:type="dxa"/>
            </w:tcMar>
            <w:vAlign w:val="center"/>
          </w:tcPr>
          <w:p w14:paraId="57AF246A" w14:textId="7B2BBDC6"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35</w:t>
            </w:r>
          </w:p>
        </w:tc>
        <w:tc>
          <w:tcPr>
            <w:tcW w:w="3999" w:type="pct"/>
            <w:shd w:val="clear" w:color="auto" w:fill="auto"/>
            <w:tcMar>
              <w:top w:w="28" w:type="dxa"/>
              <w:left w:w="28" w:type="dxa"/>
              <w:bottom w:w="28" w:type="dxa"/>
              <w:right w:w="28" w:type="dxa"/>
            </w:tcMar>
          </w:tcPr>
          <w:p w14:paraId="7514CCBF"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Удостоверение Контроль скважины. Управление скважиной при газонефтеводопроявлениях»</w:t>
            </w:r>
          </w:p>
        </w:tc>
        <w:tc>
          <w:tcPr>
            <w:tcW w:w="163" w:type="pct"/>
            <w:shd w:val="clear" w:color="auto" w:fill="auto"/>
            <w:tcMar>
              <w:top w:w="28" w:type="dxa"/>
              <w:left w:w="28" w:type="dxa"/>
              <w:bottom w:w="28" w:type="dxa"/>
              <w:right w:w="28" w:type="dxa"/>
            </w:tcMar>
          </w:tcPr>
          <w:p w14:paraId="39FFBE3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2330FD27"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296C8B5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5BFC54EF" w14:textId="77777777" w:rsidTr="006D700B">
        <w:trPr>
          <w:trHeight w:val="244"/>
        </w:trPr>
        <w:tc>
          <w:tcPr>
            <w:tcW w:w="253" w:type="pct"/>
            <w:shd w:val="clear" w:color="auto" w:fill="auto"/>
            <w:tcMar>
              <w:top w:w="28" w:type="dxa"/>
              <w:left w:w="28" w:type="dxa"/>
              <w:bottom w:w="28" w:type="dxa"/>
              <w:right w:w="28" w:type="dxa"/>
            </w:tcMar>
            <w:vAlign w:val="center"/>
          </w:tcPr>
          <w:p w14:paraId="338C484C" w14:textId="4319CC04"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36</w:t>
            </w:r>
          </w:p>
        </w:tc>
        <w:tc>
          <w:tcPr>
            <w:tcW w:w="3999" w:type="pct"/>
            <w:shd w:val="clear" w:color="auto" w:fill="auto"/>
            <w:tcMar>
              <w:top w:w="28" w:type="dxa"/>
              <w:left w:w="28" w:type="dxa"/>
              <w:bottom w:w="28" w:type="dxa"/>
              <w:right w:w="28" w:type="dxa"/>
            </w:tcMar>
          </w:tcPr>
          <w:p w14:paraId="27BE5843"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Паспорт на буровую установку, подъемник;</w:t>
            </w:r>
          </w:p>
          <w:p w14:paraId="4C4CD536"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(Заключение экспертизы промышленной безопасности (после проведения ремонтных работ, по истечению срока эксплуатации)</w:t>
            </w:r>
          </w:p>
        </w:tc>
        <w:tc>
          <w:tcPr>
            <w:tcW w:w="163" w:type="pct"/>
            <w:shd w:val="clear" w:color="auto" w:fill="auto"/>
            <w:tcMar>
              <w:top w:w="28" w:type="dxa"/>
              <w:left w:w="28" w:type="dxa"/>
              <w:bottom w:w="28" w:type="dxa"/>
              <w:right w:w="28" w:type="dxa"/>
            </w:tcMar>
          </w:tcPr>
          <w:p w14:paraId="3A9C4E6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1978EB2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4EE255A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7CD1EE21" w14:textId="77777777" w:rsidTr="006D700B">
        <w:trPr>
          <w:trHeight w:val="244"/>
        </w:trPr>
        <w:tc>
          <w:tcPr>
            <w:tcW w:w="253" w:type="pct"/>
            <w:shd w:val="clear" w:color="auto" w:fill="auto"/>
            <w:tcMar>
              <w:top w:w="28" w:type="dxa"/>
              <w:left w:w="28" w:type="dxa"/>
              <w:bottom w:w="28" w:type="dxa"/>
              <w:right w:w="28" w:type="dxa"/>
            </w:tcMar>
            <w:vAlign w:val="center"/>
          </w:tcPr>
          <w:p w14:paraId="7A53454A" w14:textId="25819636" w:rsidR="00622203" w:rsidRPr="00A3597B" w:rsidRDefault="006D700B" w:rsidP="006D700B">
            <w:pPr>
              <w:numPr>
                <w:ilvl w:val="0"/>
                <w:numId w:val="0"/>
              </w:numPr>
              <w:spacing w:before="0"/>
              <w:jc w:val="center"/>
              <w:rPr>
                <w:rFonts w:eastAsia="Times New Roman" w:cs="Times New Roman"/>
                <w:sz w:val="16"/>
                <w:szCs w:val="16"/>
                <w:lang w:eastAsia="ru-RU"/>
              </w:rPr>
            </w:pPr>
            <w:r w:rsidRPr="00A3597B">
              <w:rPr>
                <w:rFonts w:eastAsia="Times New Roman" w:cs="Times New Roman"/>
                <w:sz w:val="16"/>
                <w:szCs w:val="16"/>
                <w:lang w:eastAsia="ru-RU"/>
              </w:rPr>
              <w:t>37</w:t>
            </w:r>
          </w:p>
        </w:tc>
        <w:tc>
          <w:tcPr>
            <w:tcW w:w="3999" w:type="pct"/>
            <w:shd w:val="clear" w:color="auto" w:fill="auto"/>
            <w:tcMar>
              <w:top w:w="28" w:type="dxa"/>
              <w:left w:w="28" w:type="dxa"/>
              <w:bottom w:w="28" w:type="dxa"/>
              <w:right w:w="28" w:type="dxa"/>
            </w:tcMar>
          </w:tcPr>
          <w:p w14:paraId="67961A5F" w14:textId="77777777" w:rsidR="00622203" w:rsidRPr="00A3597B" w:rsidRDefault="00622203" w:rsidP="00622203">
            <w:pPr>
              <w:numPr>
                <w:ilvl w:val="0"/>
                <w:numId w:val="0"/>
              </w:numPr>
              <w:autoSpaceDE w:val="0"/>
              <w:autoSpaceDN w:val="0"/>
              <w:adjustRightInd w:val="0"/>
              <w:jc w:val="left"/>
              <w:rPr>
                <w:rFonts w:eastAsia="Times New Roman" w:cs="Times New Roman"/>
                <w:sz w:val="16"/>
                <w:szCs w:val="16"/>
              </w:rPr>
            </w:pPr>
            <w:r w:rsidRPr="00A3597B">
              <w:rPr>
                <w:rFonts w:eastAsia="Times New Roman" w:cs="Times New Roman"/>
                <w:sz w:val="16"/>
                <w:szCs w:val="16"/>
              </w:rPr>
              <w:t>Декларация или сертификат о соответствии Таможенного союза на применение импортного оборудования (ПА или МБУ)</w:t>
            </w:r>
          </w:p>
        </w:tc>
        <w:tc>
          <w:tcPr>
            <w:tcW w:w="163" w:type="pct"/>
            <w:shd w:val="clear" w:color="auto" w:fill="auto"/>
            <w:tcMar>
              <w:top w:w="28" w:type="dxa"/>
              <w:left w:w="28" w:type="dxa"/>
              <w:bottom w:w="28" w:type="dxa"/>
              <w:right w:w="28" w:type="dxa"/>
            </w:tcMar>
          </w:tcPr>
          <w:p w14:paraId="047E9D56"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08669229"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6201DEEC"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r w:rsidR="00622203" w:rsidRPr="00A3597B" w14:paraId="29A77634" w14:textId="77777777" w:rsidTr="006D700B">
        <w:trPr>
          <w:trHeight w:val="392"/>
        </w:trPr>
        <w:tc>
          <w:tcPr>
            <w:tcW w:w="5000" w:type="pct"/>
            <w:gridSpan w:val="5"/>
            <w:shd w:val="clear" w:color="auto" w:fill="auto"/>
            <w:tcMar>
              <w:top w:w="28" w:type="dxa"/>
              <w:left w:w="28" w:type="dxa"/>
              <w:bottom w:w="28" w:type="dxa"/>
              <w:right w:w="28" w:type="dxa"/>
            </w:tcMar>
            <w:vAlign w:val="center"/>
          </w:tcPr>
          <w:p w14:paraId="1CA9657F" w14:textId="77777777" w:rsidR="00622203" w:rsidRPr="00A3597B" w:rsidRDefault="00622203" w:rsidP="006D700B">
            <w:pPr>
              <w:numPr>
                <w:ilvl w:val="0"/>
                <w:numId w:val="0"/>
              </w:numPr>
              <w:ind w:right="1719"/>
              <w:jc w:val="center"/>
              <w:rPr>
                <w:rFonts w:eastAsia="Times New Roman" w:cs="Times New Roman"/>
                <w:b/>
                <w:sz w:val="20"/>
                <w:szCs w:val="20"/>
                <w:lang w:eastAsia="ru-RU"/>
              </w:rPr>
            </w:pPr>
            <w:r w:rsidRPr="00A3597B">
              <w:rPr>
                <w:rFonts w:eastAsia="Times New Roman" w:cs="Times New Roman"/>
                <w:b/>
                <w:bCs/>
                <w:sz w:val="16"/>
                <w:szCs w:val="16"/>
              </w:rPr>
              <w:t>V</w:t>
            </w:r>
            <w:r w:rsidRPr="00A3597B">
              <w:rPr>
                <w:rFonts w:eastAsia="Times New Roman" w:cs="Times New Roman"/>
                <w:b/>
                <w:bCs/>
                <w:sz w:val="16"/>
                <w:szCs w:val="16"/>
                <w:lang w:val="en-US"/>
              </w:rPr>
              <w:t>I</w:t>
            </w:r>
            <w:r w:rsidRPr="00A3597B">
              <w:rPr>
                <w:rFonts w:eastAsia="Times New Roman" w:cs="Times New Roman"/>
                <w:b/>
                <w:bCs/>
                <w:sz w:val="16"/>
                <w:szCs w:val="16"/>
              </w:rPr>
              <w:t xml:space="preserve">I. </w:t>
            </w:r>
            <w:r w:rsidRPr="00A3597B">
              <w:rPr>
                <w:rFonts w:eastAsia="Times New Roman" w:cs="Times New Roman"/>
                <w:b/>
                <w:sz w:val="20"/>
                <w:szCs w:val="20"/>
                <w:lang w:eastAsia="ru-RU"/>
              </w:rPr>
              <w:t>При образовании и накоплении отходов:</w:t>
            </w:r>
          </w:p>
        </w:tc>
      </w:tr>
      <w:tr w:rsidR="00622203" w:rsidRPr="00A3597B" w14:paraId="297CB1DF" w14:textId="77777777" w:rsidTr="006D700B">
        <w:trPr>
          <w:trHeight w:val="1635"/>
        </w:trPr>
        <w:tc>
          <w:tcPr>
            <w:tcW w:w="253" w:type="pct"/>
            <w:shd w:val="clear" w:color="auto" w:fill="auto"/>
            <w:tcMar>
              <w:top w:w="28" w:type="dxa"/>
              <w:left w:w="28" w:type="dxa"/>
              <w:bottom w:w="28" w:type="dxa"/>
              <w:right w:w="28" w:type="dxa"/>
            </w:tcMar>
            <w:vAlign w:val="center"/>
          </w:tcPr>
          <w:p w14:paraId="186E8428" w14:textId="77777777" w:rsidR="00622203" w:rsidRPr="00A3597B" w:rsidRDefault="00622203" w:rsidP="006D700B">
            <w:pPr>
              <w:numPr>
                <w:ilvl w:val="0"/>
                <w:numId w:val="0"/>
              </w:numPr>
              <w:ind w:left="426" w:right="1719"/>
              <w:jc w:val="center"/>
              <w:rPr>
                <w:rFonts w:eastAsia="Times New Roman" w:cs="Times New Roman"/>
                <w:b/>
                <w:sz w:val="20"/>
                <w:szCs w:val="20"/>
                <w:lang w:eastAsia="ru-RU"/>
              </w:rPr>
            </w:pPr>
          </w:p>
          <w:p w14:paraId="7ADC1C9E" w14:textId="423068E7" w:rsidR="00622203" w:rsidRPr="00A3597B" w:rsidRDefault="006D700B" w:rsidP="006D700B">
            <w:pPr>
              <w:numPr>
                <w:ilvl w:val="0"/>
                <w:numId w:val="0"/>
              </w:numPr>
              <w:jc w:val="center"/>
              <w:rPr>
                <w:rFonts w:eastAsia="Times New Roman" w:cs="Times New Roman"/>
                <w:sz w:val="16"/>
                <w:szCs w:val="16"/>
                <w:lang w:eastAsia="ru-RU"/>
              </w:rPr>
            </w:pPr>
            <w:r w:rsidRPr="00A3597B">
              <w:rPr>
                <w:rFonts w:eastAsia="Times New Roman" w:cs="Times New Roman"/>
                <w:sz w:val="16"/>
                <w:szCs w:val="16"/>
                <w:lang w:eastAsia="ru-RU"/>
              </w:rPr>
              <w:t>38</w:t>
            </w:r>
          </w:p>
        </w:tc>
        <w:tc>
          <w:tcPr>
            <w:tcW w:w="3999" w:type="pct"/>
            <w:shd w:val="clear" w:color="auto" w:fill="auto"/>
            <w:tcMar>
              <w:top w:w="28" w:type="dxa"/>
              <w:left w:w="28" w:type="dxa"/>
              <w:bottom w:w="28" w:type="dxa"/>
              <w:right w:w="28" w:type="dxa"/>
            </w:tcMar>
          </w:tcPr>
          <w:p w14:paraId="6942D51A" w14:textId="77777777" w:rsidR="00622203" w:rsidRPr="00A3597B" w:rsidRDefault="00622203" w:rsidP="00622203">
            <w:pPr>
              <w:numPr>
                <w:ilvl w:val="0"/>
                <w:numId w:val="0"/>
              </w:numPr>
              <w:jc w:val="left"/>
              <w:rPr>
                <w:rFonts w:eastAsia="Times New Roman" w:cs="Times New Roman"/>
                <w:sz w:val="16"/>
                <w:szCs w:val="16"/>
                <w:lang w:eastAsia="ru-RU"/>
              </w:rPr>
            </w:pPr>
            <w:r w:rsidRPr="00A3597B">
              <w:rPr>
                <w:rFonts w:eastAsia="Times New Roman" w:cs="Times New Roman"/>
                <w:sz w:val="18"/>
                <w:szCs w:val="18"/>
                <w:lang w:eastAsia="ru-RU"/>
              </w:rPr>
              <w:t xml:space="preserve">1. </w:t>
            </w:r>
            <w:r w:rsidRPr="00A3597B">
              <w:rPr>
                <w:rFonts w:eastAsia="Times New Roman" w:cs="Times New Roman"/>
                <w:sz w:val="16"/>
                <w:szCs w:val="16"/>
                <w:lang w:eastAsia="ru-RU"/>
              </w:rPr>
              <w:t>Распорядительный документ о назначении ответственного лица за деятельность в области обращения с отходами (для ИТР);</w:t>
            </w:r>
          </w:p>
          <w:p w14:paraId="43F64274" w14:textId="77777777" w:rsidR="00622203" w:rsidRPr="00A3597B" w:rsidRDefault="00622203" w:rsidP="00622203">
            <w:pPr>
              <w:numPr>
                <w:ilvl w:val="0"/>
                <w:numId w:val="0"/>
              </w:numPr>
              <w:jc w:val="left"/>
              <w:rPr>
                <w:rFonts w:eastAsia="Times New Roman" w:cs="Times New Roman"/>
                <w:sz w:val="16"/>
                <w:szCs w:val="16"/>
                <w:lang w:eastAsia="ru-RU"/>
              </w:rPr>
            </w:pPr>
            <w:r w:rsidRPr="00A3597B">
              <w:rPr>
                <w:rFonts w:eastAsia="Times New Roman" w:cs="Times New Roman"/>
                <w:sz w:val="16"/>
                <w:szCs w:val="16"/>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59602738" w14:textId="77777777" w:rsidR="00622203" w:rsidRPr="00A3597B" w:rsidRDefault="00622203" w:rsidP="00622203">
            <w:pPr>
              <w:numPr>
                <w:ilvl w:val="0"/>
                <w:numId w:val="0"/>
              </w:numPr>
              <w:jc w:val="left"/>
              <w:rPr>
                <w:rFonts w:eastAsia="Times New Roman" w:cs="Times New Roman"/>
                <w:sz w:val="16"/>
                <w:szCs w:val="16"/>
                <w:lang w:eastAsia="ru-RU"/>
              </w:rPr>
            </w:pPr>
            <w:r w:rsidRPr="00A3597B">
              <w:rPr>
                <w:rFonts w:eastAsia="Times New Roman" w:cs="Times New Roman"/>
                <w:sz w:val="16"/>
                <w:szCs w:val="16"/>
                <w:lang w:eastAsia="ru-RU"/>
              </w:rPr>
              <w:t>3. Распорядительный документ о назначении лиц, допущенных к обращению с отходами I – IV классов опасности (для рабочих);</w:t>
            </w:r>
          </w:p>
          <w:p w14:paraId="58CD6955" w14:textId="77777777" w:rsidR="00622203" w:rsidRPr="00A3597B" w:rsidRDefault="00622203" w:rsidP="00622203">
            <w:pPr>
              <w:numPr>
                <w:ilvl w:val="0"/>
                <w:numId w:val="0"/>
              </w:numPr>
              <w:jc w:val="left"/>
              <w:rPr>
                <w:rFonts w:eastAsia="Times New Roman" w:cs="Times New Roman"/>
                <w:sz w:val="16"/>
                <w:szCs w:val="16"/>
                <w:lang w:eastAsia="ru-RU"/>
              </w:rPr>
            </w:pPr>
            <w:r w:rsidRPr="00A3597B">
              <w:rPr>
                <w:rFonts w:eastAsia="Times New Roman" w:cs="Times New Roman"/>
                <w:sz w:val="16"/>
                <w:szCs w:val="16"/>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5B4EC17C" w14:textId="77777777" w:rsidR="00622203" w:rsidRPr="00A3597B" w:rsidRDefault="00622203" w:rsidP="00622203">
            <w:pPr>
              <w:numPr>
                <w:ilvl w:val="0"/>
                <w:numId w:val="0"/>
              </w:numPr>
              <w:jc w:val="left"/>
              <w:rPr>
                <w:rFonts w:eastAsia="Times New Roman" w:cs="Times New Roman"/>
                <w:sz w:val="16"/>
                <w:szCs w:val="16"/>
                <w:lang w:eastAsia="ru-RU"/>
              </w:rPr>
            </w:pPr>
            <w:r w:rsidRPr="00A3597B">
              <w:rPr>
                <w:rFonts w:eastAsia="Times New Roman" w:cs="Times New Roman"/>
                <w:sz w:val="16"/>
                <w:szCs w:val="16"/>
                <w:lang w:eastAsia="ru-RU"/>
              </w:rPr>
              <w:t>5. Журнал учета образования и движения отходов;</w:t>
            </w:r>
          </w:p>
          <w:p w14:paraId="7761A98E" w14:textId="77777777" w:rsidR="00622203" w:rsidRPr="00A3597B" w:rsidRDefault="00622203" w:rsidP="009426A7">
            <w:pPr>
              <w:numPr>
                <w:ilvl w:val="0"/>
                <w:numId w:val="0"/>
              </w:numPr>
              <w:jc w:val="left"/>
              <w:rPr>
                <w:rFonts w:eastAsia="Times New Roman" w:cs="Times New Roman"/>
                <w:b/>
                <w:sz w:val="20"/>
                <w:szCs w:val="20"/>
                <w:lang w:eastAsia="ru-RU"/>
              </w:rPr>
            </w:pPr>
            <w:r w:rsidRPr="00A3597B">
              <w:rPr>
                <w:rFonts w:eastAsia="Times New Roman" w:cs="Times New Roman"/>
                <w:sz w:val="16"/>
                <w:szCs w:val="16"/>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жидких бытовых отходом, согласованная с работником </w:t>
            </w:r>
            <w:r w:rsidR="009426A7" w:rsidRPr="00A3597B">
              <w:rPr>
                <w:rFonts w:eastAsia="Times New Roman" w:cs="Times New Roman"/>
                <w:sz w:val="16"/>
                <w:szCs w:val="16"/>
                <w:lang w:eastAsia="ru-RU"/>
              </w:rPr>
              <w:t>структурного подразделения,</w:t>
            </w:r>
            <w:r w:rsidRPr="00A3597B">
              <w:rPr>
                <w:rFonts w:eastAsia="Times New Roman" w:cs="Times New Roman"/>
                <w:sz w:val="16"/>
                <w:szCs w:val="16"/>
                <w:lang w:eastAsia="ru-RU"/>
              </w:rPr>
              <w:t xml:space="preserve"> ответственного за охрану окружающей среды Общества (после получения акта-допуска</w:t>
            </w:r>
            <w:r w:rsidRPr="00A3597B">
              <w:rPr>
                <w:rFonts w:eastAsia="Calibri" w:cs="Times New Roman"/>
                <w:sz w:val="16"/>
                <w:szCs w:val="16"/>
              </w:rPr>
              <w:t xml:space="preserve"> </w:t>
            </w:r>
            <w:r w:rsidR="009426A7" w:rsidRPr="00A3597B">
              <w:rPr>
                <w:rFonts w:eastAsia="Times New Roman" w:cs="Times New Roman"/>
                <w:sz w:val="16"/>
                <w:szCs w:val="16"/>
                <w:lang w:eastAsia="ru-RU"/>
              </w:rPr>
              <w:t>Подряд</w:t>
            </w:r>
            <w:r w:rsidRPr="00A3597B">
              <w:rPr>
                <w:rFonts w:eastAsia="Times New Roman" w:cs="Times New Roman"/>
                <w:sz w:val="16"/>
                <w:szCs w:val="16"/>
                <w:lang w:eastAsia="ru-RU"/>
              </w:rPr>
              <w:t>ной организации на производство работ).</w:t>
            </w:r>
          </w:p>
        </w:tc>
        <w:tc>
          <w:tcPr>
            <w:tcW w:w="163" w:type="pct"/>
            <w:shd w:val="clear" w:color="auto" w:fill="auto"/>
            <w:tcMar>
              <w:top w:w="28" w:type="dxa"/>
              <w:left w:w="28" w:type="dxa"/>
              <w:bottom w:w="28" w:type="dxa"/>
              <w:right w:w="28" w:type="dxa"/>
            </w:tcMar>
          </w:tcPr>
          <w:p w14:paraId="78B2A1EC"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222" w:type="pct"/>
            <w:shd w:val="clear" w:color="auto" w:fill="auto"/>
            <w:tcMar>
              <w:top w:w="28" w:type="dxa"/>
              <w:left w:w="28" w:type="dxa"/>
              <w:bottom w:w="28" w:type="dxa"/>
              <w:right w:w="28" w:type="dxa"/>
            </w:tcMar>
          </w:tcPr>
          <w:p w14:paraId="77FAC5F4"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c>
          <w:tcPr>
            <w:tcW w:w="363" w:type="pct"/>
            <w:shd w:val="clear" w:color="auto" w:fill="auto"/>
            <w:tcMar>
              <w:top w:w="28" w:type="dxa"/>
              <w:left w:w="28" w:type="dxa"/>
              <w:bottom w:w="28" w:type="dxa"/>
              <w:right w:w="28" w:type="dxa"/>
            </w:tcMar>
          </w:tcPr>
          <w:p w14:paraId="6A891F25" w14:textId="77777777" w:rsidR="00622203" w:rsidRPr="00A3597B" w:rsidRDefault="00622203" w:rsidP="00622203">
            <w:pPr>
              <w:numPr>
                <w:ilvl w:val="0"/>
                <w:numId w:val="0"/>
              </w:numPr>
              <w:ind w:right="1719"/>
              <w:jc w:val="left"/>
              <w:rPr>
                <w:rFonts w:eastAsia="Times New Roman" w:cs="Times New Roman"/>
                <w:b/>
                <w:sz w:val="20"/>
                <w:szCs w:val="20"/>
                <w:lang w:eastAsia="ru-RU"/>
              </w:rPr>
            </w:pPr>
          </w:p>
        </w:tc>
      </w:tr>
    </w:tbl>
    <w:p w14:paraId="2FC09347" w14:textId="77777777" w:rsidR="00622203" w:rsidRPr="00A3597B" w:rsidRDefault="00622203" w:rsidP="00622203">
      <w:pPr>
        <w:numPr>
          <w:ilvl w:val="0"/>
          <w:numId w:val="0"/>
        </w:numPr>
        <w:ind w:right="99"/>
        <w:jc w:val="left"/>
        <w:rPr>
          <w:rFonts w:eastAsia="Times New Roman" w:cs="Times New Roman"/>
          <w:sz w:val="20"/>
          <w:szCs w:val="20"/>
          <w:lang w:eastAsia="ru-RU"/>
        </w:rPr>
      </w:pPr>
      <w:r w:rsidRPr="00A3597B">
        <w:rPr>
          <w:rFonts w:eastAsia="Times New Roman" w:cs="Times New Roman"/>
          <w:sz w:val="20"/>
          <w:szCs w:val="20"/>
          <w:lang w:eastAsia="ru-RU"/>
        </w:rPr>
        <w:t xml:space="preserve">Вышеуказанные документы соответствуют требованиям по ПБОТОС и ПЛЧС Общества. </w:t>
      </w:r>
    </w:p>
    <w:p w14:paraId="09DEC76A" w14:textId="77777777" w:rsidR="00622203" w:rsidRPr="00A3597B" w:rsidRDefault="00622203" w:rsidP="00622203">
      <w:pPr>
        <w:numPr>
          <w:ilvl w:val="0"/>
          <w:numId w:val="0"/>
        </w:numPr>
        <w:ind w:right="99"/>
        <w:jc w:val="left"/>
        <w:rPr>
          <w:rFonts w:eastAsia="Times New Roman" w:cs="Times New Roman"/>
          <w:sz w:val="20"/>
          <w:szCs w:val="20"/>
          <w:lang w:eastAsia="ru-RU"/>
        </w:rPr>
      </w:pPr>
      <w:r w:rsidRPr="00A3597B">
        <w:rPr>
          <w:rFonts w:eastAsia="Times New Roman" w:cs="Times New Roman"/>
          <w:sz w:val="20"/>
          <w:szCs w:val="20"/>
          <w:lang w:eastAsia="ru-RU"/>
        </w:rPr>
        <w:lastRenderedPageBreak/>
        <w:t xml:space="preserve">Приложение с указанием мероприятий для обеспечения безопасности при производстве работ выданы представителю </w:t>
      </w:r>
      <w:r w:rsidR="009426A7" w:rsidRPr="00A3597B">
        <w:rPr>
          <w:rFonts w:eastAsia="Times New Roman" w:cs="Times New Roman"/>
          <w:sz w:val="20"/>
          <w:szCs w:val="20"/>
          <w:lang w:eastAsia="ru-RU"/>
        </w:rPr>
        <w:t>Подряд</w:t>
      </w:r>
      <w:r w:rsidRPr="00A3597B">
        <w:rPr>
          <w:rFonts w:eastAsia="Times New Roman" w:cs="Times New Roman"/>
          <w:sz w:val="20"/>
          <w:szCs w:val="20"/>
          <w:lang w:eastAsia="ru-RU"/>
        </w:rPr>
        <w:t>ной организации___________________________________________________</w:t>
      </w:r>
    </w:p>
    <w:p w14:paraId="4294DEF6" w14:textId="77777777" w:rsidR="00622203" w:rsidRPr="00A3597B" w:rsidRDefault="00622203" w:rsidP="00622203">
      <w:pPr>
        <w:numPr>
          <w:ilvl w:val="0"/>
          <w:numId w:val="0"/>
        </w:numPr>
        <w:ind w:right="1719"/>
        <w:jc w:val="left"/>
        <w:rPr>
          <w:rFonts w:eastAsia="Times New Roman" w:cs="Times New Roman"/>
          <w:sz w:val="20"/>
          <w:szCs w:val="20"/>
          <w:lang w:eastAsia="ru-RU"/>
        </w:rPr>
      </w:pPr>
    </w:p>
    <w:p w14:paraId="643A58B5" w14:textId="3A7CB955" w:rsidR="00622203" w:rsidRPr="00A3597B" w:rsidRDefault="00622203" w:rsidP="00622203">
      <w:pPr>
        <w:numPr>
          <w:ilvl w:val="0"/>
          <w:numId w:val="0"/>
        </w:numPr>
        <w:ind w:right="99"/>
        <w:jc w:val="left"/>
        <w:rPr>
          <w:rFonts w:eastAsia="Times New Roman" w:cs="Times New Roman"/>
          <w:sz w:val="20"/>
          <w:szCs w:val="20"/>
          <w:lang w:eastAsia="ru-RU"/>
        </w:rPr>
      </w:pPr>
      <w:r w:rsidRPr="00A3597B">
        <w:rPr>
          <w:rFonts w:eastAsia="Times New Roman" w:cs="Times New Roman"/>
          <w:sz w:val="20"/>
          <w:szCs w:val="20"/>
          <w:lang w:eastAsia="ru-RU"/>
        </w:rPr>
        <w:t xml:space="preserve">Подрядчик (Наименование </w:t>
      </w:r>
      <w:r w:rsidR="009426A7" w:rsidRPr="00A3597B">
        <w:rPr>
          <w:rFonts w:eastAsia="Times New Roman" w:cs="Times New Roman"/>
          <w:sz w:val="20"/>
          <w:szCs w:val="20"/>
          <w:lang w:eastAsia="ru-RU"/>
        </w:rPr>
        <w:t>Подряд</w:t>
      </w:r>
      <w:r w:rsidRPr="00A3597B">
        <w:rPr>
          <w:rFonts w:eastAsia="Times New Roman" w:cs="Times New Roman"/>
          <w:sz w:val="20"/>
          <w:szCs w:val="20"/>
          <w:lang w:eastAsia="ru-RU"/>
        </w:rPr>
        <w:t>ной организации)__________________допускается</w:t>
      </w:r>
      <w:r w:rsidR="00277B39" w:rsidRPr="00A3597B">
        <w:rPr>
          <w:rFonts w:eastAsia="Times New Roman" w:cs="Times New Roman"/>
          <w:sz w:val="20"/>
          <w:szCs w:val="20"/>
          <w:lang w:eastAsia="ru-RU"/>
        </w:rPr>
        <w:t xml:space="preserve"> или </w:t>
      </w:r>
      <w:r w:rsidRPr="00A3597B">
        <w:rPr>
          <w:rFonts w:eastAsia="Times New Roman" w:cs="Times New Roman"/>
          <w:sz w:val="20"/>
          <w:szCs w:val="20"/>
          <w:lang w:eastAsia="ru-RU"/>
        </w:rPr>
        <w:t>не допускается</w:t>
      </w:r>
      <w:r w:rsidRPr="00A3597B" w:rsidDel="00CF2946">
        <w:rPr>
          <w:rFonts w:eastAsia="Times New Roman" w:cs="Times New Roman"/>
          <w:sz w:val="20"/>
          <w:szCs w:val="20"/>
          <w:lang w:eastAsia="ru-RU"/>
        </w:rPr>
        <w:t xml:space="preserve"> </w:t>
      </w:r>
    </w:p>
    <w:p w14:paraId="2D6A13B0" w14:textId="611EA79C" w:rsidR="00622203" w:rsidRPr="00A3597B" w:rsidRDefault="00A76CAA" w:rsidP="00622203">
      <w:pPr>
        <w:numPr>
          <w:ilvl w:val="0"/>
          <w:numId w:val="0"/>
        </w:numPr>
        <w:ind w:right="99"/>
        <w:jc w:val="center"/>
        <w:rPr>
          <w:rFonts w:eastAsia="Times New Roman" w:cs="Times New Roman"/>
          <w:sz w:val="20"/>
          <w:szCs w:val="20"/>
          <w:lang w:eastAsia="ru-RU"/>
        </w:rPr>
      </w:pPr>
      <w:r w:rsidRPr="00A3597B">
        <w:rPr>
          <w:rFonts w:eastAsia="Times New Roman" w:cs="Times New Roman"/>
          <w:sz w:val="20"/>
          <w:szCs w:val="20"/>
          <w:lang w:eastAsia="ru-RU"/>
        </w:rPr>
        <w:t xml:space="preserve"> </w:t>
      </w:r>
      <w:r w:rsidR="00622203" w:rsidRPr="00A3597B">
        <w:rPr>
          <w:rFonts w:eastAsia="Times New Roman" w:cs="Times New Roman"/>
          <w:sz w:val="20"/>
          <w:szCs w:val="20"/>
          <w:vertAlign w:val="superscript"/>
          <w:lang w:eastAsia="ru-RU"/>
        </w:rPr>
        <w:t>(не нужное зачеркнуть)</w:t>
      </w:r>
      <w:r w:rsidRPr="00A3597B">
        <w:rPr>
          <w:rFonts w:eastAsia="Times New Roman" w:cs="Times New Roman"/>
          <w:sz w:val="12"/>
          <w:szCs w:val="16"/>
          <w:lang w:eastAsia="ru-RU"/>
        </w:rPr>
        <w:t xml:space="preserve"> </w:t>
      </w:r>
    </w:p>
    <w:p w14:paraId="59820B0C" w14:textId="77777777" w:rsidR="00622203" w:rsidRPr="00A3597B" w:rsidRDefault="00622203" w:rsidP="00622203">
      <w:pPr>
        <w:numPr>
          <w:ilvl w:val="0"/>
          <w:numId w:val="0"/>
        </w:numPr>
        <w:ind w:right="99"/>
        <w:jc w:val="left"/>
        <w:rPr>
          <w:rFonts w:eastAsia="Times New Roman" w:cs="Times New Roman"/>
          <w:sz w:val="20"/>
          <w:szCs w:val="20"/>
          <w:lang w:eastAsia="ru-RU"/>
        </w:rPr>
      </w:pPr>
      <w:r w:rsidRPr="00A3597B">
        <w:rPr>
          <w:rFonts w:eastAsia="Times New Roman" w:cs="Times New Roman"/>
          <w:sz w:val="20"/>
          <w:szCs w:val="20"/>
          <w:lang w:eastAsia="ru-RU"/>
        </w:rPr>
        <w:t>на объект: __________________________________________________________________________________</w:t>
      </w:r>
    </w:p>
    <w:p w14:paraId="6CEEA978" w14:textId="585209EF" w:rsidR="00622203" w:rsidRPr="00A3597B" w:rsidRDefault="00A76CAA" w:rsidP="00622203">
      <w:pPr>
        <w:numPr>
          <w:ilvl w:val="0"/>
          <w:numId w:val="0"/>
        </w:numPr>
        <w:ind w:right="1719"/>
        <w:jc w:val="left"/>
        <w:rPr>
          <w:rFonts w:eastAsia="Times New Roman" w:cs="Times New Roman"/>
          <w:sz w:val="14"/>
          <w:szCs w:val="16"/>
          <w:lang w:eastAsia="ru-RU"/>
        </w:rPr>
      </w:pPr>
      <w:r w:rsidRPr="00A3597B">
        <w:rPr>
          <w:rFonts w:eastAsia="Times New Roman" w:cs="Times New Roman"/>
          <w:sz w:val="14"/>
          <w:szCs w:val="16"/>
          <w:lang w:eastAsia="ru-RU"/>
        </w:rPr>
        <w:t xml:space="preserve"> </w:t>
      </w:r>
      <w:r w:rsidR="00622203" w:rsidRPr="00A3597B">
        <w:rPr>
          <w:rFonts w:eastAsia="Times New Roman" w:cs="Times New Roman"/>
          <w:sz w:val="14"/>
          <w:szCs w:val="16"/>
          <w:lang w:eastAsia="ru-RU"/>
        </w:rPr>
        <w:t>(наименование объекта)</w:t>
      </w:r>
    </w:p>
    <w:p w14:paraId="1AE83FD5" w14:textId="77777777" w:rsidR="00622203" w:rsidRPr="00A3597B" w:rsidRDefault="00622203" w:rsidP="00622203">
      <w:pPr>
        <w:numPr>
          <w:ilvl w:val="0"/>
          <w:numId w:val="0"/>
        </w:numPr>
        <w:ind w:right="1719"/>
        <w:jc w:val="left"/>
        <w:rPr>
          <w:rFonts w:eastAsia="Times New Roman" w:cs="Times New Roman"/>
          <w:sz w:val="12"/>
          <w:szCs w:val="16"/>
          <w:lang w:eastAsia="ru-RU"/>
        </w:rPr>
      </w:pPr>
    </w:p>
    <w:tbl>
      <w:tblPr>
        <w:tblW w:w="4761" w:type="pct"/>
        <w:tblLook w:val="0000" w:firstRow="0" w:lastRow="0" w:firstColumn="0" w:lastColumn="0" w:noHBand="0" w:noVBand="0"/>
      </w:tblPr>
      <w:tblGrid>
        <w:gridCol w:w="3145"/>
        <w:gridCol w:w="1483"/>
        <w:gridCol w:w="1841"/>
        <w:gridCol w:w="2709"/>
      </w:tblGrid>
      <w:tr w:rsidR="00622203" w:rsidRPr="00A3597B" w14:paraId="1B193A67" w14:textId="77777777" w:rsidTr="00E81DA4">
        <w:trPr>
          <w:trHeight w:val="255"/>
        </w:trPr>
        <w:tc>
          <w:tcPr>
            <w:tcW w:w="1713" w:type="pct"/>
            <w:shd w:val="clear" w:color="auto" w:fill="auto"/>
            <w:noWrap/>
            <w:vAlign w:val="bottom"/>
          </w:tcPr>
          <w:p w14:paraId="5AE57CC2" w14:textId="75BD3EAC" w:rsidR="00622203" w:rsidRPr="00A3597B" w:rsidRDefault="00790472" w:rsidP="00622203">
            <w:pPr>
              <w:numPr>
                <w:ilvl w:val="0"/>
                <w:numId w:val="0"/>
              </w:numPr>
              <w:ind w:right="-76"/>
              <w:jc w:val="left"/>
              <w:rPr>
                <w:rFonts w:eastAsia="Times New Roman" w:cs="Times New Roman"/>
                <w:sz w:val="20"/>
                <w:szCs w:val="20"/>
                <w:lang w:eastAsia="ru-RU"/>
              </w:rPr>
            </w:pPr>
            <w:r w:rsidRPr="00A3597B">
              <w:rPr>
                <w:rFonts w:eastAsia="Times New Roman" w:cs="Times New Roman"/>
                <w:sz w:val="20"/>
                <w:szCs w:val="20"/>
                <w:lang w:eastAsia="ru-RU"/>
              </w:rPr>
              <w:t>_____________________________</w:t>
            </w:r>
            <w:r w:rsidR="00622203" w:rsidRPr="00A3597B">
              <w:rPr>
                <w:rFonts w:eastAsia="Times New Roman" w:cs="Times New Roman"/>
                <w:sz w:val="20"/>
                <w:szCs w:val="20"/>
                <w:lang w:eastAsia="ru-RU"/>
              </w:rPr>
              <w:t xml:space="preserve"> </w:t>
            </w:r>
          </w:p>
        </w:tc>
        <w:tc>
          <w:tcPr>
            <w:tcW w:w="808" w:type="pct"/>
            <w:tcBorders>
              <w:bottom w:val="single" w:sz="4" w:space="0" w:color="auto"/>
            </w:tcBorders>
            <w:shd w:val="clear" w:color="auto" w:fill="auto"/>
            <w:noWrap/>
            <w:vAlign w:val="bottom"/>
          </w:tcPr>
          <w:p w14:paraId="30F00907"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Times New Roman" w:cs="Times New Roman"/>
                <w:b/>
                <w:sz w:val="20"/>
                <w:szCs w:val="20"/>
                <w:lang w:eastAsia="ru-RU"/>
              </w:rPr>
              <w:t> </w:t>
            </w:r>
          </w:p>
        </w:tc>
        <w:tc>
          <w:tcPr>
            <w:tcW w:w="1003" w:type="pct"/>
            <w:tcBorders>
              <w:bottom w:val="single" w:sz="4" w:space="0" w:color="auto"/>
            </w:tcBorders>
            <w:shd w:val="clear" w:color="auto" w:fill="auto"/>
            <w:noWrap/>
            <w:vAlign w:val="bottom"/>
          </w:tcPr>
          <w:p w14:paraId="03971043" w14:textId="77777777" w:rsidR="00622203" w:rsidRPr="00A3597B" w:rsidRDefault="00622203" w:rsidP="00622203">
            <w:pPr>
              <w:numPr>
                <w:ilvl w:val="0"/>
                <w:numId w:val="0"/>
              </w:numPr>
              <w:jc w:val="left"/>
              <w:rPr>
                <w:rFonts w:eastAsia="Times New Roman" w:cs="Times New Roman"/>
                <w:b/>
                <w:sz w:val="20"/>
                <w:szCs w:val="20"/>
                <w:lang w:eastAsia="ru-RU"/>
              </w:rPr>
            </w:pPr>
            <w:r w:rsidRPr="00A3597B">
              <w:rPr>
                <w:rFonts w:eastAsia="Times New Roman" w:cs="Times New Roman"/>
                <w:b/>
                <w:sz w:val="20"/>
                <w:szCs w:val="20"/>
                <w:lang w:eastAsia="ru-RU"/>
              </w:rPr>
              <w:t> </w:t>
            </w:r>
          </w:p>
        </w:tc>
        <w:tc>
          <w:tcPr>
            <w:tcW w:w="1476" w:type="pct"/>
            <w:shd w:val="clear" w:color="auto" w:fill="auto"/>
            <w:noWrap/>
            <w:vAlign w:val="bottom"/>
          </w:tcPr>
          <w:p w14:paraId="55578F17" w14:textId="77777777" w:rsidR="00622203" w:rsidRPr="00A3597B" w:rsidRDefault="00622203" w:rsidP="00622203">
            <w:pPr>
              <w:numPr>
                <w:ilvl w:val="0"/>
                <w:numId w:val="0"/>
              </w:numPr>
              <w:jc w:val="left"/>
              <w:rPr>
                <w:rFonts w:eastAsia="Times New Roman" w:cs="Times New Roman"/>
                <w:b/>
                <w:sz w:val="18"/>
                <w:szCs w:val="18"/>
                <w:lang w:eastAsia="ru-RU"/>
              </w:rPr>
            </w:pPr>
            <w:r w:rsidRPr="00A3597B">
              <w:rPr>
                <w:rFonts w:eastAsia="Times New Roman" w:cs="Times New Roman"/>
                <w:b/>
                <w:sz w:val="18"/>
                <w:szCs w:val="18"/>
                <w:lang w:eastAsia="ru-RU"/>
              </w:rPr>
              <w:t>«</w:t>
            </w:r>
            <w:r w:rsidRPr="00A3597B">
              <w:rPr>
                <w:rFonts w:eastAsia="Times New Roman" w:cs="Times New Roman"/>
                <w:b/>
                <w:sz w:val="18"/>
                <w:szCs w:val="18"/>
                <w:u w:val="single"/>
                <w:lang w:eastAsia="ru-RU"/>
              </w:rPr>
              <w:t>____</w:t>
            </w:r>
            <w:r w:rsidRPr="00A3597B">
              <w:rPr>
                <w:rFonts w:eastAsia="Times New Roman" w:cs="Times New Roman"/>
                <w:b/>
                <w:sz w:val="18"/>
                <w:szCs w:val="18"/>
                <w:lang w:eastAsia="ru-RU"/>
              </w:rPr>
              <w:t>» _</w:t>
            </w:r>
            <w:r w:rsidRPr="00A3597B">
              <w:rPr>
                <w:rFonts w:eastAsia="Times New Roman" w:cs="Times New Roman"/>
                <w:b/>
                <w:sz w:val="18"/>
                <w:szCs w:val="18"/>
                <w:u w:val="single"/>
                <w:lang w:eastAsia="ru-RU"/>
              </w:rPr>
              <w:t>________</w:t>
            </w:r>
            <w:r w:rsidRPr="00A3597B">
              <w:rPr>
                <w:rFonts w:eastAsia="Times New Roman" w:cs="Times New Roman"/>
                <w:b/>
                <w:sz w:val="18"/>
                <w:szCs w:val="18"/>
                <w:lang w:eastAsia="ru-RU"/>
              </w:rPr>
              <w:t xml:space="preserve"> 20</w:t>
            </w:r>
            <w:r w:rsidRPr="00A3597B">
              <w:rPr>
                <w:rFonts w:eastAsia="Times New Roman" w:cs="Times New Roman"/>
                <w:b/>
                <w:sz w:val="18"/>
                <w:szCs w:val="18"/>
                <w:u w:val="single"/>
                <w:lang w:eastAsia="ru-RU"/>
              </w:rPr>
              <w:t>___</w:t>
            </w:r>
            <w:r w:rsidRPr="00A3597B">
              <w:rPr>
                <w:rFonts w:eastAsia="Times New Roman" w:cs="Times New Roman"/>
                <w:b/>
                <w:sz w:val="18"/>
                <w:szCs w:val="18"/>
                <w:lang w:eastAsia="ru-RU"/>
              </w:rPr>
              <w:t>г.</w:t>
            </w:r>
          </w:p>
        </w:tc>
      </w:tr>
      <w:tr w:rsidR="00622203" w:rsidRPr="00A3597B" w14:paraId="0A8F7449" w14:textId="77777777" w:rsidTr="00E81DA4">
        <w:trPr>
          <w:trHeight w:val="176"/>
        </w:trPr>
        <w:tc>
          <w:tcPr>
            <w:tcW w:w="1713" w:type="pct"/>
            <w:shd w:val="clear" w:color="auto" w:fill="auto"/>
            <w:noWrap/>
            <w:vAlign w:val="bottom"/>
          </w:tcPr>
          <w:p w14:paraId="31E23B1D" w14:textId="3084E982" w:rsidR="00622203" w:rsidRPr="00A3597B" w:rsidRDefault="00790472" w:rsidP="00790472">
            <w:pPr>
              <w:numPr>
                <w:ilvl w:val="0"/>
                <w:numId w:val="0"/>
              </w:numPr>
              <w:jc w:val="center"/>
              <w:rPr>
                <w:rFonts w:eastAsia="Times New Roman" w:cs="Times New Roman"/>
                <w:b/>
                <w:sz w:val="16"/>
                <w:szCs w:val="16"/>
                <w:lang w:eastAsia="ru-RU"/>
              </w:rPr>
            </w:pPr>
            <w:r w:rsidRPr="00A3597B">
              <w:rPr>
                <w:rFonts w:eastAsia="Times New Roman" w:cs="Times New Roman"/>
                <w:b/>
                <w:sz w:val="16"/>
                <w:szCs w:val="16"/>
                <w:lang w:eastAsia="ru-RU"/>
              </w:rPr>
              <w:t>(Должность работника УОБПП)</w:t>
            </w:r>
          </w:p>
        </w:tc>
        <w:tc>
          <w:tcPr>
            <w:tcW w:w="808" w:type="pct"/>
            <w:tcBorders>
              <w:top w:val="single" w:sz="4" w:space="0" w:color="auto"/>
            </w:tcBorders>
            <w:shd w:val="clear" w:color="auto" w:fill="auto"/>
            <w:noWrap/>
          </w:tcPr>
          <w:p w14:paraId="4F029C21" w14:textId="77777777" w:rsidR="00622203" w:rsidRPr="00A3597B" w:rsidRDefault="00622203" w:rsidP="00622203">
            <w:pPr>
              <w:numPr>
                <w:ilvl w:val="0"/>
                <w:numId w:val="0"/>
              </w:numPr>
              <w:jc w:val="center"/>
              <w:rPr>
                <w:rFonts w:eastAsia="Times New Roman" w:cs="Times New Roman"/>
                <w:b/>
                <w:iCs/>
                <w:sz w:val="14"/>
                <w:szCs w:val="14"/>
                <w:lang w:eastAsia="ru-RU"/>
              </w:rPr>
            </w:pPr>
            <w:r w:rsidRPr="00A3597B">
              <w:rPr>
                <w:rFonts w:eastAsia="Times New Roman" w:cs="Times New Roman"/>
                <w:b/>
                <w:iCs/>
                <w:sz w:val="14"/>
                <w:szCs w:val="14"/>
                <w:lang w:eastAsia="ru-RU"/>
              </w:rPr>
              <w:t>(Фамилия И.О.)</w:t>
            </w:r>
          </w:p>
        </w:tc>
        <w:tc>
          <w:tcPr>
            <w:tcW w:w="1003" w:type="pct"/>
            <w:tcBorders>
              <w:top w:val="single" w:sz="4" w:space="0" w:color="auto"/>
            </w:tcBorders>
            <w:shd w:val="clear" w:color="auto" w:fill="auto"/>
            <w:noWrap/>
          </w:tcPr>
          <w:p w14:paraId="322C7A9A" w14:textId="77777777" w:rsidR="00622203" w:rsidRPr="00A3597B" w:rsidRDefault="00622203" w:rsidP="00622203">
            <w:pPr>
              <w:numPr>
                <w:ilvl w:val="0"/>
                <w:numId w:val="0"/>
              </w:numPr>
              <w:jc w:val="center"/>
              <w:rPr>
                <w:rFonts w:eastAsia="Times New Roman" w:cs="Times New Roman"/>
                <w:b/>
                <w:iCs/>
                <w:sz w:val="14"/>
                <w:szCs w:val="14"/>
                <w:lang w:eastAsia="ru-RU"/>
              </w:rPr>
            </w:pPr>
            <w:r w:rsidRPr="00A3597B">
              <w:rPr>
                <w:rFonts w:eastAsia="Times New Roman" w:cs="Times New Roman"/>
                <w:b/>
                <w:iCs/>
                <w:sz w:val="14"/>
                <w:szCs w:val="14"/>
                <w:lang w:eastAsia="ru-RU"/>
              </w:rPr>
              <w:t>(Подпись)</w:t>
            </w:r>
          </w:p>
        </w:tc>
        <w:tc>
          <w:tcPr>
            <w:tcW w:w="1476" w:type="pct"/>
            <w:shd w:val="clear" w:color="auto" w:fill="auto"/>
            <w:noWrap/>
          </w:tcPr>
          <w:p w14:paraId="6F682CE6" w14:textId="77777777" w:rsidR="00622203" w:rsidRPr="00A3597B" w:rsidRDefault="00622203" w:rsidP="00622203">
            <w:pPr>
              <w:numPr>
                <w:ilvl w:val="0"/>
                <w:numId w:val="0"/>
              </w:numPr>
              <w:jc w:val="center"/>
              <w:rPr>
                <w:rFonts w:eastAsia="Times New Roman" w:cs="Times New Roman"/>
                <w:b/>
                <w:iCs/>
                <w:sz w:val="14"/>
                <w:szCs w:val="14"/>
                <w:lang w:eastAsia="ru-RU"/>
              </w:rPr>
            </w:pPr>
            <w:r w:rsidRPr="00A3597B">
              <w:rPr>
                <w:rFonts w:eastAsia="Times New Roman" w:cs="Times New Roman"/>
                <w:b/>
                <w:iCs/>
                <w:sz w:val="14"/>
                <w:szCs w:val="14"/>
                <w:lang w:eastAsia="ru-RU"/>
              </w:rPr>
              <w:t>(Дата)</w:t>
            </w:r>
          </w:p>
        </w:tc>
      </w:tr>
    </w:tbl>
    <w:p w14:paraId="3C6CCA65" w14:textId="77777777" w:rsidR="00622203" w:rsidRPr="00A3597B" w:rsidRDefault="00622203" w:rsidP="00622203">
      <w:pPr>
        <w:widowControl w:val="0"/>
        <w:numPr>
          <w:ilvl w:val="0"/>
          <w:numId w:val="0"/>
        </w:numPr>
        <w:autoSpaceDE w:val="0"/>
        <w:autoSpaceDN w:val="0"/>
        <w:adjustRightInd w:val="0"/>
        <w:ind w:right="99"/>
        <w:jc w:val="left"/>
        <w:rPr>
          <w:rFonts w:eastAsia="Times New Roman" w:cs="Times New Roman"/>
          <w:b/>
          <w:bCs/>
          <w:sz w:val="20"/>
          <w:szCs w:val="20"/>
          <w:lang w:eastAsia="ru-RU"/>
        </w:rPr>
      </w:pPr>
    </w:p>
    <w:p w14:paraId="349D4F2C" w14:textId="77777777" w:rsidR="00622203" w:rsidRPr="00A3597B" w:rsidRDefault="00622203" w:rsidP="00622203">
      <w:pPr>
        <w:widowControl w:val="0"/>
        <w:numPr>
          <w:ilvl w:val="0"/>
          <w:numId w:val="0"/>
        </w:numPr>
        <w:autoSpaceDE w:val="0"/>
        <w:autoSpaceDN w:val="0"/>
        <w:adjustRightInd w:val="0"/>
        <w:ind w:right="99"/>
        <w:jc w:val="left"/>
        <w:rPr>
          <w:rFonts w:eastAsia="Times New Roman" w:cs="Times New Roman"/>
          <w:b/>
          <w:bCs/>
          <w:sz w:val="20"/>
          <w:szCs w:val="20"/>
          <w:lang w:eastAsia="ru-RU"/>
        </w:rPr>
      </w:pPr>
      <w:r w:rsidRPr="00A3597B">
        <w:rPr>
          <w:rFonts w:eastAsia="Times New Roman" w:cs="Times New Roman"/>
          <w:b/>
          <w:bCs/>
          <w:sz w:val="20"/>
          <w:szCs w:val="20"/>
          <w:lang w:eastAsia="ru-RU"/>
        </w:rPr>
        <w:t xml:space="preserve">Акт-допуск </w:t>
      </w:r>
      <w:r w:rsidR="009426A7" w:rsidRPr="00A3597B">
        <w:rPr>
          <w:rFonts w:eastAsia="Times New Roman" w:cs="Times New Roman"/>
          <w:b/>
          <w:bCs/>
          <w:sz w:val="20"/>
          <w:szCs w:val="20"/>
          <w:lang w:eastAsia="ru-RU"/>
        </w:rPr>
        <w:t>Подряд</w:t>
      </w:r>
      <w:r w:rsidRPr="00A3597B">
        <w:rPr>
          <w:rFonts w:eastAsia="Times New Roman" w:cs="Times New Roman"/>
          <w:b/>
          <w:bCs/>
          <w:sz w:val="20"/>
          <w:szCs w:val="20"/>
          <w:lang w:eastAsia="ru-RU"/>
        </w:rPr>
        <w:t xml:space="preserve">ной организации на производство работ утверждаю, </w:t>
      </w:r>
      <w:r w:rsidRPr="00A3597B">
        <w:rPr>
          <w:rFonts w:eastAsia="Times New Roman" w:cs="Times New Roman"/>
          <w:b/>
          <w:bCs/>
          <w:sz w:val="20"/>
          <w:szCs w:val="20"/>
          <w:u w:val="single"/>
          <w:lang w:eastAsia="ru-RU"/>
        </w:rPr>
        <w:t>и разрешаю</w:t>
      </w:r>
      <w:r w:rsidRPr="00A3597B">
        <w:rPr>
          <w:rFonts w:eastAsia="Times New Roman" w:cs="Times New Roman"/>
          <w:b/>
          <w:bCs/>
          <w:sz w:val="20"/>
          <w:szCs w:val="20"/>
          <w:lang w:eastAsia="ru-RU"/>
        </w:rPr>
        <w:t xml:space="preserve"> производство работ:</w:t>
      </w:r>
    </w:p>
    <w:p w14:paraId="11F31398" w14:textId="77777777" w:rsidR="00622203" w:rsidRPr="00A3597B" w:rsidRDefault="00622203" w:rsidP="00622203">
      <w:pPr>
        <w:numPr>
          <w:ilvl w:val="0"/>
          <w:numId w:val="0"/>
        </w:numPr>
        <w:ind w:left="-502"/>
        <w:jc w:val="left"/>
        <w:rPr>
          <w:rFonts w:eastAsia="Times New Roman" w:cs="Times New Roman"/>
          <w:sz w:val="20"/>
          <w:szCs w:val="20"/>
          <w:lang w:eastAsia="ru-RU"/>
        </w:rPr>
      </w:pPr>
    </w:p>
    <w:p w14:paraId="35436212" w14:textId="5115B9AF" w:rsidR="00622203" w:rsidRPr="00A3597B" w:rsidRDefault="00A76CAA" w:rsidP="00622203">
      <w:pPr>
        <w:numPr>
          <w:ilvl w:val="0"/>
          <w:numId w:val="0"/>
        </w:numPr>
        <w:ind w:left="-502"/>
        <w:jc w:val="left"/>
        <w:rPr>
          <w:rFonts w:eastAsia="Times New Roman" w:cs="Times New Roman"/>
          <w:sz w:val="20"/>
          <w:szCs w:val="20"/>
          <w:lang w:eastAsia="ru-RU"/>
        </w:rPr>
      </w:pPr>
      <w:r w:rsidRPr="00A3597B">
        <w:rPr>
          <w:rFonts w:eastAsia="Times New Roman" w:cs="Times New Roman"/>
          <w:sz w:val="20"/>
          <w:szCs w:val="20"/>
          <w:lang w:eastAsia="ru-RU"/>
        </w:rPr>
        <w:t xml:space="preserve"> </w:t>
      </w:r>
      <w:r w:rsidR="00622203" w:rsidRPr="00A3597B">
        <w:rPr>
          <w:rFonts w:eastAsia="Times New Roman" w:cs="Times New Roman"/>
          <w:sz w:val="20"/>
          <w:szCs w:val="20"/>
          <w:lang w:eastAsia="ru-RU"/>
        </w:rPr>
        <w:t xml:space="preserve">Руководитель </w:t>
      </w:r>
      <w:r w:rsidR="009426A7" w:rsidRPr="00A3597B">
        <w:rPr>
          <w:rFonts w:eastAsia="Times New Roman" w:cs="Times New Roman"/>
          <w:sz w:val="20"/>
          <w:szCs w:val="20"/>
          <w:lang w:eastAsia="ru-RU"/>
        </w:rPr>
        <w:t>структурного подразделения</w:t>
      </w:r>
      <w:r w:rsidR="00622203" w:rsidRPr="00A3597B">
        <w:rPr>
          <w:rFonts w:eastAsia="Times New Roman" w:cs="Times New Roman"/>
          <w:sz w:val="20"/>
          <w:szCs w:val="20"/>
          <w:lang w:eastAsia="ru-RU"/>
        </w:rPr>
        <w:t xml:space="preserve"> </w:t>
      </w:r>
      <w:r w:rsidR="004E387B" w:rsidRPr="00A3597B">
        <w:rPr>
          <w:rFonts w:eastAsia="Times New Roman" w:cs="Times New Roman"/>
          <w:sz w:val="20"/>
          <w:szCs w:val="20"/>
          <w:lang w:eastAsia="ru-RU"/>
        </w:rPr>
        <w:t xml:space="preserve">(Куратор) </w:t>
      </w:r>
      <w:r w:rsidR="00622203" w:rsidRPr="00A3597B">
        <w:rPr>
          <w:rFonts w:eastAsia="Times New Roman" w:cs="Times New Roman"/>
          <w:sz w:val="20"/>
          <w:szCs w:val="20"/>
          <w:lang w:eastAsia="ru-RU"/>
        </w:rPr>
        <w:t>ООО «РН-Ванкор»</w:t>
      </w:r>
    </w:p>
    <w:p w14:paraId="75161AB0" w14:textId="77777777" w:rsidR="00622203" w:rsidRPr="00A3597B" w:rsidRDefault="00622203" w:rsidP="00622203">
      <w:pPr>
        <w:widowControl w:val="0"/>
        <w:numPr>
          <w:ilvl w:val="0"/>
          <w:numId w:val="0"/>
        </w:numPr>
        <w:autoSpaceDE w:val="0"/>
        <w:autoSpaceDN w:val="0"/>
        <w:adjustRightInd w:val="0"/>
        <w:ind w:right="99"/>
        <w:jc w:val="left"/>
        <w:rPr>
          <w:rFonts w:eastAsia="Calibri" w:cs="Times New Roman"/>
          <w:szCs w:val="24"/>
        </w:rPr>
      </w:pPr>
    </w:p>
    <w:p w14:paraId="6C0ABD15" w14:textId="189540CD" w:rsidR="00622203" w:rsidRPr="00A3597B" w:rsidRDefault="00622203" w:rsidP="00622203">
      <w:pPr>
        <w:widowControl w:val="0"/>
        <w:numPr>
          <w:ilvl w:val="0"/>
          <w:numId w:val="0"/>
        </w:numPr>
        <w:autoSpaceDE w:val="0"/>
        <w:autoSpaceDN w:val="0"/>
        <w:adjustRightInd w:val="0"/>
        <w:ind w:right="99"/>
        <w:jc w:val="left"/>
        <w:rPr>
          <w:rFonts w:eastAsia="Times New Roman" w:cs="Times New Roman"/>
          <w:b/>
          <w:bCs/>
          <w:sz w:val="20"/>
          <w:szCs w:val="20"/>
          <w:lang w:eastAsia="ru-RU"/>
        </w:rPr>
      </w:pPr>
      <w:r w:rsidRPr="00A3597B">
        <w:rPr>
          <w:rFonts w:eastAsia="Calibri" w:cs="Times New Roman"/>
          <w:szCs w:val="24"/>
        </w:rPr>
        <w:t xml:space="preserve"> </w:t>
      </w:r>
      <w:r w:rsidRPr="00A3597B">
        <w:rPr>
          <w:rFonts w:eastAsia="Times New Roman" w:cs="Times New Roman"/>
          <w:b/>
          <w:bCs/>
          <w:sz w:val="20"/>
          <w:szCs w:val="20"/>
          <w:lang w:eastAsia="ru-RU"/>
        </w:rPr>
        <w:t>___________________________</w:t>
      </w:r>
      <w:r w:rsidR="00A76CAA" w:rsidRPr="00A3597B">
        <w:rPr>
          <w:rFonts w:eastAsia="Times New Roman" w:cs="Times New Roman"/>
          <w:b/>
          <w:bCs/>
          <w:sz w:val="20"/>
          <w:szCs w:val="20"/>
          <w:lang w:eastAsia="ru-RU"/>
        </w:rPr>
        <w:t xml:space="preserve"> </w:t>
      </w:r>
      <w:r w:rsidR="00277B39" w:rsidRPr="00A3597B">
        <w:rPr>
          <w:rFonts w:eastAsia="Times New Roman" w:cs="Times New Roman"/>
          <w:b/>
          <w:bCs/>
          <w:sz w:val="20"/>
          <w:szCs w:val="20"/>
          <w:lang w:eastAsia="ru-RU"/>
        </w:rPr>
        <w:t xml:space="preserve">или </w:t>
      </w:r>
      <w:r w:rsidRPr="00A3597B">
        <w:rPr>
          <w:rFonts w:eastAsia="Times New Roman" w:cs="Times New Roman"/>
          <w:b/>
          <w:bCs/>
          <w:sz w:val="20"/>
          <w:szCs w:val="20"/>
          <w:lang w:eastAsia="ru-RU"/>
        </w:rPr>
        <w:t>______</w:t>
      </w:r>
      <w:r w:rsidRPr="00A3597B">
        <w:rPr>
          <w:rFonts w:eastAsia="Times New Roman" w:cs="Times New Roman"/>
          <w:b/>
          <w:bCs/>
          <w:sz w:val="20"/>
          <w:szCs w:val="20"/>
          <w:lang w:eastAsia="ru-RU"/>
        </w:rPr>
        <w:softHyphen/>
      </w:r>
      <w:r w:rsidRPr="00A3597B">
        <w:rPr>
          <w:rFonts w:eastAsia="Times New Roman" w:cs="Times New Roman"/>
          <w:b/>
          <w:bCs/>
          <w:sz w:val="20"/>
          <w:szCs w:val="20"/>
          <w:lang w:eastAsia="ru-RU"/>
        </w:rPr>
        <w:softHyphen/>
        <w:t>_____________________</w:t>
      </w:r>
      <w:r w:rsidR="00277B39" w:rsidRPr="00A3597B">
        <w:rPr>
          <w:rFonts w:eastAsia="Times New Roman" w:cs="Times New Roman"/>
          <w:b/>
          <w:bCs/>
          <w:sz w:val="20"/>
          <w:szCs w:val="20"/>
          <w:lang w:eastAsia="ru-RU"/>
        </w:rPr>
        <w:t xml:space="preserve"> или</w:t>
      </w:r>
      <w:r w:rsidR="00A76CAA" w:rsidRPr="00A3597B">
        <w:rPr>
          <w:rFonts w:eastAsia="Times New Roman" w:cs="Times New Roman"/>
          <w:b/>
          <w:bCs/>
          <w:sz w:val="20"/>
          <w:szCs w:val="20"/>
          <w:lang w:eastAsia="ru-RU"/>
        </w:rPr>
        <w:t xml:space="preserve"> </w:t>
      </w:r>
      <w:r w:rsidRPr="00A3597B">
        <w:rPr>
          <w:rFonts w:eastAsia="Times New Roman" w:cs="Times New Roman"/>
          <w:b/>
          <w:bCs/>
          <w:sz w:val="20"/>
          <w:szCs w:val="20"/>
          <w:lang w:eastAsia="ru-RU"/>
        </w:rPr>
        <w:t>«___»__________________20____ г.</w:t>
      </w:r>
    </w:p>
    <w:p w14:paraId="7304C53D" w14:textId="0A66C359" w:rsidR="00622203" w:rsidRPr="00A3597B" w:rsidRDefault="00A76CAA" w:rsidP="00622203">
      <w:pPr>
        <w:widowControl w:val="0"/>
        <w:numPr>
          <w:ilvl w:val="0"/>
          <w:numId w:val="0"/>
        </w:numPr>
        <w:autoSpaceDE w:val="0"/>
        <w:autoSpaceDN w:val="0"/>
        <w:adjustRightInd w:val="0"/>
        <w:ind w:right="99"/>
        <w:jc w:val="left"/>
        <w:rPr>
          <w:rFonts w:eastAsia="Times New Roman" w:cs="Times New Roman"/>
          <w:b/>
          <w:bCs/>
          <w:sz w:val="20"/>
          <w:szCs w:val="20"/>
          <w:lang w:eastAsia="ru-RU"/>
        </w:rPr>
      </w:pP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(подпись)</w:t>
      </w: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(ФИО)</w:t>
      </w: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(дата)</w:t>
      </w:r>
    </w:p>
    <w:p w14:paraId="190FA3AF" w14:textId="77777777" w:rsidR="00622203" w:rsidRPr="00A3597B" w:rsidRDefault="00622203" w:rsidP="00622203">
      <w:pPr>
        <w:numPr>
          <w:ilvl w:val="0"/>
          <w:numId w:val="0"/>
        </w:numPr>
        <w:ind w:right="99"/>
        <w:jc w:val="right"/>
        <w:rPr>
          <w:rFonts w:eastAsia="Times New Roman" w:cs="Times New Roman"/>
          <w:sz w:val="20"/>
          <w:szCs w:val="20"/>
          <w:lang w:eastAsia="ru-RU"/>
        </w:rPr>
      </w:pPr>
    </w:p>
    <w:p w14:paraId="0807210E" w14:textId="77777777" w:rsidR="00622203" w:rsidRPr="00A3597B" w:rsidRDefault="00622203" w:rsidP="00622203">
      <w:pPr>
        <w:numPr>
          <w:ilvl w:val="0"/>
          <w:numId w:val="0"/>
        </w:numPr>
        <w:ind w:right="99"/>
        <w:jc w:val="right"/>
        <w:rPr>
          <w:rFonts w:eastAsia="Times New Roman" w:cs="Times New Roman"/>
          <w:sz w:val="20"/>
          <w:szCs w:val="20"/>
          <w:lang w:eastAsia="ru-RU"/>
        </w:rPr>
      </w:pPr>
      <w:r w:rsidRPr="00A3597B">
        <w:rPr>
          <w:rFonts w:eastAsia="Times New Roman" w:cs="Times New Roman"/>
          <w:sz w:val="20"/>
          <w:szCs w:val="20"/>
          <w:lang w:eastAsia="ru-RU"/>
        </w:rPr>
        <w:br w:type="page"/>
      </w:r>
      <w:r w:rsidRPr="00A3597B">
        <w:rPr>
          <w:rFonts w:eastAsia="Times New Roman" w:cs="Times New Roman"/>
          <w:sz w:val="20"/>
          <w:szCs w:val="20"/>
          <w:lang w:eastAsia="ru-RU"/>
        </w:rPr>
        <w:lastRenderedPageBreak/>
        <w:t xml:space="preserve">Приложение к акту-допуску </w:t>
      </w:r>
      <w:r w:rsidR="009426A7" w:rsidRPr="00A3597B">
        <w:rPr>
          <w:rFonts w:eastAsia="Times New Roman" w:cs="Times New Roman"/>
          <w:sz w:val="20"/>
          <w:szCs w:val="20"/>
          <w:lang w:eastAsia="ru-RU"/>
        </w:rPr>
        <w:t>Подряд</w:t>
      </w:r>
      <w:r w:rsidRPr="00A3597B">
        <w:rPr>
          <w:rFonts w:eastAsia="Times New Roman" w:cs="Times New Roman"/>
          <w:sz w:val="20"/>
          <w:szCs w:val="20"/>
          <w:lang w:eastAsia="ru-RU"/>
        </w:rPr>
        <w:t xml:space="preserve">ной организации </w:t>
      </w:r>
    </w:p>
    <w:p w14:paraId="148BDD92" w14:textId="77777777" w:rsidR="00622203" w:rsidRPr="00A3597B" w:rsidRDefault="00622203" w:rsidP="00622203">
      <w:pPr>
        <w:numPr>
          <w:ilvl w:val="0"/>
          <w:numId w:val="0"/>
        </w:numPr>
        <w:ind w:right="99"/>
        <w:jc w:val="right"/>
        <w:rPr>
          <w:rFonts w:eastAsia="Times New Roman" w:cs="Times New Roman"/>
          <w:sz w:val="20"/>
          <w:szCs w:val="20"/>
          <w:lang w:eastAsia="ru-RU"/>
        </w:rPr>
      </w:pPr>
      <w:r w:rsidRPr="00A3597B">
        <w:rPr>
          <w:rFonts w:eastAsia="Times New Roman" w:cs="Times New Roman"/>
          <w:sz w:val="20"/>
          <w:szCs w:val="20"/>
          <w:lang w:eastAsia="ru-RU"/>
        </w:rPr>
        <w:t>№_____ от «___» ____________ 20___ г.</w:t>
      </w:r>
    </w:p>
    <w:p w14:paraId="54BFE874" w14:textId="77777777" w:rsidR="00622203" w:rsidRPr="00A3597B" w:rsidRDefault="00622203" w:rsidP="00622203">
      <w:pPr>
        <w:numPr>
          <w:ilvl w:val="0"/>
          <w:numId w:val="0"/>
        </w:numPr>
        <w:ind w:right="99"/>
        <w:jc w:val="right"/>
        <w:rPr>
          <w:rFonts w:eastAsia="Times New Roman" w:cs="Times New Roman"/>
          <w:sz w:val="18"/>
          <w:szCs w:val="18"/>
          <w:lang w:eastAsia="ru-RU"/>
        </w:rPr>
      </w:pPr>
      <w:r w:rsidRPr="00A3597B">
        <w:rPr>
          <w:rFonts w:eastAsia="Times New Roman" w:cs="Times New Roman"/>
          <w:sz w:val="18"/>
          <w:szCs w:val="18"/>
          <w:lang w:eastAsia="ru-RU"/>
        </w:rPr>
        <w:t>на производство ________________________ работ</w:t>
      </w:r>
    </w:p>
    <w:p w14:paraId="61458FBE" w14:textId="77777777" w:rsidR="00622203" w:rsidRPr="00A3597B" w:rsidRDefault="00622203" w:rsidP="00622203">
      <w:pPr>
        <w:numPr>
          <w:ilvl w:val="0"/>
          <w:numId w:val="0"/>
        </w:numPr>
        <w:ind w:right="99"/>
        <w:jc w:val="right"/>
        <w:rPr>
          <w:rFonts w:eastAsia="Times New Roman" w:cs="Times New Roman"/>
          <w:sz w:val="18"/>
          <w:szCs w:val="18"/>
          <w:lang w:eastAsia="ru-RU"/>
        </w:rPr>
      </w:pPr>
    </w:p>
    <w:p w14:paraId="44A8518D" w14:textId="77777777" w:rsidR="00622203" w:rsidRPr="00A3597B" w:rsidRDefault="00622203" w:rsidP="00622203">
      <w:pPr>
        <w:numPr>
          <w:ilvl w:val="0"/>
          <w:numId w:val="0"/>
        </w:numPr>
        <w:jc w:val="right"/>
        <w:rPr>
          <w:rFonts w:eastAsia="Times New Roman" w:cs="Times New Roman"/>
          <w:sz w:val="20"/>
          <w:szCs w:val="20"/>
          <w:lang w:eastAsia="ru-RU"/>
        </w:rPr>
      </w:pPr>
      <w:r w:rsidRPr="00A3597B">
        <w:rPr>
          <w:rFonts w:eastAsia="Times New Roman" w:cs="Times New Roman"/>
          <w:b/>
          <w:sz w:val="20"/>
          <w:szCs w:val="20"/>
          <w:lang w:eastAsia="ru-RU"/>
        </w:rPr>
        <w:t>________________________________________</w:t>
      </w:r>
    </w:p>
    <w:p w14:paraId="084D6CC9" w14:textId="29C6A0C8" w:rsidR="00622203" w:rsidRPr="00A3597B" w:rsidRDefault="00A76CAA" w:rsidP="00622203">
      <w:pPr>
        <w:numPr>
          <w:ilvl w:val="0"/>
          <w:numId w:val="0"/>
        </w:numPr>
        <w:ind w:right="99"/>
        <w:jc w:val="center"/>
        <w:rPr>
          <w:rFonts w:eastAsia="Times New Roman" w:cs="Times New Roman"/>
          <w:sz w:val="20"/>
          <w:szCs w:val="20"/>
          <w:vertAlign w:val="superscript"/>
          <w:lang w:eastAsia="ru-RU"/>
        </w:rPr>
      </w:pPr>
      <w:r w:rsidRPr="00A3597B">
        <w:rPr>
          <w:rFonts w:eastAsia="Times New Roman" w:cs="Times New Roman"/>
          <w:sz w:val="20"/>
          <w:szCs w:val="20"/>
          <w:vertAlign w:val="superscript"/>
          <w:lang w:eastAsia="ru-RU"/>
        </w:rPr>
        <w:t xml:space="preserve"> </w:t>
      </w:r>
      <w:r w:rsidR="00622203" w:rsidRPr="00A3597B">
        <w:rPr>
          <w:rFonts w:eastAsia="Times New Roman" w:cs="Times New Roman"/>
          <w:sz w:val="20"/>
          <w:szCs w:val="20"/>
          <w:vertAlign w:val="superscript"/>
          <w:lang w:eastAsia="ru-RU"/>
        </w:rPr>
        <w:t xml:space="preserve">наименование </w:t>
      </w:r>
      <w:r w:rsidR="009426A7" w:rsidRPr="00A3597B">
        <w:rPr>
          <w:rFonts w:eastAsia="Times New Roman" w:cs="Times New Roman"/>
          <w:sz w:val="20"/>
          <w:szCs w:val="20"/>
          <w:vertAlign w:val="superscript"/>
          <w:lang w:eastAsia="ru-RU"/>
        </w:rPr>
        <w:t>Подряд</w:t>
      </w:r>
      <w:r w:rsidR="00622203" w:rsidRPr="00A3597B">
        <w:rPr>
          <w:rFonts w:eastAsia="Times New Roman" w:cs="Times New Roman"/>
          <w:sz w:val="20"/>
          <w:szCs w:val="20"/>
          <w:vertAlign w:val="superscript"/>
          <w:lang w:eastAsia="ru-RU"/>
        </w:rPr>
        <w:t>ной организации</w:t>
      </w:r>
      <w:r w:rsidRPr="00A3597B">
        <w:rPr>
          <w:rFonts w:eastAsia="Times New Roman" w:cs="Times New Roman"/>
          <w:sz w:val="20"/>
          <w:szCs w:val="20"/>
          <w:vertAlign w:val="superscript"/>
          <w:lang w:eastAsia="ru-RU"/>
        </w:rPr>
        <w:t xml:space="preserve"> </w:t>
      </w:r>
    </w:p>
    <w:p w14:paraId="1D531757" w14:textId="77777777" w:rsidR="00622203" w:rsidRPr="00A3597B" w:rsidRDefault="00622203" w:rsidP="00193EBA">
      <w:pPr>
        <w:numPr>
          <w:ilvl w:val="0"/>
          <w:numId w:val="0"/>
        </w:numPr>
        <w:spacing w:before="0"/>
        <w:jc w:val="left"/>
        <w:rPr>
          <w:rFonts w:eastAsia="Times New Roman" w:cs="Times New Roman"/>
          <w:b/>
          <w:sz w:val="20"/>
          <w:szCs w:val="20"/>
          <w:lang w:eastAsia="ru-RU"/>
        </w:rPr>
      </w:pPr>
      <w:r w:rsidRPr="00A3597B">
        <w:rPr>
          <w:rFonts w:eastAsia="Times New Roman" w:cs="Times New Roman"/>
          <w:b/>
          <w:sz w:val="20"/>
          <w:szCs w:val="20"/>
          <w:lang w:eastAsia="ru-RU"/>
        </w:rPr>
        <w:t>До начала работ необходимо выполнить следующие мероприятия, обеспечивающие безопасность проведения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5462"/>
        <w:gridCol w:w="1544"/>
        <w:gridCol w:w="2182"/>
      </w:tblGrid>
      <w:tr w:rsidR="00622203" w:rsidRPr="00A3597B" w14:paraId="7C4234DF" w14:textId="77777777" w:rsidTr="00193EBA">
        <w:trPr>
          <w:trHeight w:val="70"/>
        </w:trPr>
        <w:tc>
          <w:tcPr>
            <w:tcW w:w="229" w:type="pct"/>
            <w:shd w:val="clear" w:color="auto" w:fill="auto"/>
          </w:tcPr>
          <w:p w14:paraId="4DF480B0" w14:textId="77777777" w:rsidR="00622203" w:rsidRPr="00193EBA" w:rsidRDefault="00622203" w:rsidP="00193EBA">
            <w:pPr>
              <w:numPr>
                <w:ilvl w:val="0"/>
                <w:numId w:val="0"/>
              </w:numPr>
              <w:spacing w:before="0"/>
              <w:jc w:val="center"/>
              <w:rPr>
                <w:rFonts w:eastAsia="Times New Roman" w:cs="Times New Roman"/>
                <w:b/>
                <w:sz w:val="18"/>
                <w:szCs w:val="18"/>
                <w:lang w:eastAsia="ru-RU"/>
              </w:rPr>
            </w:pPr>
            <w:r w:rsidRPr="00193EBA">
              <w:rPr>
                <w:rFonts w:eastAsia="Times New Roman" w:cs="Times New Roman"/>
                <w:b/>
                <w:sz w:val="18"/>
                <w:szCs w:val="18"/>
                <w:lang w:eastAsia="ru-RU"/>
              </w:rPr>
              <w:t>№</w:t>
            </w:r>
          </w:p>
        </w:tc>
        <w:tc>
          <w:tcPr>
            <w:tcW w:w="2836" w:type="pct"/>
            <w:shd w:val="clear" w:color="auto" w:fill="auto"/>
          </w:tcPr>
          <w:p w14:paraId="37F9B402" w14:textId="77777777" w:rsidR="00622203" w:rsidRPr="00193EBA" w:rsidRDefault="00622203" w:rsidP="00193EBA">
            <w:pPr>
              <w:numPr>
                <w:ilvl w:val="0"/>
                <w:numId w:val="0"/>
              </w:numPr>
              <w:spacing w:before="0"/>
              <w:jc w:val="center"/>
              <w:rPr>
                <w:rFonts w:eastAsia="Times New Roman" w:cs="Times New Roman"/>
                <w:b/>
                <w:sz w:val="18"/>
                <w:szCs w:val="18"/>
                <w:lang w:eastAsia="ru-RU"/>
              </w:rPr>
            </w:pPr>
            <w:r w:rsidRPr="00193EBA">
              <w:rPr>
                <w:rFonts w:eastAsia="Times New Roman" w:cs="Times New Roman"/>
                <w:b/>
                <w:sz w:val="18"/>
                <w:szCs w:val="18"/>
                <w:lang w:eastAsia="ru-RU"/>
              </w:rPr>
              <w:t>Наименование мероприятий</w:t>
            </w:r>
          </w:p>
        </w:tc>
        <w:tc>
          <w:tcPr>
            <w:tcW w:w="802" w:type="pct"/>
            <w:shd w:val="clear" w:color="auto" w:fill="auto"/>
          </w:tcPr>
          <w:p w14:paraId="017B82ED" w14:textId="77777777" w:rsidR="00622203" w:rsidRPr="00193EBA" w:rsidRDefault="00622203" w:rsidP="00193EBA">
            <w:pPr>
              <w:numPr>
                <w:ilvl w:val="0"/>
                <w:numId w:val="0"/>
              </w:numPr>
              <w:spacing w:before="0"/>
              <w:jc w:val="center"/>
              <w:rPr>
                <w:rFonts w:eastAsia="Times New Roman" w:cs="Times New Roman"/>
                <w:b/>
                <w:sz w:val="18"/>
                <w:szCs w:val="18"/>
                <w:lang w:eastAsia="ru-RU"/>
              </w:rPr>
            </w:pPr>
            <w:r w:rsidRPr="00193EBA">
              <w:rPr>
                <w:rFonts w:eastAsia="Times New Roman" w:cs="Times New Roman"/>
                <w:b/>
                <w:sz w:val="18"/>
                <w:szCs w:val="18"/>
                <w:lang w:eastAsia="ru-RU"/>
              </w:rPr>
              <w:t>Срок выполнения</w:t>
            </w:r>
          </w:p>
        </w:tc>
        <w:tc>
          <w:tcPr>
            <w:tcW w:w="1133" w:type="pct"/>
            <w:shd w:val="clear" w:color="auto" w:fill="auto"/>
          </w:tcPr>
          <w:p w14:paraId="7A5A7B89" w14:textId="77777777" w:rsidR="00622203" w:rsidRPr="00193EBA" w:rsidRDefault="00622203" w:rsidP="00193EBA">
            <w:pPr>
              <w:numPr>
                <w:ilvl w:val="0"/>
                <w:numId w:val="0"/>
              </w:numPr>
              <w:spacing w:before="0"/>
              <w:jc w:val="center"/>
              <w:rPr>
                <w:rFonts w:eastAsia="Times New Roman" w:cs="Times New Roman"/>
                <w:b/>
                <w:sz w:val="18"/>
                <w:szCs w:val="18"/>
                <w:lang w:eastAsia="ru-RU"/>
              </w:rPr>
            </w:pPr>
            <w:r w:rsidRPr="00193EBA">
              <w:rPr>
                <w:rFonts w:eastAsia="Times New Roman" w:cs="Times New Roman"/>
                <w:b/>
                <w:sz w:val="18"/>
                <w:szCs w:val="18"/>
                <w:lang w:eastAsia="ru-RU"/>
              </w:rPr>
              <w:t>Исполнитель</w:t>
            </w:r>
          </w:p>
        </w:tc>
      </w:tr>
      <w:tr w:rsidR="00622203" w:rsidRPr="00A3597B" w14:paraId="38C51A8B" w14:textId="77777777" w:rsidTr="00E81DA4">
        <w:tc>
          <w:tcPr>
            <w:tcW w:w="229" w:type="pct"/>
            <w:shd w:val="clear" w:color="auto" w:fill="auto"/>
            <w:vAlign w:val="center"/>
          </w:tcPr>
          <w:p w14:paraId="12F34F5E"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1B388279" w14:textId="414C2A2D"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xml:space="preserve">Представить ответственному лицу от </w:t>
            </w:r>
            <w:r w:rsidR="009426A7" w:rsidRPr="00A3597B">
              <w:rPr>
                <w:rFonts w:eastAsia="Times New Roman" w:cs="Times New Roman"/>
                <w:sz w:val="18"/>
                <w:szCs w:val="18"/>
                <w:lang w:eastAsia="ru-RU"/>
              </w:rPr>
              <w:t>структурного подразделения</w:t>
            </w:r>
            <w:r w:rsidRPr="00A3597B">
              <w:rPr>
                <w:rFonts w:eastAsia="Times New Roman" w:cs="Times New Roman"/>
                <w:sz w:val="18"/>
                <w:szCs w:val="18"/>
                <w:lang w:eastAsia="ru-RU"/>
              </w:rPr>
              <w:t xml:space="preserve"> список </w:t>
            </w:r>
            <w:r w:rsidR="00C329A3" w:rsidRPr="00A3597B">
              <w:rPr>
                <w:rFonts w:eastAsia="Times New Roman" w:cs="Times New Roman"/>
                <w:sz w:val="18"/>
                <w:szCs w:val="18"/>
                <w:lang w:eastAsia="ru-RU"/>
              </w:rPr>
              <w:t>Руководи</w:t>
            </w:r>
            <w:r w:rsidR="00AB46AB" w:rsidRPr="00A3597B">
              <w:rPr>
                <w:rFonts w:eastAsia="Times New Roman" w:cs="Times New Roman"/>
                <w:sz w:val="18"/>
                <w:szCs w:val="18"/>
                <w:lang w:eastAsia="ru-RU"/>
              </w:rPr>
              <w:t>телей и работник</w:t>
            </w:r>
            <w:r w:rsidRPr="00A3597B">
              <w:rPr>
                <w:rFonts w:eastAsia="Times New Roman" w:cs="Times New Roman"/>
                <w:sz w:val="18"/>
                <w:szCs w:val="18"/>
                <w:lang w:eastAsia="ru-RU"/>
              </w:rPr>
              <w:t>ов задействованных на участке производства работ с указанием должности, наименований выполняемых функций, номера телефона</w:t>
            </w:r>
          </w:p>
        </w:tc>
        <w:tc>
          <w:tcPr>
            <w:tcW w:w="802" w:type="pct"/>
            <w:shd w:val="clear" w:color="auto" w:fill="auto"/>
            <w:vAlign w:val="center"/>
          </w:tcPr>
          <w:p w14:paraId="61F20DB5"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До начала работ.</w:t>
            </w:r>
          </w:p>
        </w:tc>
        <w:tc>
          <w:tcPr>
            <w:tcW w:w="1133" w:type="pct"/>
            <w:shd w:val="clear" w:color="auto" w:fill="auto"/>
            <w:vAlign w:val="center"/>
          </w:tcPr>
          <w:p w14:paraId="1E04C9F9"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ООО « ………………»</w:t>
            </w:r>
          </w:p>
        </w:tc>
      </w:tr>
      <w:tr w:rsidR="00622203" w:rsidRPr="00A3597B" w14:paraId="55A90939" w14:textId="77777777" w:rsidTr="00E81DA4">
        <w:tc>
          <w:tcPr>
            <w:tcW w:w="229" w:type="pct"/>
            <w:shd w:val="clear" w:color="auto" w:fill="auto"/>
            <w:vAlign w:val="center"/>
          </w:tcPr>
          <w:p w14:paraId="7C980C1A"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701537D4"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Содержать территорию, производственные и жилые здания, помещения на территории базы, выделенной Обществом в соответствии с требованиями НПА РФ и ЛНД ООО «РН-Ванкор».</w:t>
            </w:r>
          </w:p>
        </w:tc>
        <w:tc>
          <w:tcPr>
            <w:tcW w:w="802" w:type="pct"/>
            <w:shd w:val="clear" w:color="auto" w:fill="auto"/>
            <w:vAlign w:val="center"/>
          </w:tcPr>
          <w:p w14:paraId="790BBFEA"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До начала работ.</w:t>
            </w:r>
          </w:p>
        </w:tc>
        <w:tc>
          <w:tcPr>
            <w:tcW w:w="1133" w:type="pct"/>
            <w:shd w:val="clear" w:color="auto" w:fill="auto"/>
            <w:vAlign w:val="center"/>
          </w:tcPr>
          <w:p w14:paraId="52CE769B"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ООО «……………….»</w:t>
            </w:r>
          </w:p>
        </w:tc>
      </w:tr>
      <w:tr w:rsidR="00622203" w:rsidRPr="00A3597B" w14:paraId="7CC88BB9" w14:textId="77777777" w:rsidTr="00E81DA4">
        <w:tc>
          <w:tcPr>
            <w:tcW w:w="229" w:type="pct"/>
            <w:shd w:val="clear" w:color="auto" w:fill="auto"/>
            <w:vAlign w:val="center"/>
          </w:tcPr>
          <w:p w14:paraId="50D3C5A5"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67522108"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Получать у производственных подразделений ООО «РН-Ванкор» наряд-допуски производство работ повышенной опасности перед проведением следующих видов работ:</w:t>
            </w:r>
          </w:p>
          <w:p w14:paraId="54CA24CB"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-огневые работы</w:t>
            </w:r>
          </w:p>
          <w:p w14:paraId="69F2675F"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-газоопасные работы</w:t>
            </w:r>
          </w:p>
          <w:p w14:paraId="1374895F"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xml:space="preserve">- земляные работы, выполняемые экскаваторной техникой, бульдозерами, сваебоями, ямобурами. </w:t>
            </w:r>
          </w:p>
          <w:p w14:paraId="78C6BD87"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xml:space="preserve">- работа крановой техники на территории объектов и в охранной зоне </w:t>
            </w:r>
            <w:r w:rsidR="00C329A3" w:rsidRPr="00A3597B">
              <w:rPr>
                <w:rFonts w:eastAsia="Times New Roman" w:cs="Times New Roman"/>
                <w:sz w:val="18"/>
                <w:szCs w:val="18"/>
                <w:lang w:eastAsia="ru-RU"/>
              </w:rPr>
              <w:t>линии электропередач</w:t>
            </w:r>
            <w:r w:rsidRPr="00A3597B">
              <w:rPr>
                <w:rFonts w:eastAsia="Times New Roman" w:cs="Times New Roman"/>
                <w:sz w:val="18"/>
                <w:szCs w:val="18"/>
                <w:lang w:eastAsia="ru-RU"/>
              </w:rPr>
              <w:t>.</w:t>
            </w:r>
          </w:p>
          <w:p w14:paraId="7B61D0D6"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xml:space="preserve">- проезд по внутрипромысловым автодорогам крупногабаритной автотехники. </w:t>
            </w:r>
          </w:p>
          <w:p w14:paraId="7295980D"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устройство ледовых переправ и автозимников.</w:t>
            </w:r>
          </w:p>
          <w:p w14:paraId="6FF723BB"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-другие работы в местах действия опасных и вредных факторов и т.д.</w:t>
            </w:r>
          </w:p>
          <w:p w14:paraId="7722A442"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xml:space="preserve"> (В случае строительства кустовой площадки или бурения первой скважины наряды-допуски оформляются генеральным </w:t>
            </w:r>
            <w:r w:rsidR="009426A7" w:rsidRPr="00A3597B">
              <w:rPr>
                <w:rFonts w:eastAsia="Times New Roman" w:cs="Times New Roman"/>
                <w:sz w:val="18"/>
                <w:szCs w:val="18"/>
                <w:lang w:eastAsia="ru-RU"/>
              </w:rPr>
              <w:t>Подряд</w:t>
            </w:r>
            <w:r w:rsidRPr="00A3597B">
              <w:rPr>
                <w:rFonts w:eastAsia="Times New Roman" w:cs="Times New Roman"/>
                <w:sz w:val="18"/>
                <w:szCs w:val="18"/>
                <w:lang w:eastAsia="ru-RU"/>
              </w:rPr>
              <w:t>чиком).</w:t>
            </w:r>
          </w:p>
        </w:tc>
        <w:tc>
          <w:tcPr>
            <w:tcW w:w="802" w:type="pct"/>
            <w:shd w:val="clear" w:color="auto" w:fill="auto"/>
            <w:vAlign w:val="center"/>
          </w:tcPr>
          <w:p w14:paraId="07046467"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До начала работ.</w:t>
            </w:r>
          </w:p>
        </w:tc>
        <w:tc>
          <w:tcPr>
            <w:tcW w:w="1133" w:type="pct"/>
            <w:shd w:val="clear" w:color="auto" w:fill="auto"/>
            <w:vAlign w:val="center"/>
          </w:tcPr>
          <w:p w14:paraId="4E8C7099"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ООО «………………….»</w:t>
            </w:r>
          </w:p>
        </w:tc>
      </w:tr>
      <w:tr w:rsidR="00622203" w:rsidRPr="00A3597B" w14:paraId="599AF7D6" w14:textId="77777777" w:rsidTr="00E81DA4">
        <w:tc>
          <w:tcPr>
            <w:tcW w:w="229" w:type="pct"/>
            <w:shd w:val="clear" w:color="auto" w:fill="auto"/>
            <w:vAlign w:val="center"/>
          </w:tcPr>
          <w:p w14:paraId="34A538DC"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4183251E"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Не допускать курение вне обозначенных мест, употребление и провоз алкоголя, наркотических средств, сжигание мусора, устройство свалок, слив или захоронение опасных отходов на территории ООО «РН-Ванкор».</w:t>
            </w:r>
          </w:p>
        </w:tc>
        <w:tc>
          <w:tcPr>
            <w:tcW w:w="802" w:type="pct"/>
            <w:shd w:val="clear" w:color="auto" w:fill="auto"/>
            <w:vAlign w:val="center"/>
          </w:tcPr>
          <w:p w14:paraId="5F33B787"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Постоянно</w:t>
            </w:r>
          </w:p>
        </w:tc>
        <w:tc>
          <w:tcPr>
            <w:tcW w:w="1133" w:type="pct"/>
            <w:shd w:val="clear" w:color="auto" w:fill="auto"/>
            <w:vAlign w:val="center"/>
          </w:tcPr>
          <w:p w14:paraId="5E14A8C2"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ООО «……………………»</w:t>
            </w:r>
          </w:p>
        </w:tc>
      </w:tr>
      <w:tr w:rsidR="00622203" w:rsidRPr="00A3597B" w14:paraId="080FE8C0" w14:textId="77777777" w:rsidTr="00FD68BA">
        <w:tc>
          <w:tcPr>
            <w:tcW w:w="229" w:type="pct"/>
            <w:shd w:val="clear" w:color="auto" w:fill="auto"/>
            <w:vAlign w:val="center"/>
          </w:tcPr>
          <w:p w14:paraId="2922B305"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333A9E55"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 xml:space="preserve">Проведение инструктажа </w:t>
            </w:r>
            <w:r w:rsidR="009426A7" w:rsidRPr="00A3597B">
              <w:rPr>
                <w:rFonts w:eastAsia="Times New Roman" w:cs="Times New Roman"/>
                <w:sz w:val="18"/>
                <w:szCs w:val="18"/>
                <w:lang w:eastAsia="ru-RU"/>
              </w:rPr>
              <w:t>Подряд</w:t>
            </w:r>
            <w:r w:rsidRPr="00A3597B">
              <w:rPr>
                <w:rFonts w:eastAsia="Times New Roman" w:cs="Times New Roman"/>
                <w:sz w:val="18"/>
                <w:szCs w:val="18"/>
                <w:lang w:eastAsia="ru-RU"/>
              </w:rPr>
              <w:t>ной организаций перед допуском для производства работ на объектах ООО «РН-Ванкор».</w:t>
            </w:r>
          </w:p>
        </w:tc>
        <w:tc>
          <w:tcPr>
            <w:tcW w:w="802" w:type="pct"/>
            <w:shd w:val="clear" w:color="auto" w:fill="auto"/>
            <w:vAlign w:val="center"/>
          </w:tcPr>
          <w:p w14:paraId="6AD902B6"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До начала работ.</w:t>
            </w:r>
          </w:p>
        </w:tc>
        <w:tc>
          <w:tcPr>
            <w:tcW w:w="1133" w:type="pct"/>
            <w:shd w:val="clear" w:color="auto" w:fill="auto"/>
            <w:vAlign w:val="center"/>
          </w:tcPr>
          <w:p w14:paraId="2249E62C" w14:textId="53844F45" w:rsidR="00622203" w:rsidRPr="00A3597B" w:rsidRDefault="00FD68BA"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Куратор договора</w:t>
            </w:r>
          </w:p>
        </w:tc>
      </w:tr>
      <w:tr w:rsidR="00622203" w:rsidRPr="00A3597B" w14:paraId="6D6C4029" w14:textId="77777777" w:rsidTr="00FD68BA">
        <w:tc>
          <w:tcPr>
            <w:tcW w:w="229" w:type="pct"/>
            <w:shd w:val="clear" w:color="auto" w:fill="auto"/>
            <w:vAlign w:val="center"/>
          </w:tcPr>
          <w:p w14:paraId="6560BB28"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4AF8CA38" w14:textId="77777777"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Выдать ответственному лицу за безопасное производство работ схему</w:t>
            </w:r>
            <w:r w:rsidRPr="00A3597B">
              <w:rPr>
                <w:rFonts w:eastAsia="Calibri" w:cs="Times New Roman"/>
              </w:rPr>
              <w:t xml:space="preserve"> </w:t>
            </w:r>
            <w:r w:rsidRPr="00A3597B">
              <w:rPr>
                <w:rFonts w:eastAsia="Times New Roman" w:cs="Times New Roman"/>
                <w:sz w:val="18"/>
                <w:szCs w:val="18"/>
                <w:lang w:eastAsia="ru-RU"/>
              </w:rPr>
              <w:t>передвижения персонала и автотранспорта по территории производственного объекта, схему расположения подземных коммуникаций, план размещения переходов через автодороги воздушных линий электропередач, номера телефонов диспетчерских служб предприятий - владельцев воздушных линий электропередач. Схему оповещения ООО «РН-Ванкор» при возникновении чрезвычайных ситуаций.</w:t>
            </w:r>
          </w:p>
        </w:tc>
        <w:tc>
          <w:tcPr>
            <w:tcW w:w="802" w:type="pct"/>
            <w:shd w:val="clear" w:color="auto" w:fill="auto"/>
            <w:vAlign w:val="center"/>
          </w:tcPr>
          <w:p w14:paraId="45729445"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До начала работ.</w:t>
            </w:r>
          </w:p>
        </w:tc>
        <w:tc>
          <w:tcPr>
            <w:tcW w:w="1133" w:type="pct"/>
            <w:shd w:val="clear" w:color="auto" w:fill="auto"/>
            <w:vAlign w:val="center"/>
          </w:tcPr>
          <w:p w14:paraId="57AEF14F" w14:textId="31E80832" w:rsidR="00622203" w:rsidRPr="00A3597B" w:rsidRDefault="00FD68BA"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Куратор договора</w:t>
            </w:r>
          </w:p>
        </w:tc>
      </w:tr>
      <w:tr w:rsidR="00622203" w:rsidRPr="00A3597B" w14:paraId="5D1C2594" w14:textId="77777777" w:rsidTr="00E81DA4">
        <w:tc>
          <w:tcPr>
            <w:tcW w:w="229" w:type="pct"/>
            <w:shd w:val="clear" w:color="auto" w:fill="auto"/>
            <w:vAlign w:val="center"/>
          </w:tcPr>
          <w:p w14:paraId="6CE64447" w14:textId="77777777" w:rsidR="00622203" w:rsidRPr="00A3597B" w:rsidRDefault="00622203" w:rsidP="00193EBA">
            <w:pPr>
              <w:numPr>
                <w:ilvl w:val="0"/>
                <w:numId w:val="0"/>
              </w:numPr>
              <w:spacing w:before="0"/>
              <w:ind w:left="170"/>
              <w:jc w:val="center"/>
              <w:rPr>
                <w:rFonts w:eastAsia="Times New Roman" w:cs="Times New Roman"/>
                <w:sz w:val="18"/>
                <w:szCs w:val="18"/>
                <w:lang w:eastAsia="ru-RU"/>
              </w:rPr>
            </w:pPr>
          </w:p>
        </w:tc>
        <w:tc>
          <w:tcPr>
            <w:tcW w:w="2836" w:type="pct"/>
            <w:shd w:val="clear" w:color="auto" w:fill="auto"/>
          </w:tcPr>
          <w:p w14:paraId="58D63A79" w14:textId="4B48F59B" w:rsidR="00622203" w:rsidRPr="00A3597B" w:rsidRDefault="00622203" w:rsidP="00193EBA">
            <w:pPr>
              <w:numPr>
                <w:ilvl w:val="0"/>
                <w:numId w:val="0"/>
              </w:numPr>
              <w:tabs>
                <w:tab w:val="left" w:pos="3945"/>
              </w:tabs>
              <w:spacing w:before="0"/>
              <w:jc w:val="left"/>
              <w:rPr>
                <w:rFonts w:eastAsia="Times New Roman" w:cs="Times New Roman"/>
                <w:sz w:val="18"/>
                <w:szCs w:val="18"/>
                <w:lang w:eastAsia="ru-RU"/>
              </w:rPr>
            </w:pPr>
            <w:r w:rsidRPr="00A3597B">
              <w:rPr>
                <w:rFonts w:eastAsia="Times New Roman" w:cs="Times New Roman"/>
                <w:sz w:val="18"/>
                <w:szCs w:val="18"/>
                <w:lang w:eastAsia="ru-RU"/>
              </w:rPr>
              <w:t>Проводить работы в строгом соответствии с требованиями безопасности</w:t>
            </w:r>
            <w:r w:rsidR="00277B39" w:rsidRPr="00A3597B">
              <w:rPr>
                <w:rFonts w:eastAsia="Times New Roman" w:cs="Times New Roman"/>
                <w:sz w:val="18"/>
                <w:szCs w:val="18"/>
                <w:lang w:eastAsia="ru-RU"/>
              </w:rPr>
              <w:t xml:space="preserve"> или</w:t>
            </w:r>
            <w:r w:rsidR="00A76CAA" w:rsidRPr="00A3597B">
              <w:rPr>
                <w:rFonts w:eastAsia="Times New Roman" w:cs="Times New Roman"/>
                <w:sz w:val="18"/>
                <w:szCs w:val="18"/>
                <w:lang w:eastAsia="ru-RU"/>
              </w:rPr>
              <w:t xml:space="preserve"> </w:t>
            </w:r>
            <w:r w:rsidRPr="00A3597B">
              <w:rPr>
                <w:rFonts w:eastAsia="Times New Roman" w:cs="Times New Roman"/>
                <w:sz w:val="18"/>
                <w:szCs w:val="18"/>
                <w:lang w:eastAsia="ru-RU"/>
              </w:rPr>
              <w:t>утвержденного проекта производства работ и соблюдением «Золотых правил безопасности труда».</w:t>
            </w:r>
          </w:p>
        </w:tc>
        <w:tc>
          <w:tcPr>
            <w:tcW w:w="802" w:type="pct"/>
            <w:shd w:val="clear" w:color="auto" w:fill="auto"/>
            <w:vAlign w:val="center"/>
          </w:tcPr>
          <w:p w14:paraId="2D8E1657"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До начала работ</w:t>
            </w:r>
          </w:p>
        </w:tc>
        <w:tc>
          <w:tcPr>
            <w:tcW w:w="1133" w:type="pct"/>
            <w:shd w:val="clear" w:color="auto" w:fill="auto"/>
            <w:vAlign w:val="center"/>
          </w:tcPr>
          <w:p w14:paraId="3EFBCE0A" w14:textId="77777777" w:rsidR="00622203" w:rsidRPr="00A3597B" w:rsidRDefault="00622203" w:rsidP="00193EBA">
            <w:pPr>
              <w:numPr>
                <w:ilvl w:val="0"/>
                <w:numId w:val="0"/>
              </w:numPr>
              <w:tabs>
                <w:tab w:val="left" w:pos="3945"/>
              </w:tabs>
              <w:spacing w:before="0"/>
              <w:jc w:val="center"/>
              <w:rPr>
                <w:rFonts w:eastAsia="Times New Roman" w:cs="Times New Roman"/>
                <w:sz w:val="18"/>
                <w:szCs w:val="18"/>
                <w:lang w:eastAsia="ru-RU"/>
              </w:rPr>
            </w:pPr>
            <w:r w:rsidRPr="00A3597B">
              <w:rPr>
                <w:rFonts w:eastAsia="Times New Roman" w:cs="Times New Roman"/>
                <w:sz w:val="18"/>
                <w:szCs w:val="18"/>
                <w:lang w:eastAsia="ru-RU"/>
              </w:rPr>
              <w:t>ООО «…………………»</w:t>
            </w:r>
          </w:p>
        </w:tc>
      </w:tr>
    </w:tbl>
    <w:p w14:paraId="2BFA8E50" w14:textId="77777777" w:rsidR="00622203" w:rsidRPr="00A3597B" w:rsidRDefault="00622203" w:rsidP="00193EBA">
      <w:pPr>
        <w:numPr>
          <w:ilvl w:val="0"/>
          <w:numId w:val="0"/>
        </w:numPr>
        <w:spacing w:before="0"/>
        <w:jc w:val="left"/>
        <w:rPr>
          <w:rFonts w:eastAsia="Times New Roman" w:cs="Times New Roman"/>
          <w:b/>
          <w:sz w:val="20"/>
          <w:szCs w:val="20"/>
          <w:lang w:eastAsia="ru-RU"/>
        </w:rPr>
      </w:pPr>
      <w:r w:rsidRPr="00A3597B">
        <w:rPr>
          <w:rFonts w:eastAsia="Times New Roman" w:cs="Times New Roman"/>
          <w:b/>
          <w:sz w:val="20"/>
          <w:szCs w:val="20"/>
          <w:lang w:eastAsia="ru-RU"/>
        </w:rPr>
        <w:t>С мероприятиями согласен, обязуюсь обеспечить выполнение предложенных мероприятий</w:t>
      </w:r>
    </w:p>
    <w:p w14:paraId="1421B2C7" w14:textId="451D7584" w:rsidR="00622203" w:rsidRPr="00A3597B" w:rsidRDefault="00622203" w:rsidP="00193EBA">
      <w:pPr>
        <w:numPr>
          <w:ilvl w:val="0"/>
          <w:numId w:val="0"/>
        </w:numPr>
        <w:spacing w:before="0"/>
        <w:jc w:val="left"/>
        <w:rPr>
          <w:rFonts w:eastAsia="Times New Roman" w:cs="Times New Roman"/>
          <w:sz w:val="12"/>
          <w:szCs w:val="16"/>
          <w:lang w:eastAsia="ru-RU"/>
        </w:rPr>
      </w:pPr>
      <w:r w:rsidRPr="00A3597B">
        <w:rPr>
          <w:rFonts w:eastAsia="Times New Roman" w:cs="Times New Roman"/>
          <w:sz w:val="12"/>
          <w:szCs w:val="16"/>
          <w:lang w:eastAsia="ru-RU"/>
        </w:rPr>
        <w:t>____________________________________________________________</w:t>
      </w:r>
      <w:r w:rsidR="00A76CAA" w:rsidRPr="00A3597B">
        <w:rPr>
          <w:rFonts w:eastAsia="Times New Roman" w:cs="Times New Roman"/>
          <w:sz w:val="12"/>
          <w:szCs w:val="16"/>
          <w:lang w:eastAsia="ru-RU"/>
        </w:rPr>
        <w:t xml:space="preserve"> </w:t>
      </w:r>
      <w:r w:rsidRPr="00A3597B">
        <w:rPr>
          <w:rFonts w:eastAsia="Times New Roman" w:cs="Times New Roman"/>
          <w:sz w:val="12"/>
          <w:szCs w:val="16"/>
          <w:lang w:eastAsia="ru-RU"/>
        </w:rPr>
        <w:t>_____________________</w:t>
      </w:r>
      <w:r w:rsidR="00A76CAA" w:rsidRPr="00A3597B">
        <w:rPr>
          <w:rFonts w:eastAsia="Times New Roman" w:cs="Times New Roman"/>
          <w:sz w:val="12"/>
          <w:szCs w:val="16"/>
          <w:lang w:eastAsia="ru-RU"/>
        </w:rPr>
        <w:t xml:space="preserve"> </w:t>
      </w:r>
      <w:r w:rsidRPr="00A3597B">
        <w:rPr>
          <w:rFonts w:eastAsia="Times New Roman" w:cs="Times New Roman"/>
          <w:sz w:val="12"/>
          <w:szCs w:val="16"/>
          <w:lang w:eastAsia="ru-RU"/>
        </w:rPr>
        <w:t>_____________________________________________________________</w:t>
      </w:r>
    </w:p>
    <w:p w14:paraId="494FE6AC" w14:textId="2A9FF677" w:rsidR="00622203" w:rsidRPr="00A3597B" w:rsidRDefault="00622203" w:rsidP="00193EBA">
      <w:pPr>
        <w:numPr>
          <w:ilvl w:val="0"/>
          <w:numId w:val="0"/>
        </w:numPr>
        <w:spacing w:before="0"/>
        <w:jc w:val="left"/>
        <w:rPr>
          <w:rFonts w:eastAsia="Times New Roman" w:cs="Times New Roman"/>
          <w:sz w:val="12"/>
          <w:szCs w:val="12"/>
          <w:lang w:eastAsia="ru-RU"/>
        </w:rPr>
      </w:pPr>
      <w:r w:rsidRPr="00A3597B">
        <w:rPr>
          <w:rFonts w:eastAsia="Times New Roman" w:cs="Times New Roman"/>
          <w:sz w:val="12"/>
          <w:szCs w:val="12"/>
          <w:lang w:eastAsia="ru-RU"/>
        </w:rPr>
        <w:t xml:space="preserve"> должность уполномоченного представителя </w:t>
      </w:r>
      <w:r w:rsidR="009426A7" w:rsidRPr="00A3597B">
        <w:rPr>
          <w:rFonts w:eastAsia="Times New Roman" w:cs="Times New Roman"/>
          <w:sz w:val="12"/>
          <w:szCs w:val="12"/>
          <w:lang w:eastAsia="ru-RU"/>
        </w:rPr>
        <w:t>Подряд</w:t>
      </w:r>
      <w:r w:rsidRPr="00A3597B">
        <w:rPr>
          <w:rFonts w:eastAsia="Times New Roman" w:cs="Times New Roman"/>
          <w:sz w:val="12"/>
          <w:szCs w:val="12"/>
          <w:lang w:eastAsia="ru-RU"/>
        </w:rPr>
        <w:t>ной организации</w:t>
      </w:r>
      <w:r w:rsidR="00A76CAA" w:rsidRPr="00A3597B">
        <w:rPr>
          <w:rFonts w:eastAsia="Times New Roman" w:cs="Times New Roman"/>
          <w:sz w:val="12"/>
          <w:szCs w:val="12"/>
          <w:lang w:eastAsia="ru-RU"/>
        </w:rPr>
        <w:t xml:space="preserve"> </w:t>
      </w:r>
      <w:r w:rsidRPr="00A3597B">
        <w:rPr>
          <w:rFonts w:eastAsia="Times New Roman" w:cs="Times New Roman"/>
          <w:sz w:val="12"/>
          <w:szCs w:val="12"/>
          <w:lang w:eastAsia="ru-RU"/>
        </w:rPr>
        <w:t>подпись</w:t>
      </w:r>
      <w:r w:rsidR="00A76CAA" w:rsidRPr="00A3597B">
        <w:rPr>
          <w:rFonts w:eastAsia="Times New Roman" w:cs="Times New Roman"/>
          <w:sz w:val="12"/>
          <w:szCs w:val="12"/>
          <w:lang w:eastAsia="ru-RU"/>
        </w:rPr>
        <w:t xml:space="preserve"> </w:t>
      </w:r>
      <w:r w:rsidRPr="00A3597B">
        <w:rPr>
          <w:rFonts w:eastAsia="Times New Roman" w:cs="Times New Roman"/>
          <w:sz w:val="12"/>
          <w:szCs w:val="12"/>
          <w:lang w:eastAsia="ru-RU"/>
        </w:rPr>
        <w:t>Ф.И.О. дата</w:t>
      </w:r>
    </w:p>
    <w:p w14:paraId="19513F8F" w14:textId="0254EEB5" w:rsidR="00622203" w:rsidRPr="00A3597B" w:rsidRDefault="00622203" w:rsidP="00193EBA">
      <w:pPr>
        <w:numPr>
          <w:ilvl w:val="0"/>
          <w:numId w:val="0"/>
        </w:numPr>
        <w:spacing w:before="0"/>
        <w:jc w:val="left"/>
        <w:rPr>
          <w:rFonts w:eastAsia="Times New Roman" w:cs="Times New Roman"/>
          <w:sz w:val="20"/>
          <w:szCs w:val="20"/>
          <w:lang w:eastAsia="ru-RU"/>
        </w:rPr>
      </w:pPr>
    </w:p>
    <w:p w14:paraId="67F555E4" w14:textId="2D02D29F" w:rsidR="00622203" w:rsidRPr="00A3597B" w:rsidRDefault="00622203" w:rsidP="00193EBA">
      <w:pPr>
        <w:numPr>
          <w:ilvl w:val="0"/>
          <w:numId w:val="0"/>
        </w:numPr>
        <w:spacing w:before="0"/>
        <w:jc w:val="left"/>
        <w:rPr>
          <w:rFonts w:eastAsia="Calibri" w:cs="Times New Roman"/>
          <w:szCs w:val="24"/>
        </w:rPr>
      </w:pPr>
      <w:r w:rsidRPr="00A3597B">
        <w:rPr>
          <w:rFonts w:eastAsia="Calibri" w:cs="Times New Roman"/>
          <w:szCs w:val="24"/>
        </w:rPr>
        <w:t xml:space="preserve">Руководитель </w:t>
      </w:r>
      <w:r w:rsidR="009426A7" w:rsidRPr="00A3597B">
        <w:rPr>
          <w:rFonts w:eastAsia="Calibri" w:cs="Times New Roman"/>
          <w:szCs w:val="24"/>
        </w:rPr>
        <w:t>структурного подразделения</w:t>
      </w:r>
      <w:r w:rsidRPr="00A3597B">
        <w:rPr>
          <w:rFonts w:eastAsia="Calibri" w:cs="Times New Roman"/>
          <w:szCs w:val="24"/>
        </w:rPr>
        <w:t xml:space="preserve"> ООО «РН-Ванкор», эксплуатирующего действующий (опасный) производственный объект</w:t>
      </w:r>
    </w:p>
    <w:p w14:paraId="25A00455" w14:textId="287E0761" w:rsidR="00622203" w:rsidRPr="00A3597B" w:rsidRDefault="00622203" w:rsidP="00622203">
      <w:pPr>
        <w:widowControl w:val="0"/>
        <w:numPr>
          <w:ilvl w:val="0"/>
          <w:numId w:val="0"/>
        </w:numPr>
        <w:autoSpaceDE w:val="0"/>
        <w:autoSpaceDN w:val="0"/>
        <w:adjustRightInd w:val="0"/>
        <w:ind w:right="99"/>
        <w:jc w:val="left"/>
        <w:rPr>
          <w:rFonts w:eastAsia="Times New Roman" w:cs="Times New Roman"/>
          <w:b/>
          <w:bCs/>
          <w:sz w:val="20"/>
          <w:szCs w:val="20"/>
          <w:lang w:eastAsia="ru-RU"/>
        </w:rPr>
      </w:pPr>
      <w:r w:rsidRPr="00A3597B">
        <w:rPr>
          <w:rFonts w:eastAsia="Calibri" w:cs="Times New Roman"/>
          <w:szCs w:val="24"/>
        </w:rPr>
        <w:t xml:space="preserve"> </w:t>
      </w:r>
      <w:r w:rsidRPr="00A3597B">
        <w:rPr>
          <w:rFonts w:eastAsia="Times New Roman" w:cs="Times New Roman"/>
          <w:b/>
          <w:bCs/>
          <w:sz w:val="20"/>
          <w:szCs w:val="20"/>
          <w:lang w:eastAsia="ru-RU"/>
        </w:rPr>
        <w:t>___________________________</w:t>
      </w:r>
      <w:r w:rsidR="00A76CAA" w:rsidRPr="00A3597B">
        <w:rPr>
          <w:rFonts w:eastAsia="Times New Roman" w:cs="Times New Roman"/>
          <w:b/>
          <w:bCs/>
          <w:sz w:val="20"/>
          <w:szCs w:val="20"/>
          <w:lang w:eastAsia="ru-RU"/>
        </w:rPr>
        <w:t xml:space="preserve"> </w:t>
      </w:r>
      <w:r w:rsidR="00277B39" w:rsidRPr="00A3597B">
        <w:rPr>
          <w:rFonts w:eastAsia="Times New Roman" w:cs="Times New Roman"/>
          <w:b/>
          <w:bCs/>
          <w:sz w:val="20"/>
          <w:szCs w:val="20"/>
          <w:lang w:eastAsia="ru-RU"/>
        </w:rPr>
        <w:t xml:space="preserve">или </w:t>
      </w:r>
      <w:r w:rsidRPr="00A3597B">
        <w:rPr>
          <w:rFonts w:eastAsia="Times New Roman" w:cs="Times New Roman"/>
          <w:b/>
          <w:bCs/>
          <w:sz w:val="20"/>
          <w:szCs w:val="20"/>
          <w:lang w:eastAsia="ru-RU"/>
        </w:rPr>
        <w:t>______</w:t>
      </w:r>
      <w:r w:rsidRPr="00A3597B">
        <w:rPr>
          <w:rFonts w:eastAsia="Times New Roman" w:cs="Times New Roman"/>
          <w:b/>
          <w:bCs/>
          <w:sz w:val="20"/>
          <w:szCs w:val="20"/>
          <w:lang w:eastAsia="ru-RU"/>
        </w:rPr>
        <w:softHyphen/>
      </w:r>
      <w:r w:rsidRPr="00A3597B">
        <w:rPr>
          <w:rFonts w:eastAsia="Times New Roman" w:cs="Times New Roman"/>
          <w:b/>
          <w:bCs/>
          <w:sz w:val="20"/>
          <w:szCs w:val="20"/>
          <w:lang w:eastAsia="ru-RU"/>
        </w:rPr>
        <w:softHyphen/>
        <w:t>_____________________</w:t>
      </w:r>
      <w:r w:rsidR="00277B39" w:rsidRPr="00A3597B">
        <w:rPr>
          <w:rFonts w:eastAsia="Times New Roman" w:cs="Times New Roman"/>
          <w:b/>
          <w:bCs/>
          <w:sz w:val="20"/>
          <w:szCs w:val="20"/>
          <w:lang w:eastAsia="ru-RU"/>
        </w:rPr>
        <w:t xml:space="preserve"> или</w:t>
      </w:r>
      <w:r w:rsidR="00A76CAA" w:rsidRPr="00A3597B">
        <w:rPr>
          <w:rFonts w:eastAsia="Times New Roman" w:cs="Times New Roman"/>
          <w:b/>
          <w:bCs/>
          <w:sz w:val="20"/>
          <w:szCs w:val="20"/>
          <w:lang w:eastAsia="ru-RU"/>
        </w:rPr>
        <w:t xml:space="preserve"> </w:t>
      </w:r>
      <w:r w:rsidRPr="00A3597B">
        <w:rPr>
          <w:rFonts w:eastAsia="Times New Roman" w:cs="Times New Roman"/>
          <w:b/>
          <w:bCs/>
          <w:sz w:val="20"/>
          <w:szCs w:val="20"/>
          <w:lang w:eastAsia="ru-RU"/>
        </w:rPr>
        <w:t>«___»__________________20____ г.</w:t>
      </w:r>
    </w:p>
    <w:p w14:paraId="06D2E854" w14:textId="46112BB3" w:rsidR="00622203" w:rsidRPr="00A3597B" w:rsidRDefault="00A76CAA" w:rsidP="00622203">
      <w:pPr>
        <w:widowControl w:val="0"/>
        <w:numPr>
          <w:ilvl w:val="0"/>
          <w:numId w:val="0"/>
        </w:numPr>
        <w:autoSpaceDE w:val="0"/>
        <w:autoSpaceDN w:val="0"/>
        <w:adjustRightInd w:val="0"/>
        <w:ind w:right="99"/>
        <w:jc w:val="left"/>
        <w:rPr>
          <w:rFonts w:eastAsia="Times New Roman" w:cs="Times New Roman"/>
          <w:b/>
          <w:bCs/>
          <w:sz w:val="20"/>
          <w:szCs w:val="20"/>
          <w:lang w:eastAsia="ru-RU"/>
        </w:rPr>
      </w:pP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(подпись)</w:t>
      </w: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(ФИО)</w:t>
      </w:r>
      <w:r w:rsidRPr="00A3597B">
        <w:rPr>
          <w:rFonts w:eastAsia="Times New Roman" w:cs="Times New Roman"/>
          <w:sz w:val="16"/>
          <w:szCs w:val="16"/>
          <w:lang w:eastAsia="ru-RU"/>
        </w:rPr>
        <w:t xml:space="preserve"> </w:t>
      </w:r>
      <w:r w:rsidR="00622203" w:rsidRPr="00A3597B">
        <w:rPr>
          <w:rFonts w:eastAsia="Times New Roman" w:cs="Times New Roman"/>
          <w:sz w:val="16"/>
          <w:szCs w:val="16"/>
          <w:lang w:eastAsia="ru-RU"/>
        </w:rPr>
        <w:t>(дата)</w:t>
      </w:r>
    </w:p>
    <w:p w14:paraId="6427A1E0" w14:textId="77777777" w:rsidR="00622203" w:rsidRPr="00A3597B" w:rsidRDefault="00622203" w:rsidP="00622203">
      <w:pPr>
        <w:numPr>
          <w:ilvl w:val="0"/>
          <w:numId w:val="0"/>
        </w:numPr>
        <w:jc w:val="left"/>
        <w:rPr>
          <w:rFonts w:eastAsia="Times New Roman" w:cs="Times New Roman"/>
          <w:sz w:val="20"/>
          <w:szCs w:val="20"/>
          <w:lang w:eastAsia="ru-RU"/>
        </w:rPr>
      </w:pPr>
    </w:p>
    <w:p w14:paraId="5F79F387" w14:textId="77777777" w:rsidR="00622203" w:rsidRPr="00A3597B" w:rsidRDefault="00622203" w:rsidP="009749FC">
      <w:pPr>
        <w:numPr>
          <w:ilvl w:val="0"/>
          <w:numId w:val="6"/>
        </w:numPr>
        <w:tabs>
          <w:tab w:val="left" w:pos="567"/>
        </w:tabs>
        <w:spacing w:before="60"/>
        <w:ind w:left="567" w:hanging="397"/>
        <w:rPr>
          <w:rFonts w:eastAsia="Times New Roman" w:cs="Times New Roman"/>
          <w:b/>
          <w:bCs/>
          <w:sz w:val="20"/>
          <w:szCs w:val="20"/>
          <w:lang w:eastAsia="ru-RU"/>
        </w:rPr>
        <w:sectPr w:rsidR="00622203" w:rsidRPr="00A3597B" w:rsidSect="008E14EE">
          <w:headerReference w:type="first" r:id="rId18"/>
          <w:footerReference w:type="first" r:id="rId19"/>
          <w:pgSz w:w="11907" w:h="16840"/>
          <w:pgMar w:top="510" w:right="1021" w:bottom="1134" w:left="1247" w:header="737" w:footer="680" w:gutter="0"/>
          <w:cols w:space="720"/>
          <w:docGrid w:linePitch="326"/>
        </w:sectPr>
      </w:pPr>
    </w:p>
    <w:p w14:paraId="22F7BD8E" w14:textId="16891EE0" w:rsidR="005557D3" w:rsidRPr="00A3597B" w:rsidRDefault="005557D3" w:rsidP="008858C1">
      <w:pPr>
        <w:pStyle w:val="-1"/>
        <w:numPr>
          <w:ilvl w:val="0"/>
          <w:numId w:val="0"/>
        </w:numPr>
      </w:pPr>
      <w:bookmarkStart w:id="123" w:name="_ПРИЛОЖЕНИЕ_12._ПОРЯДОК"/>
      <w:bookmarkStart w:id="124" w:name="_ПРИЛОЖЕНИЕ_11._ПОРЯДОК"/>
      <w:bookmarkStart w:id="125" w:name="_ПРИЛОЖЕНИЕ_8._ФОРМА_2"/>
      <w:bookmarkStart w:id="126" w:name="_ПРИЛОЖЕНИЕ_9._ФОРМА_1"/>
      <w:bookmarkStart w:id="127" w:name="Приложение_6"/>
      <w:bookmarkStart w:id="128" w:name="_Toc182301767"/>
      <w:bookmarkStart w:id="129" w:name="_Toc32485574"/>
      <w:bookmarkStart w:id="130" w:name="_Toc32508256"/>
      <w:bookmarkStart w:id="131" w:name="_Toc33695864"/>
      <w:bookmarkStart w:id="132" w:name="_Toc174111631"/>
      <w:bookmarkStart w:id="133" w:name="_Toc508090813"/>
      <w:bookmarkStart w:id="134" w:name="_Toc508706456"/>
      <w:bookmarkStart w:id="135" w:name="_Toc508950467"/>
      <w:bookmarkStart w:id="136" w:name="_Toc510084831"/>
      <w:bookmarkStart w:id="137" w:name="_Toc532560754"/>
      <w:bookmarkStart w:id="138" w:name="_Toc534909981"/>
      <w:bookmarkStart w:id="139" w:name="_Toc536196892"/>
      <w:bookmarkStart w:id="140" w:name="_Toc27060453"/>
      <w:bookmarkStart w:id="141" w:name="_Toc32566963"/>
      <w:bookmarkStart w:id="142" w:name="_Toc33799144"/>
      <w:bookmarkStart w:id="143" w:name="_Toc33799526"/>
      <w:bookmarkStart w:id="144" w:name="_Toc34060557"/>
      <w:bookmarkEnd w:id="123"/>
      <w:bookmarkEnd w:id="124"/>
      <w:bookmarkEnd w:id="125"/>
      <w:bookmarkEnd w:id="126"/>
      <w:r w:rsidRPr="00A3597B">
        <w:lastRenderedPageBreak/>
        <w:t>ПРИЛОЖЕНИЕ 6. Форма списка ТС и специальной техники подрядных и субподрядных организаций</w:t>
      </w:r>
      <w:r w:rsidR="008858C1" w:rsidRPr="00A3597B">
        <w:t xml:space="preserve"> </w:t>
      </w:r>
      <w:bookmarkEnd w:id="127"/>
      <w:r w:rsidRPr="00A3597B">
        <w:t>(ПРИЛОЖЕНО ОТДЕЛЬНО)</w:t>
      </w:r>
      <w:bookmarkEnd w:id="128"/>
    </w:p>
    <w:p w14:paraId="49BA77FE" w14:textId="318F06FA" w:rsidR="005557D3" w:rsidRPr="00A3597B" w:rsidRDefault="005557D3">
      <w:pPr>
        <w:numPr>
          <w:ilvl w:val="0"/>
          <w:numId w:val="0"/>
        </w:numPr>
        <w:spacing w:before="0" w:after="160" w:line="259" w:lineRule="auto"/>
        <w:jc w:val="left"/>
        <w:rPr>
          <w:rFonts w:ascii="Arial" w:hAnsi="Arial" w:cs="Arial"/>
          <w:b/>
          <w:caps/>
          <w:szCs w:val="24"/>
        </w:rPr>
      </w:pPr>
      <w:r w:rsidRPr="00A3597B">
        <w:br w:type="page"/>
      </w:r>
    </w:p>
    <w:p w14:paraId="6480641F" w14:textId="57EBB6F2" w:rsidR="00B44776" w:rsidRPr="00A3597B" w:rsidRDefault="00B44776" w:rsidP="00E0114F">
      <w:pPr>
        <w:pStyle w:val="-1"/>
        <w:numPr>
          <w:ilvl w:val="0"/>
          <w:numId w:val="0"/>
        </w:numPr>
      </w:pPr>
      <w:bookmarkStart w:id="145" w:name="_Toc182301768"/>
      <w:bookmarkStart w:id="146" w:name="Приложение_7"/>
      <w:r w:rsidRPr="00A3597B">
        <w:lastRenderedPageBreak/>
        <w:t xml:space="preserve">ПРИЛОЖЕНИЕ 7. ФОРМА ПРОТОКОЛА УСТАНОВОЧНОГО СОВЕЩАНИЯ С ПОДРЯДНОЙ ОРГАНИЗАЦИЕЙ ПО ДОПУСКУ К БЕЗОПАСНОМУ ПРОВЕДЕНИЮ РАБОТ НА ОБЪЕКТАХ </w:t>
      </w:r>
      <w:bookmarkEnd w:id="129"/>
      <w:bookmarkEnd w:id="130"/>
      <w:bookmarkEnd w:id="131"/>
      <w:r w:rsidR="006E47CF" w:rsidRPr="00A3597B">
        <w:t>ООО </w:t>
      </w:r>
      <w:r w:rsidRPr="00A3597B">
        <w:t>«РН-ВАНКОР»</w:t>
      </w:r>
      <w:bookmarkEnd w:id="132"/>
      <w:bookmarkEnd w:id="145"/>
    </w:p>
    <w:bookmarkEnd w:id="146"/>
    <w:p w14:paraId="2C8DF08D" w14:textId="77777777" w:rsidR="00B44776" w:rsidRPr="00A3597B" w:rsidRDefault="00B44776" w:rsidP="00B44776">
      <w:pPr>
        <w:numPr>
          <w:ilvl w:val="0"/>
          <w:numId w:val="0"/>
        </w:numPr>
        <w:jc w:val="right"/>
        <w:rPr>
          <w:rFonts w:eastAsia="Calibri" w:cs="Times New Roman"/>
          <w:sz w:val="6"/>
          <w:szCs w:val="24"/>
        </w:rPr>
      </w:pPr>
    </w:p>
    <w:p w14:paraId="5C520B4A" w14:textId="77777777" w:rsidR="00B44776" w:rsidRPr="00A3597B" w:rsidRDefault="00B44776" w:rsidP="00B44776">
      <w:pPr>
        <w:numPr>
          <w:ilvl w:val="0"/>
          <w:numId w:val="0"/>
        </w:numPr>
        <w:jc w:val="center"/>
        <w:rPr>
          <w:rFonts w:eastAsia="Calibri" w:cs="Times New Roman"/>
          <w:b/>
          <w:sz w:val="20"/>
        </w:rPr>
      </w:pPr>
      <w:r w:rsidRPr="00A3597B">
        <w:rPr>
          <w:rFonts w:eastAsia="Calibri" w:cs="Times New Roman"/>
          <w:b/>
          <w:sz w:val="20"/>
        </w:rPr>
        <w:t>ПРОТОКОЛ №______</w:t>
      </w:r>
    </w:p>
    <w:p w14:paraId="52880D51" w14:textId="77777777" w:rsidR="00B44776" w:rsidRPr="00A3597B" w:rsidRDefault="00B44776" w:rsidP="00B44776">
      <w:pPr>
        <w:numPr>
          <w:ilvl w:val="0"/>
          <w:numId w:val="0"/>
        </w:numPr>
        <w:jc w:val="center"/>
        <w:rPr>
          <w:rFonts w:eastAsia="Calibri" w:cs="Times New Roman"/>
          <w:b/>
          <w:sz w:val="20"/>
        </w:rPr>
      </w:pPr>
      <w:r w:rsidRPr="00A3597B">
        <w:rPr>
          <w:rFonts w:eastAsia="Calibri" w:cs="Times New Roman"/>
          <w:b/>
          <w:sz w:val="20"/>
        </w:rPr>
        <w:t>установочного совещания с Подрядной организацией</w:t>
      </w:r>
    </w:p>
    <w:p w14:paraId="4873CACC" w14:textId="77777777" w:rsidR="00B44776" w:rsidRPr="00A3597B" w:rsidRDefault="00B44776" w:rsidP="00B44776">
      <w:pPr>
        <w:numPr>
          <w:ilvl w:val="0"/>
          <w:numId w:val="0"/>
        </w:numPr>
        <w:jc w:val="center"/>
        <w:rPr>
          <w:rFonts w:eastAsia="Calibri" w:cs="Times New Roman"/>
          <w:b/>
          <w:sz w:val="20"/>
        </w:rPr>
      </w:pPr>
      <w:r w:rsidRPr="00A3597B">
        <w:rPr>
          <w:rFonts w:eastAsia="Calibri" w:cs="Times New Roman"/>
          <w:b/>
          <w:sz w:val="20"/>
        </w:rPr>
        <w:t>по допуску к безопасному проведению работ на объекты ООО «РН-Ванкор»</w:t>
      </w:r>
    </w:p>
    <w:p w14:paraId="1D37BCF1" w14:textId="77777777" w:rsidR="00B44776" w:rsidRPr="00A3597B" w:rsidRDefault="00B44776" w:rsidP="00B44776">
      <w:pPr>
        <w:numPr>
          <w:ilvl w:val="0"/>
          <w:numId w:val="0"/>
        </w:numPr>
        <w:jc w:val="center"/>
        <w:rPr>
          <w:rFonts w:eastAsia="Calibri" w:cs="Times New Roman"/>
          <w:b/>
          <w:sz w:val="20"/>
        </w:rPr>
      </w:pPr>
      <w:r w:rsidRPr="00A3597B">
        <w:rPr>
          <w:rFonts w:eastAsia="Calibri" w:cs="Times New Roman"/>
          <w:b/>
          <w:sz w:val="20"/>
        </w:rPr>
        <w:t>_______________________________</w:t>
      </w:r>
    </w:p>
    <w:p w14:paraId="7E58324D" w14:textId="77518C13" w:rsidR="00B44776" w:rsidRPr="00A3597B" w:rsidRDefault="00B44776" w:rsidP="00B44776">
      <w:pPr>
        <w:numPr>
          <w:ilvl w:val="0"/>
          <w:numId w:val="0"/>
        </w:numPr>
        <w:jc w:val="center"/>
        <w:rPr>
          <w:rFonts w:eastAsia="Calibri" w:cs="Times New Roman"/>
          <w:b/>
          <w:sz w:val="20"/>
        </w:rPr>
      </w:pPr>
      <w:r w:rsidRPr="00A3597B">
        <w:rPr>
          <w:rFonts w:eastAsia="Calibri" w:cs="Times New Roman"/>
          <w:b/>
          <w:sz w:val="20"/>
        </w:rPr>
        <w:t>(</w:t>
      </w:r>
      <w:r w:rsidRPr="00A3597B">
        <w:rPr>
          <w:rFonts w:eastAsia="Calibri" w:cs="Times New Roman"/>
          <w:sz w:val="16"/>
        </w:rPr>
        <w:t xml:space="preserve">№ и дата договора с </w:t>
      </w:r>
      <w:r w:rsidR="005C35AF" w:rsidRPr="00A3597B">
        <w:rPr>
          <w:rFonts w:eastAsia="Calibri" w:cs="Times New Roman"/>
          <w:sz w:val="16"/>
        </w:rPr>
        <w:t>Подрядчиком</w:t>
      </w:r>
      <w:r w:rsidRPr="00A3597B">
        <w:rPr>
          <w:rFonts w:eastAsia="Calibri" w:cs="Times New Roman"/>
          <w:b/>
          <w:sz w:val="20"/>
        </w:rPr>
        <w:t>)</w:t>
      </w:r>
    </w:p>
    <w:p w14:paraId="188EC27D" w14:textId="77777777" w:rsidR="00B44776" w:rsidRPr="00A3597B" w:rsidRDefault="00B44776" w:rsidP="00B44776">
      <w:pPr>
        <w:numPr>
          <w:ilvl w:val="0"/>
          <w:numId w:val="0"/>
        </w:numPr>
        <w:ind w:right="282"/>
        <w:jc w:val="right"/>
        <w:rPr>
          <w:rFonts w:eastAsia="Calibri" w:cs="Times New Roman"/>
          <w:b/>
          <w:sz w:val="20"/>
        </w:rPr>
      </w:pPr>
      <w:r w:rsidRPr="00A3597B">
        <w:rPr>
          <w:rFonts w:eastAsia="Calibri" w:cs="Times New Roman"/>
          <w:b/>
          <w:sz w:val="20"/>
        </w:rPr>
        <w:t>от «____» _________20___г.</w:t>
      </w:r>
    </w:p>
    <w:p w14:paraId="37C7FB78" w14:textId="77777777" w:rsidR="00B44776" w:rsidRPr="00A3597B" w:rsidRDefault="00B44776" w:rsidP="00B44776">
      <w:pPr>
        <w:numPr>
          <w:ilvl w:val="0"/>
          <w:numId w:val="0"/>
        </w:numPr>
        <w:jc w:val="left"/>
        <w:rPr>
          <w:rFonts w:eastAsia="Calibri" w:cs="Times New Roman"/>
          <w:b/>
          <w:sz w:val="20"/>
        </w:rPr>
      </w:pPr>
      <w:r w:rsidRPr="00A3597B">
        <w:rPr>
          <w:rFonts w:eastAsia="Calibri" w:cs="Times New Roman"/>
          <w:b/>
          <w:sz w:val="20"/>
        </w:rPr>
        <w:t>Присутствовали:</w:t>
      </w:r>
    </w:p>
    <w:p w14:paraId="0E06FE11" w14:textId="3ED94BF5" w:rsidR="00B44776" w:rsidRPr="00A3597B" w:rsidRDefault="00B44776" w:rsidP="00B44776">
      <w:pPr>
        <w:numPr>
          <w:ilvl w:val="0"/>
          <w:numId w:val="0"/>
        </w:numPr>
        <w:jc w:val="left"/>
        <w:rPr>
          <w:rFonts w:eastAsia="Calibri" w:cs="Times New Roman"/>
          <w:b/>
          <w:sz w:val="20"/>
        </w:rPr>
      </w:pPr>
      <w:r w:rsidRPr="00A3597B">
        <w:rPr>
          <w:rFonts w:eastAsia="Calibri" w:cs="Times New Roman"/>
          <w:b/>
          <w:sz w:val="12"/>
          <w:szCs w:val="12"/>
        </w:rPr>
        <w:softHyphen/>
      </w:r>
      <w:r w:rsidRPr="00A3597B">
        <w:rPr>
          <w:rFonts w:eastAsia="Calibri" w:cs="Times New Roman"/>
          <w:b/>
          <w:sz w:val="12"/>
          <w:szCs w:val="12"/>
        </w:rPr>
        <w:softHyphen/>
      </w:r>
      <w:r w:rsidRPr="00A3597B">
        <w:rPr>
          <w:rFonts w:eastAsia="Calibri" w:cs="Times New Roman"/>
          <w:b/>
          <w:sz w:val="12"/>
          <w:szCs w:val="12"/>
        </w:rPr>
        <w:softHyphen/>
      </w:r>
      <w:r w:rsidRPr="00A3597B">
        <w:rPr>
          <w:rFonts w:eastAsia="Calibri" w:cs="Times New Roman"/>
          <w:b/>
          <w:sz w:val="12"/>
          <w:szCs w:val="12"/>
        </w:rPr>
        <w:softHyphen/>
      </w:r>
      <w:r w:rsidRPr="00A3597B">
        <w:rPr>
          <w:rFonts w:eastAsia="Calibri" w:cs="Times New Roman"/>
          <w:b/>
          <w:sz w:val="12"/>
          <w:szCs w:val="12"/>
        </w:rPr>
        <w:softHyphen/>
        <w:t>____________________________________</w:t>
      </w:r>
      <w:r w:rsidR="00A76CAA" w:rsidRPr="00A3597B">
        <w:rPr>
          <w:rFonts w:eastAsia="Calibri" w:cs="Times New Roman"/>
          <w:b/>
          <w:sz w:val="20"/>
        </w:rPr>
        <w:t xml:space="preserve"> </w:t>
      </w:r>
      <w:r w:rsidRPr="00A3597B">
        <w:rPr>
          <w:rFonts w:eastAsia="Calibri" w:cs="Times New Roman"/>
          <w:b/>
          <w:sz w:val="20"/>
        </w:rPr>
        <w:t>______________________________________________________________________</w:t>
      </w:r>
    </w:p>
    <w:p w14:paraId="3D4D92FD" w14:textId="77777777" w:rsidR="00B44776" w:rsidRPr="00A3597B" w:rsidRDefault="00B44776" w:rsidP="00B44776">
      <w:pPr>
        <w:numPr>
          <w:ilvl w:val="0"/>
          <w:numId w:val="0"/>
        </w:numPr>
        <w:jc w:val="left"/>
        <w:rPr>
          <w:rFonts w:eastAsia="Calibri" w:cs="Times New Roman"/>
          <w:b/>
          <w:sz w:val="20"/>
        </w:rPr>
      </w:pPr>
      <w:r w:rsidRPr="00A3597B">
        <w:rPr>
          <w:rFonts w:eastAsia="Calibri" w:cs="Times New Roman"/>
          <w:b/>
          <w:sz w:val="20"/>
        </w:rPr>
        <w:t>______________________ ______________________________________________________________________</w:t>
      </w:r>
    </w:p>
    <w:p w14:paraId="640CD251" w14:textId="0152DB50" w:rsidR="00B44776" w:rsidRPr="00A3597B" w:rsidRDefault="00B44776" w:rsidP="00B44776">
      <w:pPr>
        <w:numPr>
          <w:ilvl w:val="0"/>
          <w:numId w:val="0"/>
        </w:numPr>
        <w:jc w:val="left"/>
        <w:rPr>
          <w:rFonts w:eastAsia="Calibri" w:cs="Times New Roman"/>
          <w:b/>
          <w:sz w:val="20"/>
        </w:rPr>
      </w:pPr>
      <w:r w:rsidRPr="00A3597B">
        <w:rPr>
          <w:rFonts w:eastAsia="Calibri" w:cs="Times New Roman"/>
          <w:b/>
          <w:sz w:val="20"/>
        </w:rPr>
        <w:t>Куратор договор</w:t>
      </w:r>
      <w:r w:rsidR="00A76CAA" w:rsidRPr="00A3597B">
        <w:rPr>
          <w:rFonts w:eastAsia="Calibri" w:cs="Times New Roman"/>
          <w:b/>
          <w:sz w:val="20"/>
        </w:rPr>
        <w:t xml:space="preserve"> </w:t>
      </w:r>
      <w:r w:rsidRPr="00A3597B">
        <w:rPr>
          <w:rFonts w:eastAsia="Calibri" w:cs="Times New Roman"/>
          <w:b/>
          <w:sz w:val="20"/>
        </w:rPr>
        <w:t>______________________________________________________________________</w:t>
      </w:r>
    </w:p>
    <w:p w14:paraId="5AED6888" w14:textId="77777777" w:rsidR="00B44776" w:rsidRPr="00A3597B" w:rsidRDefault="00B44776" w:rsidP="00B44776">
      <w:pPr>
        <w:numPr>
          <w:ilvl w:val="0"/>
          <w:numId w:val="0"/>
        </w:numPr>
        <w:jc w:val="center"/>
        <w:rPr>
          <w:rFonts w:eastAsia="Calibri" w:cs="Times New Roman"/>
          <w:b/>
          <w:sz w:val="12"/>
          <w:szCs w:val="12"/>
        </w:rPr>
      </w:pPr>
      <w:r w:rsidRPr="00A3597B">
        <w:rPr>
          <w:rFonts w:eastAsia="Calibri" w:cs="Times New Roman"/>
          <w:b/>
          <w:sz w:val="12"/>
          <w:szCs w:val="12"/>
        </w:rPr>
        <w:t>(Ф.И.О., должность)</w:t>
      </w:r>
    </w:p>
    <w:p w14:paraId="299A5CB8" w14:textId="6A894A86" w:rsidR="00B44776" w:rsidRPr="00A3597B" w:rsidRDefault="00D622F6" w:rsidP="00B44776">
      <w:pPr>
        <w:numPr>
          <w:ilvl w:val="0"/>
          <w:numId w:val="0"/>
        </w:numPr>
        <w:jc w:val="left"/>
        <w:rPr>
          <w:rFonts w:eastAsia="Calibri" w:cs="Times New Roman"/>
          <w:b/>
          <w:sz w:val="20"/>
        </w:rPr>
      </w:pPr>
      <w:r w:rsidRPr="00A3597B">
        <w:rPr>
          <w:rFonts w:eastAsia="Calibri" w:cs="Times New Roman"/>
          <w:b/>
          <w:sz w:val="20"/>
        </w:rPr>
        <w:t>Работник</w:t>
      </w:r>
      <w:r w:rsidR="00B44776" w:rsidRPr="00A3597B">
        <w:rPr>
          <w:rFonts w:eastAsia="Calibri" w:cs="Times New Roman"/>
          <w:b/>
          <w:sz w:val="20"/>
        </w:rPr>
        <w:t xml:space="preserve"> УОБПП</w:t>
      </w:r>
      <w:r w:rsidR="00A76CAA" w:rsidRPr="00A3597B">
        <w:rPr>
          <w:rFonts w:eastAsia="Calibri" w:cs="Times New Roman"/>
          <w:b/>
          <w:sz w:val="20"/>
        </w:rPr>
        <w:t xml:space="preserve"> </w:t>
      </w:r>
      <w:r w:rsidR="00B44776" w:rsidRPr="00A3597B">
        <w:rPr>
          <w:rFonts w:eastAsia="Calibri" w:cs="Times New Roman"/>
          <w:b/>
          <w:sz w:val="20"/>
        </w:rPr>
        <w:t>______________________________________________________________________</w:t>
      </w:r>
    </w:p>
    <w:p w14:paraId="21E3D9F5" w14:textId="77777777" w:rsidR="00B44776" w:rsidRPr="00A3597B" w:rsidRDefault="00B44776" w:rsidP="00B44776">
      <w:pPr>
        <w:numPr>
          <w:ilvl w:val="0"/>
          <w:numId w:val="0"/>
        </w:numPr>
        <w:jc w:val="center"/>
        <w:rPr>
          <w:rFonts w:eastAsia="Calibri" w:cs="Times New Roman"/>
          <w:b/>
          <w:sz w:val="12"/>
          <w:szCs w:val="12"/>
        </w:rPr>
      </w:pPr>
      <w:r w:rsidRPr="00A3597B">
        <w:rPr>
          <w:rFonts w:eastAsia="Calibri" w:cs="Times New Roman"/>
          <w:b/>
          <w:sz w:val="12"/>
          <w:szCs w:val="12"/>
        </w:rPr>
        <w:t>(Ф.И.О., должность)</w:t>
      </w:r>
    </w:p>
    <w:p w14:paraId="10F0E96C" w14:textId="77777777" w:rsidR="00B44776" w:rsidRPr="00A3597B" w:rsidRDefault="00B44776" w:rsidP="00B44776">
      <w:pPr>
        <w:numPr>
          <w:ilvl w:val="0"/>
          <w:numId w:val="0"/>
        </w:numPr>
        <w:jc w:val="left"/>
        <w:rPr>
          <w:rFonts w:eastAsia="Calibri" w:cs="Times New Roman"/>
          <w:b/>
          <w:sz w:val="20"/>
        </w:rPr>
      </w:pPr>
      <w:r w:rsidRPr="00A3597B">
        <w:rPr>
          <w:rFonts w:eastAsia="Calibri" w:cs="Times New Roman"/>
          <w:b/>
          <w:sz w:val="20"/>
        </w:rPr>
        <w:t>Представитель Подрядной</w:t>
      </w:r>
    </w:p>
    <w:p w14:paraId="05378278" w14:textId="3A842A78" w:rsidR="00B44776" w:rsidRPr="00A3597B" w:rsidRDefault="00B44776" w:rsidP="00B44776">
      <w:pPr>
        <w:numPr>
          <w:ilvl w:val="0"/>
          <w:numId w:val="0"/>
        </w:numPr>
        <w:jc w:val="left"/>
        <w:rPr>
          <w:rFonts w:eastAsia="Calibri" w:cs="Times New Roman"/>
          <w:b/>
          <w:sz w:val="20"/>
        </w:rPr>
      </w:pPr>
      <w:r w:rsidRPr="00A3597B">
        <w:rPr>
          <w:rFonts w:eastAsia="Calibri" w:cs="Times New Roman"/>
          <w:b/>
          <w:sz w:val="20"/>
        </w:rPr>
        <w:t xml:space="preserve"> (</w:t>
      </w:r>
      <w:r w:rsidR="00BD6DDE" w:rsidRPr="00A3597B">
        <w:rPr>
          <w:rFonts w:eastAsia="Calibri" w:cs="Times New Roman"/>
          <w:b/>
          <w:sz w:val="20"/>
        </w:rPr>
        <w:t>Субподряд</w:t>
      </w:r>
      <w:r w:rsidRPr="00A3597B">
        <w:rPr>
          <w:rFonts w:eastAsia="Calibri" w:cs="Times New Roman"/>
          <w:b/>
          <w:sz w:val="20"/>
        </w:rPr>
        <w:t>ной) организации __________________________________________________________________</w:t>
      </w:r>
    </w:p>
    <w:p w14:paraId="3D94EBD8" w14:textId="19FEBA5E" w:rsidR="00B44776" w:rsidRPr="00A3597B" w:rsidRDefault="00A76CAA" w:rsidP="00B44776">
      <w:pPr>
        <w:numPr>
          <w:ilvl w:val="0"/>
          <w:numId w:val="0"/>
        </w:numPr>
        <w:jc w:val="center"/>
        <w:rPr>
          <w:rFonts w:eastAsia="Calibri" w:cs="Times New Roman"/>
          <w:b/>
          <w:sz w:val="12"/>
          <w:szCs w:val="12"/>
        </w:rPr>
      </w:pPr>
      <w:r w:rsidRPr="00A3597B">
        <w:rPr>
          <w:rFonts w:eastAsia="Calibri" w:cs="Times New Roman"/>
          <w:b/>
          <w:sz w:val="12"/>
          <w:szCs w:val="12"/>
        </w:rPr>
        <w:t xml:space="preserve"> </w:t>
      </w:r>
      <w:r w:rsidR="00B44776" w:rsidRPr="00A3597B">
        <w:rPr>
          <w:rFonts w:eastAsia="Calibri" w:cs="Times New Roman"/>
          <w:b/>
          <w:sz w:val="12"/>
          <w:szCs w:val="12"/>
        </w:rPr>
        <w:t>(Ф.И.О., должность)</w:t>
      </w:r>
    </w:p>
    <w:p w14:paraId="4E6D23F6" w14:textId="77777777" w:rsidR="00B44776" w:rsidRPr="00A3597B" w:rsidRDefault="00B44776" w:rsidP="00AA447A">
      <w:pPr>
        <w:numPr>
          <w:ilvl w:val="0"/>
          <w:numId w:val="0"/>
        </w:numPr>
        <w:spacing w:before="0"/>
        <w:jc w:val="left"/>
        <w:rPr>
          <w:rFonts w:eastAsia="Calibri" w:cs="Times New Roman"/>
          <w:b/>
          <w:sz w:val="20"/>
        </w:rPr>
      </w:pPr>
      <w:r w:rsidRPr="00A3597B">
        <w:rPr>
          <w:rFonts w:eastAsia="Calibri" w:cs="Times New Roman"/>
          <w:b/>
          <w:sz w:val="20"/>
          <w:u w:val="single"/>
        </w:rPr>
        <w:t>Обсудили:</w:t>
      </w:r>
      <w:r w:rsidRPr="00A3597B">
        <w:rPr>
          <w:rFonts w:eastAsia="Calibri" w:cs="Times New Roman"/>
          <w:b/>
          <w:sz w:val="20"/>
        </w:rPr>
        <w:t xml:space="preserve"> </w:t>
      </w:r>
    </w:p>
    <w:p w14:paraId="4C097074" w14:textId="77777777" w:rsidR="00B44776" w:rsidRPr="00A3597B" w:rsidRDefault="00B44776" w:rsidP="009749FC">
      <w:pPr>
        <w:pStyle w:val="a6"/>
        <w:numPr>
          <w:ilvl w:val="0"/>
          <w:numId w:val="35"/>
        </w:numPr>
        <w:tabs>
          <w:tab w:val="left" w:pos="426"/>
        </w:tabs>
        <w:autoSpaceDE w:val="0"/>
        <w:autoSpaceDN w:val="0"/>
        <w:adjustRightInd w:val="0"/>
        <w:spacing w:before="0"/>
        <w:ind w:right="282"/>
        <w:contextualSpacing w:val="0"/>
        <w:rPr>
          <w:rFonts w:eastAsia="Calibri" w:cs="Times New Roman"/>
          <w:sz w:val="20"/>
          <w:szCs w:val="20"/>
          <w:lang w:eastAsia="ru-RU"/>
        </w:rPr>
      </w:pPr>
      <w:r w:rsidRPr="00A3597B">
        <w:rPr>
          <w:rFonts w:eastAsia="Calibri" w:cs="Times New Roman"/>
          <w:sz w:val="20"/>
          <w:szCs w:val="20"/>
          <w:lang w:eastAsia="ru-RU"/>
        </w:rPr>
        <w:t>требования в области ПБОТОС, предъявляемых Обществом, порядок допуска персонала и транспортных средств к выполнению работ и получению допуска на производство работ;</w:t>
      </w:r>
    </w:p>
    <w:p w14:paraId="212BF50C" w14:textId="77777777" w:rsidR="00B44776" w:rsidRPr="00A3597B" w:rsidRDefault="00B44776" w:rsidP="009749FC">
      <w:pPr>
        <w:pStyle w:val="a6"/>
        <w:numPr>
          <w:ilvl w:val="0"/>
          <w:numId w:val="35"/>
        </w:numPr>
        <w:tabs>
          <w:tab w:val="left" w:pos="426"/>
        </w:tabs>
        <w:autoSpaceDE w:val="0"/>
        <w:autoSpaceDN w:val="0"/>
        <w:adjustRightInd w:val="0"/>
        <w:spacing w:before="0"/>
        <w:ind w:right="282"/>
        <w:contextualSpacing w:val="0"/>
        <w:rPr>
          <w:rFonts w:eastAsia="Calibri" w:cs="Times New Roman"/>
          <w:sz w:val="20"/>
          <w:szCs w:val="20"/>
          <w:lang w:eastAsia="ru-RU"/>
        </w:rPr>
      </w:pPr>
      <w:r w:rsidRPr="00A3597B">
        <w:rPr>
          <w:rFonts w:eastAsia="Calibri" w:cs="Times New Roman"/>
          <w:sz w:val="20"/>
          <w:szCs w:val="20"/>
          <w:lang w:eastAsia="ru-RU"/>
        </w:rPr>
        <w:t>формы оценочных листов, с включенными в них критериями оценки для пускового аудита и плановых проверок на соответствие требованиям ПБОТОС;</w:t>
      </w:r>
    </w:p>
    <w:p w14:paraId="2E649E35" w14:textId="77777777" w:rsidR="00B44776" w:rsidRPr="00A3597B" w:rsidRDefault="00B44776" w:rsidP="009749FC">
      <w:pPr>
        <w:pStyle w:val="a6"/>
        <w:numPr>
          <w:ilvl w:val="0"/>
          <w:numId w:val="35"/>
        </w:numPr>
        <w:tabs>
          <w:tab w:val="left" w:pos="426"/>
        </w:tabs>
        <w:autoSpaceDE w:val="0"/>
        <w:autoSpaceDN w:val="0"/>
        <w:adjustRightInd w:val="0"/>
        <w:spacing w:before="0"/>
        <w:ind w:right="282"/>
        <w:contextualSpacing w:val="0"/>
        <w:rPr>
          <w:rFonts w:eastAsia="Calibri" w:cs="Times New Roman"/>
          <w:sz w:val="20"/>
          <w:szCs w:val="20"/>
          <w:lang w:eastAsia="ru-RU"/>
        </w:rPr>
      </w:pPr>
      <w:r w:rsidRPr="00A3597B">
        <w:rPr>
          <w:rFonts w:eastAsia="Calibri" w:cs="Times New Roman"/>
          <w:sz w:val="20"/>
          <w:szCs w:val="20"/>
          <w:lang w:eastAsia="ru-RU"/>
        </w:rPr>
        <w:t>порядок получения акта-допуска Подрядной организации на производство работ и начало производства работ.</w:t>
      </w:r>
    </w:p>
    <w:p w14:paraId="651630B7" w14:textId="4F7F14F2" w:rsidR="00B44776" w:rsidRPr="00A3597B" w:rsidRDefault="00B44776" w:rsidP="009749FC">
      <w:pPr>
        <w:pStyle w:val="a6"/>
        <w:numPr>
          <w:ilvl w:val="0"/>
          <w:numId w:val="35"/>
        </w:numPr>
        <w:tabs>
          <w:tab w:val="left" w:pos="426"/>
        </w:tabs>
        <w:autoSpaceDE w:val="0"/>
        <w:autoSpaceDN w:val="0"/>
        <w:adjustRightInd w:val="0"/>
        <w:spacing w:before="0"/>
        <w:ind w:right="282"/>
        <w:contextualSpacing w:val="0"/>
        <w:rPr>
          <w:rFonts w:eastAsia="Calibri" w:cs="Times New Roman"/>
          <w:sz w:val="20"/>
          <w:szCs w:val="20"/>
          <w:lang w:eastAsia="ru-RU"/>
        </w:rPr>
      </w:pPr>
      <w:r w:rsidRPr="00A3597B">
        <w:rPr>
          <w:rFonts w:eastAsia="Calibri" w:cs="Times New Roman"/>
          <w:sz w:val="20"/>
          <w:szCs w:val="20"/>
          <w:lang w:eastAsia="ru-RU"/>
        </w:rPr>
        <w:t>проведение проверки знаний (тестирования) персоналу, прохождение вводного инструктажа работниками (порядок проведения</w:t>
      </w:r>
      <w:r w:rsidR="00277B39" w:rsidRPr="00A3597B">
        <w:rPr>
          <w:rFonts w:eastAsia="Calibri" w:cs="Times New Roman"/>
          <w:sz w:val="20"/>
          <w:szCs w:val="20"/>
          <w:lang w:eastAsia="ru-RU"/>
        </w:rPr>
        <w:t xml:space="preserve"> или </w:t>
      </w:r>
      <w:r w:rsidRPr="00A3597B">
        <w:rPr>
          <w:rFonts w:eastAsia="Calibri" w:cs="Times New Roman"/>
          <w:sz w:val="20"/>
          <w:szCs w:val="20"/>
          <w:lang w:eastAsia="ru-RU"/>
        </w:rPr>
        <w:t>место проведения);</w:t>
      </w:r>
    </w:p>
    <w:p w14:paraId="1F57D80A" w14:textId="77777777" w:rsidR="00B44776" w:rsidRPr="00A3597B" w:rsidRDefault="00B44776" w:rsidP="009749FC">
      <w:pPr>
        <w:pStyle w:val="a6"/>
        <w:numPr>
          <w:ilvl w:val="0"/>
          <w:numId w:val="35"/>
        </w:numPr>
        <w:tabs>
          <w:tab w:val="left" w:pos="426"/>
        </w:tabs>
        <w:autoSpaceDE w:val="0"/>
        <w:autoSpaceDN w:val="0"/>
        <w:adjustRightInd w:val="0"/>
        <w:spacing w:before="0"/>
        <w:ind w:right="282"/>
        <w:contextualSpacing w:val="0"/>
        <w:rPr>
          <w:rFonts w:eastAsia="Calibri" w:cs="Times New Roman"/>
          <w:sz w:val="20"/>
          <w:szCs w:val="20"/>
          <w:lang w:eastAsia="ru-RU"/>
        </w:rPr>
      </w:pPr>
      <w:r w:rsidRPr="00A3597B">
        <w:rPr>
          <w:rFonts w:eastAsia="Calibri" w:cs="Times New Roman"/>
          <w:sz w:val="20"/>
          <w:szCs w:val="20"/>
          <w:lang w:eastAsia="ru-RU"/>
        </w:rPr>
        <w:t xml:space="preserve"> предоставление другой информации для обеспечения безопасного выполнения работ на территории производственных объектов Общества.</w:t>
      </w:r>
    </w:p>
    <w:p w14:paraId="2C41600E" w14:textId="77777777" w:rsidR="00B44776" w:rsidRPr="00A3597B" w:rsidRDefault="00B44776" w:rsidP="00B44776">
      <w:pPr>
        <w:numPr>
          <w:ilvl w:val="0"/>
          <w:numId w:val="0"/>
        </w:numPr>
        <w:jc w:val="left"/>
        <w:rPr>
          <w:rFonts w:eastAsia="Calibri" w:cs="Times New Roman"/>
          <w:b/>
          <w:sz w:val="20"/>
          <w:u w:val="single"/>
        </w:rPr>
      </w:pPr>
      <w:r w:rsidRPr="00A3597B">
        <w:rPr>
          <w:rFonts w:eastAsia="Calibri" w:cs="Times New Roman"/>
          <w:b/>
          <w:sz w:val="20"/>
          <w:u w:val="single"/>
        </w:rPr>
        <w:t>Приняли решения:</w:t>
      </w:r>
    </w:p>
    <w:p w14:paraId="630ED672" w14:textId="77777777" w:rsidR="00B44776" w:rsidRPr="00A3597B" w:rsidRDefault="00B44776" w:rsidP="00B44776">
      <w:pPr>
        <w:numPr>
          <w:ilvl w:val="0"/>
          <w:numId w:val="0"/>
        </w:numPr>
        <w:autoSpaceDN w:val="0"/>
        <w:jc w:val="left"/>
        <w:rPr>
          <w:rFonts w:eastAsia="Calibri" w:cs="Times New Roman"/>
          <w:sz w:val="20"/>
        </w:rPr>
      </w:pPr>
      <w:r w:rsidRPr="00A3597B">
        <w:rPr>
          <w:rFonts w:eastAsia="Calibri" w:cs="Times New Roman"/>
          <w:sz w:val="20"/>
        </w:rPr>
        <w:t xml:space="preserve">Назначить доверенным лицом </w:t>
      </w:r>
    </w:p>
    <w:p w14:paraId="4B45B9B1" w14:textId="77777777" w:rsidR="00B44776" w:rsidRPr="00A3597B" w:rsidRDefault="00B44776" w:rsidP="00B44776">
      <w:pPr>
        <w:numPr>
          <w:ilvl w:val="0"/>
          <w:numId w:val="0"/>
        </w:numPr>
        <w:autoSpaceDN w:val="0"/>
        <w:jc w:val="left"/>
        <w:rPr>
          <w:rFonts w:eastAsia="Calibri" w:cs="Times New Roman"/>
          <w:sz w:val="20"/>
        </w:rPr>
      </w:pPr>
      <w:r w:rsidRPr="00A3597B">
        <w:rPr>
          <w:rFonts w:eastAsia="Calibri" w:cs="Times New Roman"/>
          <w:sz w:val="20"/>
        </w:rPr>
        <w:t>__________________________________________________________________________________________</w:t>
      </w:r>
    </w:p>
    <w:p w14:paraId="4CF192D1" w14:textId="77777777" w:rsidR="00B44776" w:rsidRPr="00A3597B" w:rsidRDefault="00B44776" w:rsidP="00B44776">
      <w:pPr>
        <w:numPr>
          <w:ilvl w:val="0"/>
          <w:numId w:val="0"/>
        </w:numPr>
        <w:ind w:left="360"/>
        <w:jc w:val="center"/>
        <w:rPr>
          <w:rFonts w:eastAsia="Calibri" w:cs="Times New Roman"/>
          <w:sz w:val="16"/>
          <w:szCs w:val="16"/>
        </w:rPr>
      </w:pPr>
      <w:r w:rsidRPr="00A3597B">
        <w:rPr>
          <w:rFonts w:eastAsia="Calibri" w:cs="Times New Roman"/>
          <w:sz w:val="16"/>
          <w:szCs w:val="16"/>
        </w:rPr>
        <w:t>(Подрядная организация)</w:t>
      </w:r>
    </w:p>
    <w:p w14:paraId="6A9A3BC2" w14:textId="77777777" w:rsidR="00B44776" w:rsidRPr="00A3597B" w:rsidRDefault="00B44776" w:rsidP="00B44776">
      <w:pPr>
        <w:numPr>
          <w:ilvl w:val="0"/>
          <w:numId w:val="0"/>
        </w:numPr>
        <w:jc w:val="left"/>
        <w:rPr>
          <w:rFonts w:eastAsia="Calibri" w:cs="Times New Roman"/>
          <w:sz w:val="20"/>
        </w:rPr>
      </w:pPr>
      <w:r w:rsidRPr="00A3597B">
        <w:rPr>
          <w:rFonts w:eastAsia="Calibri" w:cs="Times New Roman"/>
          <w:sz w:val="20"/>
        </w:rPr>
        <w:t>за предоставление документации ______________________________________________________________</w:t>
      </w:r>
    </w:p>
    <w:p w14:paraId="39F36788" w14:textId="77777777" w:rsidR="00B44776" w:rsidRPr="00A3597B" w:rsidRDefault="00B44776" w:rsidP="00B44776">
      <w:pPr>
        <w:numPr>
          <w:ilvl w:val="0"/>
          <w:numId w:val="0"/>
        </w:numPr>
        <w:ind w:left="360"/>
        <w:jc w:val="center"/>
        <w:rPr>
          <w:rFonts w:eastAsia="Calibri" w:cs="Times New Roman"/>
          <w:sz w:val="16"/>
          <w:szCs w:val="16"/>
        </w:rPr>
      </w:pPr>
      <w:r w:rsidRPr="00A3597B">
        <w:rPr>
          <w:rFonts w:eastAsia="Calibri" w:cs="Times New Roman"/>
          <w:sz w:val="16"/>
          <w:szCs w:val="16"/>
        </w:rPr>
        <w:t>Ф.И.О., телефон</w:t>
      </w:r>
    </w:p>
    <w:p w14:paraId="49D78F04" w14:textId="77777777" w:rsidR="00B44776" w:rsidRPr="00A3597B" w:rsidRDefault="00B44776" w:rsidP="00B44776">
      <w:pPr>
        <w:numPr>
          <w:ilvl w:val="0"/>
          <w:numId w:val="0"/>
        </w:numPr>
        <w:shd w:val="clear" w:color="auto" w:fill="FFFFFF"/>
        <w:autoSpaceDN w:val="0"/>
        <w:spacing w:after="80"/>
        <w:ind w:right="282"/>
        <w:jc w:val="left"/>
        <w:rPr>
          <w:rFonts w:eastAsia="Calibri" w:cs="Times New Roman"/>
          <w:sz w:val="20"/>
        </w:rPr>
      </w:pPr>
      <w:r w:rsidRPr="00A3597B">
        <w:rPr>
          <w:rFonts w:eastAsia="Calibri" w:cs="Times New Roman"/>
          <w:sz w:val="20"/>
        </w:rPr>
        <w:t xml:space="preserve">Уполномоченный представитель Подрядной организации из числа ИТР предоставляет в ОРПО, ОБДД УОБПП документы, согласно Методических указаний </w:t>
      </w:r>
      <w:r w:rsidRPr="00A3597B">
        <w:rPr>
          <w:rFonts w:eastAsia="Calibri" w:cs="Times New Roman"/>
          <w:b/>
          <w:sz w:val="20"/>
        </w:rPr>
        <w:t>в срок до ___________ 20___г</w:t>
      </w:r>
      <w:r w:rsidRPr="00A3597B">
        <w:rPr>
          <w:rFonts w:eastAsia="Calibri" w:cs="Times New Roman"/>
          <w:sz w:val="20"/>
        </w:rPr>
        <w:t xml:space="preserve">. </w:t>
      </w:r>
    </w:p>
    <w:p w14:paraId="6D9678A6" w14:textId="2EE7CB7A" w:rsidR="00B44776" w:rsidRPr="00A3597B" w:rsidRDefault="00B44776" w:rsidP="00B44776">
      <w:pPr>
        <w:numPr>
          <w:ilvl w:val="0"/>
          <w:numId w:val="0"/>
        </w:numPr>
        <w:shd w:val="clear" w:color="auto" w:fill="FFFFFF"/>
        <w:autoSpaceDN w:val="0"/>
        <w:spacing w:after="80"/>
        <w:ind w:right="282"/>
        <w:rPr>
          <w:rFonts w:eastAsia="Calibri" w:cs="Times New Roman"/>
          <w:sz w:val="20"/>
        </w:rPr>
      </w:pPr>
      <w:r w:rsidRPr="00A3597B">
        <w:rPr>
          <w:rFonts w:eastAsia="Calibri" w:cs="Times New Roman"/>
          <w:sz w:val="20"/>
        </w:rPr>
        <w:t>Передать Подрядной организации на электронном носителе Методические указания ООО «РН-Ванкор» «Взаимодействие с Подрядными организациями в области промышленной и пожарной безопасности, охраны труда и окружающей среды». для подготовки документов на допуск Подрядной организации к производству работ;</w:t>
      </w:r>
    </w:p>
    <w:p w14:paraId="409F5D3C" w14:textId="77777777" w:rsidR="00B44776" w:rsidRPr="00A3597B" w:rsidRDefault="00B44776" w:rsidP="00B44776">
      <w:pPr>
        <w:numPr>
          <w:ilvl w:val="0"/>
          <w:numId w:val="0"/>
        </w:numPr>
        <w:autoSpaceDN w:val="0"/>
        <w:ind w:right="282"/>
        <w:rPr>
          <w:rFonts w:eastAsia="Calibri" w:cs="Times New Roman"/>
          <w:sz w:val="20"/>
        </w:rPr>
      </w:pPr>
      <w:r w:rsidRPr="00A3597B">
        <w:rPr>
          <w:rFonts w:eastAsia="Calibri" w:cs="Times New Roman"/>
          <w:sz w:val="20"/>
        </w:rPr>
        <w:t>Определить места проведения тестирования и прохождения вводного инструктажа:</w:t>
      </w:r>
    </w:p>
    <w:p w14:paraId="3CC8940C" w14:textId="77777777" w:rsidR="00B44776" w:rsidRPr="00A3597B" w:rsidRDefault="00B44776" w:rsidP="00B44776">
      <w:pPr>
        <w:numPr>
          <w:ilvl w:val="0"/>
          <w:numId w:val="0"/>
        </w:numPr>
        <w:autoSpaceDN w:val="0"/>
        <w:spacing w:after="80"/>
        <w:ind w:right="282"/>
        <w:rPr>
          <w:rFonts w:eastAsia="Calibri" w:cs="Times New Roman"/>
          <w:sz w:val="20"/>
        </w:rPr>
      </w:pPr>
      <w:r w:rsidRPr="00A3597B">
        <w:rPr>
          <w:rFonts w:eastAsia="Calibri" w:cs="Times New Roman"/>
          <w:sz w:val="20"/>
        </w:rPr>
        <w:t>Вид работ и категория влияния на ПБОТОС_____________________________________________________</w:t>
      </w:r>
    </w:p>
    <w:p w14:paraId="75E4749C" w14:textId="77777777" w:rsidR="00B44776" w:rsidRPr="00A3597B" w:rsidRDefault="00B44776" w:rsidP="00B44776">
      <w:pPr>
        <w:numPr>
          <w:ilvl w:val="0"/>
          <w:numId w:val="0"/>
        </w:numPr>
        <w:tabs>
          <w:tab w:val="left" w:pos="6147"/>
        </w:tabs>
        <w:autoSpaceDN w:val="0"/>
        <w:spacing w:after="80"/>
        <w:ind w:right="282"/>
        <w:rPr>
          <w:rFonts w:eastAsia="Calibri" w:cs="Times New Roman"/>
          <w:b/>
          <w:sz w:val="20"/>
        </w:rPr>
      </w:pPr>
      <w:r w:rsidRPr="00A3597B">
        <w:rPr>
          <w:rFonts w:eastAsia="Calibri" w:cs="Times New Roman"/>
          <w:b/>
          <w:sz w:val="20"/>
        </w:rPr>
        <w:lastRenderedPageBreak/>
        <w:t>Ориентировочная дата мобилизации</w:t>
      </w:r>
      <w:r w:rsidRPr="00A3597B">
        <w:rPr>
          <w:rFonts w:eastAsia="Calibri" w:cs="Times New Roman"/>
          <w:b/>
          <w:sz w:val="20"/>
        </w:rPr>
        <w:tab/>
      </w:r>
    </w:p>
    <w:tbl>
      <w:tblPr>
        <w:tblW w:w="0" w:type="auto"/>
        <w:tblLook w:val="04A0" w:firstRow="1" w:lastRow="0" w:firstColumn="1" w:lastColumn="0" w:noHBand="0" w:noVBand="1"/>
      </w:tblPr>
      <w:tblGrid>
        <w:gridCol w:w="3187"/>
        <w:gridCol w:w="3226"/>
        <w:gridCol w:w="3226"/>
      </w:tblGrid>
      <w:tr w:rsidR="00B44776" w:rsidRPr="00A3597B" w14:paraId="7604E183" w14:textId="77777777" w:rsidTr="00355119">
        <w:trPr>
          <w:trHeight w:val="225"/>
        </w:trPr>
        <w:tc>
          <w:tcPr>
            <w:tcW w:w="3187" w:type="dxa"/>
            <w:shd w:val="clear" w:color="auto" w:fill="auto"/>
          </w:tcPr>
          <w:p w14:paraId="585A8639" w14:textId="77777777" w:rsidR="00B44776" w:rsidRPr="00A3597B" w:rsidRDefault="00B44776" w:rsidP="00355119">
            <w:pPr>
              <w:numPr>
                <w:ilvl w:val="0"/>
                <w:numId w:val="0"/>
              </w:numPr>
              <w:jc w:val="left"/>
              <w:rPr>
                <w:rFonts w:eastAsia="Times New Roman" w:cs="Times New Roman"/>
                <w:sz w:val="6"/>
              </w:rPr>
            </w:pPr>
          </w:p>
        </w:tc>
        <w:tc>
          <w:tcPr>
            <w:tcW w:w="3226" w:type="dxa"/>
            <w:tcBorders>
              <w:top w:val="single" w:sz="4" w:space="0" w:color="auto"/>
            </w:tcBorders>
            <w:shd w:val="clear" w:color="auto" w:fill="auto"/>
          </w:tcPr>
          <w:p w14:paraId="23DC14CC" w14:textId="77777777" w:rsidR="00B44776" w:rsidRPr="00A3597B" w:rsidRDefault="00B44776" w:rsidP="00355119">
            <w:pPr>
              <w:numPr>
                <w:ilvl w:val="0"/>
                <w:numId w:val="0"/>
              </w:numPr>
              <w:jc w:val="left"/>
              <w:rPr>
                <w:rFonts w:eastAsia="Times New Roman" w:cs="Times New Roman"/>
                <w:sz w:val="6"/>
              </w:rPr>
            </w:pPr>
          </w:p>
        </w:tc>
        <w:tc>
          <w:tcPr>
            <w:tcW w:w="3226" w:type="dxa"/>
            <w:shd w:val="clear" w:color="auto" w:fill="auto"/>
          </w:tcPr>
          <w:p w14:paraId="4D1692A7" w14:textId="77777777" w:rsidR="00B44776" w:rsidRPr="00A3597B" w:rsidRDefault="00B44776" w:rsidP="00355119">
            <w:pPr>
              <w:numPr>
                <w:ilvl w:val="0"/>
                <w:numId w:val="0"/>
              </w:numPr>
              <w:jc w:val="left"/>
              <w:rPr>
                <w:rFonts w:eastAsia="Times New Roman" w:cs="Times New Roman"/>
                <w:sz w:val="6"/>
              </w:rPr>
            </w:pPr>
          </w:p>
        </w:tc>
      </w:tr>
      <w:tr w:rsidR="00B44776" w:rsidRPr="00A3597B" w14:paraId="7719F07B" w14:textId="77777777" w:rsidTr="00355119">
        <w:tc>
          <w:tcPr>
            <w:tcW w:w="3187" w:type="dxa"/>
            <w:shd w:val="clear" w:color="auto" w:fill="auto"/>
          </w:tcPr>
          <w:p w14:paraId="344C5E6B" w14:textId="77777777" w:rsidR="00B44776" w:rsidRPr="00A3597B" w:rsidRDefault="00B44776" w:rsidP="00355119">
            <w:pPr>
              <w:numPr>
                <w:ilvl w:val="0"/>
                <w:numId w:val="0"/>
              </w:numPr>
              <w:jc w:val="left"/>
              <w:rPr>
                <w:rFonts w:eastAsia="Times New Roman" w:cs="Times New Roman"/>
                <w:b/>
                <w:sz w:val="20"/>
              </w:rPr>
            </w:pPr>
            <w:r w:rsidRPr="00A3597B">
              <w:rPr>
                <w:rFonts w:eastAsia="Times New Roman" w:cs="Times New Roman"/>
                <w:b/>
                <w:sz w:val="20"/>
              </w:rPr>
              <w:t>Куратор договора</w:t>
            </w:r>
          </w:p>
        </w:tc>
        <w:tc>
          <w:tcPr>
            <w:tcW w:w="3226" w:type="dxa"/>
            <w:tcBorders>
              <w:bottom w:val="single" w:sz="4" w:space="0" w:color="auto"/>
            </w:tcBorders>
            <w:shd w:val="clear" w:color="auto" w:fill="auto"/>
          </w:tcPr>
          <w:p w14:paraId="70CF0436" w14:textId="77777777" w:rsidR="00B44776" w:rsidRPr="00A3597B" w:rsidRDefault="00B44776" w:rsidP="00355119">
            <w:pPr>
              <w:numPr>
                <w:ilvl w:val="0"/>
                <w:numId w:val="0"/>
              </w:numPr>
              <w:jc w:val="left"/>
              <w:rPr>
                <w:rFonts w:eastAsia="Times New Roman" w:cs="Times New Roman"/>
                <w:sz w:val="20"/>
              </w:rPr>
            </w:pPr>
          </w:p>
        </w:tc>
        <w:tc>
          <w:tcPr>
            <w:tcW w:w="3226" w:type="dxa"/>
            <w:shd w:val="clear" w:color="auto" w:fill="auto"/>
          </w:tcPr>
          <w:p w14:paraId="50E1878C" w14:textId="77777777" w:rsidR="00B44776" w:rsidRPr="00A3597B" w:rsidRDefault="00B44776" w:rsidP="00355119">
            <w:pPr>
              <w:numPr>
                <w:ilvl w:val="0"/>
                <w:numId w:val="0"/>
              </w:numPr>
              <w:jc w:val="left"/>
              <w:rPr>
                <w:rFonts w:eastAsia="Times New Roman" w:cs="Times New Roman"/>
                <w:sz w:val="20"/>
              </w:rPr>
            </w:pPr>
          </w:p>
        </w:tc>
      </w:tr>
      <w:tr w:rsidR="00B44776" w:rsidRPr="00A3597B" w14:paraId="6E84220F" w14:textId="77777777" w:rsidTr="00355119">
        <w:tc>
          <w:tcPr>
            <w:tcW w:w="3187" w:type="dxa"/>
            <w:shd w:val="clear" w:color="auto" w:fill="auto"/>
          </w:tcPr>
          <w:p w14:paraId="392B8ABB" w14:textId="77777777" w:rsidR="00B44776" w:rsidRPr="00A3597B" w:rsidRDefault="00B44776" w:rsidP="00355119">
            <w:pPr>
              <w:numPr>
                <w:ilvl w:val="0"/>
                <w:numId w:val="0"/>
              </w:numPr>
              <w:jc w:val="left"/>
              <w:rPr>
                <w:rFonts w:eastAsia="Times New Roman" w:cs="Times New Roman"/>
                <w:b/>
                <w:sz w:val="20"/>
              </w:rPr>
            </w:pPr>
          </w:p>
          <w:p w14:paraId="5675FF13" w14:textId="6B2C8E42" w:rsidR="00B44776" w:rsidRPr="00A3597B" w:rsidRDefault="00D622F6" w:rsidP="00355119">
            <w:pPr>
              <w:numPr>
                <w:ilvl w:val="0"/>
                <w:numId w:val="0"/>
              </w:numPr>
              <w:jc w:val="left"/>
              <w:rPr>
                <w:rFonts w:eastAsia="Times New Roman" w:cs="Times New Roman"/>
                <w:b/>
                <w:sz w:val="20"/>
              </w:rPr>
            </w:pPr>
            <w:r w:rsidRPr="00A3597B">
              <w:rPr>
                <w:rFonts w:eastAsia="Times New Roman" w:cs="Times New Roman"/>
                <w:b/>
                <w:sz w:val="20"/>
              </w:rPr>
              <w:t>Работник</w:t>
            </w:r>
            <w:r w:rsidR="00B44776" w:rsidRPr="00A3597B">
              <w:rPr>
                <w:rFonts w:eastAsia="Times New Roman" w:cs="Times New Roman"/>
                <w:b/>
                <w:sz w:val="20"/>
              </w:rPr>
              <w:t xml:space="preserve"> УОБПП</w:t>
            </w:r>
          </w:p>
        </w:tc>
        <w:tc>
          <w:tcPr>
            <w:tcW w:w="3226" w:type="dxa"/>
            <w:tcBorders>
              <w:top w:val="single" w:sz="4" w:space="0" w:color="auto"/>
              <w:bottom w:val="single" w:sz="4" w:space="0" w:color="auto"/>
            </w:tcBorders>
            <w:shd w:val="clear" w:color="auto" w:fill="auto"/>
          </w:tcPr>
          <w:p w14:paraId="07C75F43" w14:textId="77777777" w:rsidR="00B44776" w:rsidRPr="00A3597B" w:rsidRDefault="00B44776" w:rsidP="00355119">
            <w:pPr>
              <w:numPr>
                <w:ilvl w:val="0"/>
                <w:numId w:val="0"/>
              </w:numPr>
              <w:jc w:val="left"/>
              <w:rPr>
                <w:rFonts w:eastAsia="Times New Roman" w:cs="Times New Roman"/>
                <w:sz w:val="20"/>
              </w:rPr>
            </w:pPr>
          </w:p>
        </w:tc>
        <w:tc>
          <w:tcPr>
            <w:tcW w:w="3226" w:type="dxa"/>
            <w:shd w:val="clear" w:color="auto" w:fill="auto"/>
          </w:tcPr>
          <w:p w14:paraId="069E3B46" w14:textId="77777777" w:rsidR="00B44776" w:rsidRPr="00A3597B" w:rsidRDefault="00B44776" w:rsidP="00355119">
            <w:pPr>
              <w:numPr>
                <w:ilvl w:val="0"/>
                <w:numId w:val="0"/>
              </w:numPr>
              <w:jc w:val="left"/>
              <w:rPr>
                <w:rFonts w:eastAsia="Times New Roman" w:cs="Times New Roman"/>
                <w:sz w:val="20"/>
              </w:rPr>
            </w:pPr>
          </w:p>
          <w:p w14:paraId="7F54AD2A" w14:textId="77777777" w:rsidR="00B44776" w:rsidRPr="00A3597B" w:rsidRDefault="00B44776" w:rsidP="00355119">
            <w:pPr>
              <w:numPr>
                <w:ilvl w:val="0"/>
                <w:numId w:val="0"/>
              </w:numPr>
              <w:jc w:val="left"/>
              <w:rPr>
                <w:rFonts w:eastAsia="Times New Roman" w:cs="Times New Roman"/>
                <w:sz w:val="20"/>
              </w:rPr>
            </w:pPr>
          </w:p>
        </w:tc>
      </w:tr>
      <w:tr w:rsidR="00B44776" w:rsidRPr="00A3597B" w14:paraId="73D128CF" w14:textId="77777777" w:rsidTr="00355119">
        <w:tc>
          <w:tcPr>
            <w:tcW w:w="3187" w:type="dxa"/>
            <w:shd w:val="clear" w:color="auto" w:fill="auto"/>
          </w:tcPr>
          <w:p w14:paraId="5E1B98C0" w14:textId="47F858FF" w:rsidR="00B44776" w:rsidRPr="00A3597B" w:rsidRDefault="00D622F6" w:rsidP="00D622F6">
            <w:pPr>
              <w:numPr>
                <w:ilvl w:val="0"/>
                <w:numId w:val="0"/>
              </w:numPr>
              <w:jc w:val="center"/>
              <w:rPr>
                <w:rFonts w:eastAsia="Times New Roman" w:cs="Times New Roman"/>
                <w:b/>
                <w:sz w:val="20"/>
              </w:rPr>
            </w:pPr>
            <w:r w:rsidRPr="00A3597B">
              <w:rPr>
                <w:rFonts w:eastAsia="Times New Roman" w:cs="Times New Roman"/>
                <w:b/>
                <w:sz w:val="20"/>
              </w:rPr>
              <w:t>(указать должность)</w:t>
            </w:r>
          </w:p>
          <w:p w14:paraId="63BFEEF7" w14:textId="77777777" w:rsidR="00B44776" w:rsidRPr="00A3597B" w:rsidRDefault="00B44776" w:rsidP="00355119">
            <w:pPr>
              <w:numPr>
                <w:ilvl w:val="0"/>
                <w:numId w:val="0"/>
              </w:numPr>
              <w:jc w:val="left"/>
              <w:rPr>
                <w:rFonts w:eastAsia="Times New Roman" w:cs="Times New Roman"/>
                <w:b/>
                <w:sz w:val="20"/>
              </w:rPr>
            </w:pPr>
            <w:r w:rsidRPr="00A3597B">
              <w:rPr>
                <w:rFonts w:eastAsia="Times New Roman" w:cs="Times New Roman"/>
                <w:b/>
                <w:sz w:val="20"/>
              </w:rPr>
              <w:t>Представитель Подрядчика</w:t>
            </w:r>
          </w:p>
        </w:tc>
        <w:tc>
          <w:tcPr>
            <w:tcW w:w="3226" w:type="dxa"/>
            <w:tcBorders>
              <w:top w:val="single" w:sz="4" w:space="0" w:color="auto"/>
              <w:bottom w:val="single" w:sz="4" w:space="0" w:color="auto"/>
            </w:tcBorders>
            <w:shd w:val="clear" w:color="auto" w:fill="auto"/>
          </w:tcPr>
          <w:p w14:paraId="553F652D" w14:textId="77777777" w:rsidR="00B44776" w:rsidRPr="00A3597B" w:rsidRDefault="00B44776" w:rsidP="00355119">
            <w:pPr>
              <w:numPr>
                <w:ilvl w:val="0"/>
                <w:numId w:val="0"/>
              </w:numPr>
              <w:jc w:val="left"/>
              <w:rPr>
                <w:rFonts w:eastAsia="Times New Roman" w:cs="Times New Roman"/>
                <w:sz w:val="20"/>
              </w:rPr>
            </w:pPr>
          </w:p>
        </w:tc>
        <w:tc>
          <w:tcPr>
            <w:tcW w:w="3226" w:type="dxa"/>
            <w:shd w:val="clear" w:color="auto" w:fill="auto"/>
          </w:tcPr>
          <w:p w14:paraId="7C195B51" w14:textId="77777777" w:rsidR="00B44776" w:rsidRPr="00A3597B" w:rsidRDefault="00B44776" w:rsidP="00355119">
            <w:pPr>
              <w:numPr>
                <w:ilvl w:val="0"/>
                <w:numId w:val="0"/>
              </w:numPr>
              <w:jc w:val="left"/>
              <w:rPr>
                <w:rFonts w:eastAsia="Times New Roman" w:cs="Times New Roman"/>
                <w:sz w:val="20"/>
              </w:rPr>
            </w:pPr>
          </w:p>
        </w:tc>
      </w:tr>
    </w:tbl>
    <w:p w14:paraId="3A178D1A" w14:textId="77777777" w:rsidR="00B44776" w:rsidRPr="00A3597B" w:rsidRDefault="00B44776" w:rsidP="00B44776">
      <w:pPr>
        <w:numPr>
          <w:ilvl w:val="0"/>
          <w:numId w:val="0"/>
        </w:numPr>
        <w:jc w:val="left"/>
        <w:rPr>
          <w:rFonts w:eastAsia="Calibri" w:cs="Times New Roman"/>
        </w:rPr>
      </w:pPr>
    </w:p>
    <w:p w14:paraId="348CFAAF" w14:textId="77777777" w:rsidR="00B44776" w:rsidRPr="00A3597B" w:rsidRDefault="00B44776">
      <w:pPr>
        <w:numPr>
          <w:ilvl w:val="0"/>
          <w:numId w:val="0"/>
        </w:numPr>
        <w:jc w:val="left"/>
        <w:rPr>
          <w:rFonts w:ascii="Arial" w:eastAsia="Calibri" w:hAnsi="Arial" w:cs="Arial"/>
          <w:b/>
          <w:bCs/>
          <w:iCs/>
          <w:caps/>
          <w:szCs w:val="28"/>
        </w:rPr>
      </w:pPr>
      <w:r w:rsidRPr="00A3597B">
        <w:rPr>
          <w:rFonts w:ascii="Arial" w:eastAsia="Calibri" w:hAnsi="Arial" w:cs="Arial"/>
          <w:b/>
          <w:bCs/>
          <w:iCs/>
          <w:caps/>
          <w:szCs w:val="28"/>
        </w:rPr>
        <w:br w:type="page"/>
      </w:r>
    </w:p>
    <w:bookmarkEnd w:id="133"/>
    <w:bookmarkEnd w:id="134"/>
    <w:bookmarkEnd w:id="135"/>
    <w:bookmarkEnd w:id="136"/>
    <w:bookmarkEnd w:id="137"/>
    <w:bookmarkEnd w:id="138"/>
    <w:bookmarkEnd w:id="139"/>
    <w:bookmarkEnd w:id="140"/>
    <w:bookmarkEnd w:id="141"/>
    <w:bookmarkEnd w:id="142"/>
    <w:bookmarkEnd w:id="143"/>
    <w:bookmarkEnd w:id="144"/>
    <w:p w14:paraId="1F79D60E" w14:textId="77777777" w:rsidR="00622203" w:rsidRPr="00A3597B" w:rsidRDefault="00622203" w:rsidP="00622203">
      <w:pPr>
        <w:numPr>
          <w:ilvl w:val="0"/>
          <w:numId w:val="0"/>
        </w:numPr>
        <w:jc w:val="left"/>
        <w:rPr>
          <w:rFonts w:eastAsia="Calibri" w:cs="Arial"/>
        </w:rPr>
        <w:sectPr w:rsidR="00622203" w:rsidRPr="00A3597B" w:rsidSect="008E14EE">
          <w:pgSz w:w="11907" w:h="16840"/>
          <w:pgMar w:top="510" w:right="1021" w:bottom="1134" w:left="1247" w:header="737" w:footer="680" w:gutter="0"/>
          <w:cols w:space="720"/>
          <w:docGrid w:linePitch="326"/>
        </w:sectPr>
      </w:pPr>
    </w:p>
    <w:p w14:paraId="7DF0108E" w14:textId="1F5DE98D" w:rsidR="005557D3" w:rsidRPr="00A3597B" w:rsidRDefault="005557D3" w:rsidP="008858C1">
      <w:pPr>
        <w:pStyle w:val="-1"/>
        <w:numPr>
          <w:ilvl w:val="0"/>
          <w:numId w:val="0"/>
        </w:numPr>
      </w:pPr>
      <w:bookmarkStart w:id="147" w:name="_ПРИЛОЖЕНИЕ_14._Форма"/>
      <w:bookmarkStart w:id="148" w:name="_ПРИЛОЖЕНИЕ_10._ПОРЯДОК"/>
      <w:bookmarkStart w:id="149" w:name="_ПРИЛОЖЕНИЕ_9._ПОРЯДОК"/>
      <w:bookmarkStart w:id="150" w:name="_ПРИЛОЖЕНИЕ_8._ПОРЯДОК"/>
      <w:bookmarkStart w:id="151" w:name="_ПРИЛОЖЕНИЕ_10._ФОРМА_2"/>
      <w:bookmarkStart w:id="152" w:name="_ПРИЛОЖЕНИЕ_9._ФОРМА"/>
      <w:bookmarkStart w:id="153" w:name="Приложение_8"/>
      <w:bookmarkStart w:id="154" w:name="_Toc182301769"/>
      <w:bookmarkStart w:id="155" w:name="_Toc532560756"/>
      <w:bookmarkStart w:id="156" w:name="_Toc534909983"/>
      <w:bookmarkStart w:id="157" w:name="_Toc536196894"/>
      <w:bookmarkStart w:id="158" w:name="_Toc27060455"/>
      <w:bookmarkStart w:id="159" w:name="_Toc32566965"/>
      <w:bookmarkStart w:id="160" w:name="_Toc33799146"/>
      <w:bookmarkStart w:id="161" w:name="_Toc33799528"/>
      <w:bookmarkStart w:id="162" w:name="_Toc34060559"/>
      <w:bookmarkStart w:id="163" w:name="_Toc174111633"/>
      <w:bookmarkEnd w:id="147"/>
      <w:bookmarkEnd w:id="148"/>
      <w:bookmarkEnd w:id="149"/>
      <w:bookmarkEnd w:id="150"/>
      <w:bookmarkEnd w:id="151"/>
      <w:bookmarkEnd w:id="152"/>
      <w:r w:rsidRPr="00A3597B">
        <w:lastRenderedPageBreak/>
        <w:t xml:space="preserve">ПРИЛОЖЕНИЕ 8. </w:t>
      </w:r>
      <w:r w:rsidR="005B0147" w:rsidRPr="00A3597B">
        <w:rPr>
          <w:caps w:val="0"/>
        </w:rPr>
        <w:t xml:space="preserve">ФОРМА ПРОТОКОЛА ВНЕОЧЕРЕДНОЙ ПРОВЕРКИ ЗНАНИЙ </w:t>
      </w:r>
      <w:bookmarkEnd w:id="153"/>
      <w:r w:rsidR="005B0147" w:rsidRPr="00A3597B">
        <w:rPr>
          <w:caps w:val="0"/>
        </w:rPr>
        <w:t>(ПРИЛОЖЕНО ОТДЕЛЬНО)</w:t>
      </w:r>
      <w:bookmarkEnd w:id="154"/>
    </w:p>
    <w:p w14:paraId="00447AB4" w14:textId="631561B1" w:rsidR="005557D3" w:rsidRPr="00A3597B" w:rsidRDefault="005B0147" w:rsidP="008858C1">
      <w:pPr>
        <w:pStyle w:val="-1"/>
        <w:numPr>
          <w:ilvl w:val="0"/>
          <w:numId w:val="0"/>
        </w:numPr>
      </w:pPr>
      <w:bookmarkStart w:id="164" w:name="Приложение_9"/>
      <w:bookmarkStart w:id="165" w:name="_Toc182301770"/>
      <w:r w:rsidRPr="00A3597B">
        <w:rPr>
          <w:caps w:val="0"/>
        </w:rPr>
        <w:t xml:space="preserve">ПРИЛОЖЕНИЕ 9. ЖУРНАЛЫ УЧЕТА И РЕГИСТРАЦИИ </w:t>
      </w:r>
      <w:bookmarkEnd w:id="164"/>
      <w:r w:rsidRPr="00A3597B">
        <w:rPr>
          <w:caps w:val="0"/>
        </w:rPr>
        <w:t>(ПРИЛОЖЕНО ОТДЕЛЬНО)</w:t>
      </w:r>
      <w:bookmarkEnd w:id="165"/>
    </w:p>
    <w:p w14:paraId="726458D0" w14:textId="274D5BD6" w:rsidR="005557D3" w:rsidRPr="00A3597B" w:rsidRDefault="005B0147" w:rsidP="008858C1">
      <w:pPr>
        <w:pStyle w:val="-1"/>
        <w:numPr>
          <w:ilvl w:val="0"/>
          <w:numId w:val="0"/>
        </w:numPr>
      </w:pPr>
      <w:bookmarkStart w:id="166" w:name="Приложение_10"/>
      <w:bookmarkStart w:id="167" w:name="_Toc182301771"/>
      <w:r w:rsidRPr="00A3597B">
        <w:rPr>
          <w:caps w:val="0"/>
        </w:rPr>
        <w:t xml:space="preserve">ПРИЛОЖЕНИЕ 10. ФОРМЫ АКТА ПРЕДПИСАНИЯ, ПОСТАНОВЛЕНИЯ, ПРЕДСТАВЛЕНИЯ ЗА НАРУШЕНИЕ ТРЕБОВАНИЙ </w:t>
      </w:r>
      <w:bookmarkEnd w:id="166"/>
      <w:r w:rsidRPr="00A3597B">
        <w:rPr>
          <w:caps w:val="0"/>
        </w:rPr>
        <w:t>П</w:t>
      </w:r>
      <w:r>
        <w:rPr>
          <w:caps w:val="0"/>
        </w:rPr>
        <w:t>БОТОС</w:t>
      </w:r>
      <w:r w:rsidRPr="00A3597B">
        <w:rPr>
          <w:caps w:val="0"/>
        </w:rPr>
        <w:t xml:space="preserve"> (ПРИЛОЖЕНО ОТДЕЛЬНО)</w:t>
      </w:r>
      <w:bookmarkEnd w:id="167"/>
    </w:p>
    <w:p w14:paraId="03243179" w14:textId="485C561A" w:rsidR="005557D3" w:rsidRPr="00A3597B" w:rsidRDefault="005B0147" w:rsidP="008858C1">
      <w:pPr>
        <w:pStyle w:val="-1"/>
        <w:numPr>
          <w:ilvl w:val="0"/>
          <w:numId w:val="0"/>
        </w:numPr>
      </w:pPr>
      <w:bookmarkStart w:id="168" w:name="Приложение_11"/>
      <w:bookmarkStart w:id="169" w:name="_Toc182301772"/>
      <w:r w:rsidRPr="00A3597B">
        <w:rPr>
          <w:caps w:val="0"/>
        </w:rPr>
        <w:t xml:space="preserve">ПРИЛОЖЕНИЕ 11. ФОРМА УДОСТОВЕРЕНИЯ-ДОПУСКА </w:t>
      </w:r>
      <w:bookmarkEnd w:id="168"/>
      <w:r w:rsidRPr="00A3597B">
        <w:rPr>
          <w:caps w:val="0"/>
        </w:rPr>
        <w:t>(ПРИЛОЖЕНО ОТДЕЛЬНО)</w:t>
      </w:r>
      <w:bookmarkEnd w:id="169"/>
    </w:p>
    <w:p w14:paraId="7625881A" w14:textId="34E5B6E7" w:rsidR="005557D3" w:rsidRPr="00A3597B" w:rsidRDefault="005B0147" w:rsidP="008858C1">
      <w:pPr>
        <w:pStyle w:val="-1"/>
        <w:numPr>
          <w:ilvl w:val="0"/>
          <w:numId w:val="0"/>
        </w:numPr>
      </w:pPr>
      <w:bookmarkStart w:id="170" w:name="Приложение_12"/>
      <w:bookmarkStart w:id="171" w:name="_Toc182301773"/>
      <w:r w:rsidRPr="00A3597B">
        <w:rPr>
          <w:caps w:val="0"/>
        </w:rPr>
        <w:t xml:space="preserve">ПРИЛОЖЕНИЕ 12. ФОРМА СПИСКА ПЕРСОНАЛА </w:t>
      </w:r>
      <w:bookmarkEnd w:id="170"/>
      <w:r w:rsidRPr="00A3597B">
        <w:rPr>
          <w:caps w:val="0"/>
        </w:rPr>
        <w:t>(ПРИЛОЖЕНО ОТДЕЛЬНО)</w:t>
      </w:r>
      <w:bookmarkEnd w:id="171"/>
      <w:r w:rsidR="005557D3" w:rsidRPr="00A3597B">
        <w:br w:type="page"/>
      </w:r>
    </w:p>
    <w:p w14:paraId="3B880A78" w14:textId="469FA90F" w:rsidR="00622203" w:rsidRPr="00A3597B" w:rsidRDefault="00622203" w:rsidP="00E0114F">
      <w:pPr>
        <w:pStyle w:val="-1"/>
        <w:numPr>
          <w:ilvl w:val="0"/>
          <w:numId w:val="0"/>
        </w:numPr>
      </w:pPr>
      <w:bookmarkStart w:id="172" w:name="_Toc182301774"/>
      <w:bookmarkStart w:id="173" w:name="Приложение_13"/>
      <w:r w:rsidRPr="00A3597B">
        <w:lastRenderedPageBreak/>
        <w:t xml:space="preserve">ПРИЛОЖЕНИЕ </w:t>
      </w:r>
      <w:r w:rsidR="00355119" w:rsidRPr="00A3597B">
        <w:t>1</w:t>
      </w:r>
      <w:r w:rsidR="00D9026B" w:rsidRPr="00A3597B">
        <w:t>3</w:t>
      </w:r>
      <w:r w:rsidRPr="00A3597B">
        <w:t>. ФОРМА ТАЛОНА-ДОПУСКА</w:t>
      </w:r>
      <w:bookmarkEnd w:id="155"/>
      <w:bookmarkEnd w:id="156"/>
      <w:bookmarkEnd w:id="157"/>
      <w:bookmarkEnd w:id="158"/>
      <w:bookmarkEnd w:id="159"/>
      <w:bookmarkEnd w:id="160"/>
      <w:bookmarkEnd w:id="161"/>
      <w:bookmarkEnd w:id="162"/>
      <w:r w:rsidRPr="00A3597B">
        <w:t xml:space="preserve"> ТС</w:t>
      </w:r>
      <w:bookmarkEnd w:id="163"/>
      <w:bookmarkEnd w:id="172"/>
    </w:p>
    <w:p w14:paraId="6D0683DE" w14:textId="77777777" w:rsidR="00622203" w:rsidRPr="00A3597B" w:rsidRDefault="00622203" w:rsidP="00622203">
      <w:pPr>
        <w:numPr>
          <w:ilvl w:val="0"/>
          <w:numId w:val="0"/>
        </w:numPr>
        <w:jc w:val="left"/>
        <w:rPr>
          <w:rFonts w:eastAsia="Calibri" w:cs="Arial"/>
        </w:rPr>
      </w:pPr>
      <w:bookmarkStart w:id="174" w:name="_ПРИЛОЖЕНИЕ_11._ФОРМА_1"/>
      <w:bookmarkEnd w:id="173"/>
      <w:bookmarkEnd w:id="174"/>
    </w:p>
    <w:tbl>
      <w:tblPr>
        <w:tblpPr w:leftFromText="180" w:rightFromText="180" w:vertAnchor="text" w:horzAnchor="margin" w:tblpY="141"/>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firstRow="0" w:lastRow="0" w:firstColumn="0" w:lastColumn="0" w:noHBand="0" w:noVBand="0"/>
      </w:tblPr>
      <w:tblGrid>
        <w:gridCol w:w="8755"/>
      </w:tblGrid>
      <w:tr w:rsidR="00622203" w:rsidRPr="00A3597B" w14:paraId="3813F4C4" w14:textId="77777777" w:rsidTr="00E81DA4">
        <w:trPr>
          <w:trHeight w:val="4981"/>
        </w:trPr>
        <w:tc>
          <w:tcPr>
            <w:tcW w:w="8755" w:type="dxa"/>
            <w:shd w:val="clear" w:color="auto" w:fill="FFFFFF"/>
          </w:tcPr>
          <w:p w14:paraId="2DFDD988" w14:textId="77777777" w:rsidR="00622203" w:rsidRPr="00A3597B" w:rsidRDefault="00622203" w:rsidP="00622203">
            <w:pPr>
              <w:numPr>
                <w:ilvl w:val="0"/>
                <w:numId w:val="0"/>
              </w:numPr>
              <w:ind w:left="644"/>
              <w:jc w:val="left"/>
              <w:rPr>
                <w:rFonts w:eastAsia="Calibri" w:cs="Times New Roman"/>
              </w:rPr>
            </w:pPr>
            <w:r w:rsidRPr="00A3597B">
              <w:rPr>
                <w:rFonts w:ascii="EuropeCondensedC" w:eastAsia="Calibri" w:hAnsi="EuropeCondensedC" w:cs="Times New Roman"/>
                <w:noProof/>
                <w:sz w:val="20"/>
                <w:szCs w:val="20"/>
                <w:lang w:eastAsia="ru-RU"/>
              </w:rPr>
              <w:drawing>
                <wp:inline distT="0" distB="0" distL="0" distR="0" wp14:anchorId="09DAA971" wp14:editId="24A30F05">
                  <wp:extent cx="3068955" cy="826770"/>
                  <wp:effectExtent l="0" t="0" r="0" b="0"/>
                  <wp:docPr id="6" name="Рисунок 6" descr="Описание: 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C:\Users\Designer2\Desktop\Бланки РН-Ванкор.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8955" cy="826770"/>
                          </a:xfrm>
                          <a:prstGeom prst="rect">
                            <a:avLst/>
                          </a:prstGeom>
                          <a:noFill/>
                          <a:ln>
                            <a:noFill/>
                          </a:ln>
                        </pic:spPr>
                      </pic:pic>
                    </a:graphicData>
                  </a:graphic>
                </wp:inline>
              </w:drawing>
            </w:r>
          </w:p>
          <w:p w14:paraId="7E8EEFDF" w14:textId="77777777" w:rsidR="00622203" w:rsidRPr="00A3597B" w:rsidRDefault="00622203" w:rsidP="00622203">
            <w:pPr>
              <w:numPr>
                <w:ilvl w:val="0"/>
                <w:numId w:val="0"/>
              </w:numPr>
              <w:ind w:left="644"/>
              <w:jc w:val="center"/>
              <w:rPr>
                <w:rFonts w:eastAsia="Calibri" w:cs="Times New Roman"/>
                <w:sz w:val="20"/>
                <w:szCs w:val="20"/>
              </w:rPr>
            </w:pPr>
          </w:p>
          <w:p w14:paraId="4C954A6D" w14:textId="77777777" w:rsidR="00622203" w:rsidRPr="00A3597B" w:rsidRDefault="00622203" w:rsidP="00D9026B">
            <w:pPr>
              <w:numPr>
                <w:ilvl w:val="0"/>
                <w:numId w:val="0"/>
              </w:numPr>
              <w:spacing w:before="0"/>
              <w:ind w:left="644"/>
              <w:jc w:val="left"/>
              <w:rPr>
                <w:rFonts w:eastAsia="Calibri" w:cs="Times New Roman"/>
                <w:b/>
                <w:sz w:val="28"/>
                <w:szCs w:val="28"/>
              </w:rPr>
            </w:pPr>
            <w:r w:rsidRPr="00A3597B">
              <w:rPr>
                <w:rFonts w:eastAsia="Calibri" w:cs="Times New Roman"/>
                <w:b/>
                <w:sz w:val="28"/>
                <w:szCs w:val="28"/>
              </w:rPr>
              <w:t>ТАЛОН-ДОПУСК № ____</w:t>
            </w:r>
          </w:p>
          <w:p w14:paraId="165520BA" w14:textId="6DCEA6CF" w:rsidR="00622203" w:rsidRPr="00A3597B" w:rsidRDefault="00622203" w:rsidP="00D9026B">
            <w:pPr>
              <w:numPr>
                <w:ilvl w:val="0"/>
                <w:numId w:val="0"/>
              </w:numPr>
              <w:spacing w:before="0"/>
              <w:ind w:left="644"/>
              <w:jc w:val="left"/>
              <w:rPr>
                <w:rFonts w:eastAsia="Calibri" w:cs="Times New Roman"/>
                <w:b/>
                <w:sz w:val="20"/>
                <w:szCs w:val="20"/>
              </w:rPr>
            </w:pPr>
            <w:r w:rsidRPr="00A3597B">
              <w:rPr>
                <w:rFonts w:eastAsia="Calibri" w:cs="Times New Roman"/>
                <w:b/>
                <w:szCs w:val="24"/>
              </w:rPr>
              <w:t>на транспортное средство</w:t>
            </w:r>
            <w:r w:rsidR="00277B39" w:rsidRPr="00A3597B">
              <w:rPr>
                <w:rFonts w:eastAsia="Calibri" w:cs="Times New Roman"/>
                <w:b/>
                <w:szCs w:val="24"/>
              </w:rPr>
              <w:t xml:space="preserve"> или </w:t>
            </w:r>
            <w:r w:rsidRPr="00A3597B">
              <w:rPr>
                <w:rFonts w:eastAsia="Calibri" w:cs="Times New Roman"/>
                <w:b/>
                <w:szCs w:val="24"/>
              </w:rPr>
              <w:t xml:space="preserve">спецтехнику </w:t>
            </w:r>
          </w:p>
          <w:p w14:paraId="5AD52CFA" w14:textId="77777777" w:rsidR="00622203" w:rsidRPr="00A3597B" w:rsidRDefault="00622203" w:rsidP="00D9026B">
            <w:pPr>
              <w:numPr>
                <w:ilvl w:val="0"/>
                <w:numId w:val="0"/>
              </w:numPr>
              <w:spacing w:before="0"/>
              <w:ind w:left="644"/>
              <w:jc w:val="left"/>
              <w:rPr>
                <w:rFonts w:eastAsia="Calibri" w:cs="Times New Roman"/>
                <w:b/>
                <w:sz w:val="20"/>
                <w:szCs w:val="20"/>
              </w:rPr>
            </w:pPr>
          </w:p>
          <w:p w14:paraId="3F2B4F82" w14:textId="67637520" w:rsidR="00622203" w:rsidRPr="00A3597B" w:rsidRDefault="00622203" w:rsidP="00D9026B">
            <w:pPr>
              <w:numPr>
                <w:ilvl w:val="0"/>
                <w:numId w:val="0"/>
              </w:numPr>
              <w:spacing w:before="0"/>
              <w:ind w:left="644"/>
              <w:jc w:val="left"/>
              <w:rPr>
                <w:rFonts w:eastAsia="Calibri" w:cs="Times New Roman"/>
                <w:b/>
                <w:sz w:val="20"/>
                <w:szCs w:val="20"/>
              </w:rPr>
            </w:pPr>
            <w:r w:rsidRPr="00A3597B">
              <w:rPr>
                <w:rFonts w:eastAsia="Calibri" w:cs="Times New Roman"/>
                <w:b/>
                <w:sz w:val="20"/>
                <w:szCs w:val="20"/>
              </w:rPr>
              <w:t>Объект производства работ</w:t>
            </w:r>
            <w:r w:rsidR="00A76CAA" w:rsidRPr="00A3597B">
              <w:rPr>
                <w:rFonts w:eastAsia="Calibri" w:cs="Times New Roman"/>
                <w:b/>
                <w:sz w:val="20"/>
                <w:szCs w:val="20"/>
              </w:rPr>
              <w:t xml:space="preserve"> </w:t>
            </w:r>
            <w:r w:rsidRPr="00A3597B">
              <w:rPr>
                <w:rFonts w:eastAsia="Calibri" w:cs="Times New Roman"/>
                <w:b/>
                <w:sz w:val="20"/>
                <w:szCs w:val="20"/>
              </w:rPr>
              <w:t>______________________________________________</w:t>
            </w:r>
          </w:p>
          <w:p w14:paraId="7B95FC26" w14:textId="77777777" w:rsidR="00622203" w:rsidRPr="00A3597B" w:rsidRDefault="00622203" w:rsidP="00D9026B">
            <w:pPr>
              <w:numPr>
                <w:ilvl w:val="0"/>
                <w:numId w:val="0"/>
              </w:numPr>
              <w:spacing w:before="0"/>
              <w:ind w:left="644"/>
              <w:jc w:val="left"/>
              <w:rPr>
                <w:rFonts w:eastAsia="Calibri" w:cs="Times New Roman"/>
                <w:b/>
                <w:sz w:val="20"/>
                <w:szCs w:val="20"/>
              </w:rPr>
            </w:pPr>
          </w:p>
          <w:p w14:paraId="43F73A69" w14:textId="6BD8005F" w:rsidR="00622203" w:rsidRPr="00A3597B" w:rsidRDefault="00622203" w:rsidP="00D9026B">
            <w:pPr>
              <w:numPr>
                <w:ilvl w:val="0"/>
                <w:numId w:val="0"/>
              </w:numPr>
              <w:spacing w:before="0"/>
              <w:ind w:left="644"/>
              <w:jc w:val="left"/>
              <w:rPr>
                <w:rFonts w:eastAsia="Calibri" w:cs="Times New Roman"/>
                <w:b/>
                <w:sz w:val="20"/>
                <w:szCs w:val="20"/>
              </w:rPr>
            </w:pPr>
            <w:r w:rsidRPr="00A3597B">
              <w:rPr>
                <w:rFonts w:eastAsia="Calibri" w:cs="Times New Roman"/>
                <w:b/>
                <w:sz w:val="20"/>
                <w:szCs w:val="20"/>
              </w:rPr>
              <w:t>Действителен до</w:t>
            </w:r>
            <w:r w:rsidR="00A76CAA" w:rsidRPr="00A3597B">
              <w:rPr>
                <w:rFonts w:eastAsia="Calibri" w:cs="Times New Roman"/>
                <w:b/>
                <w:sz w:val="20"/>
                <w:szCs w:val="20"/>
              </w:rPr>
              <w:t xml:space="preserve"> </w:t>
            </w:r>
            <w:r w:rsidRPr="00A3597B">
              <w:rPr>
                <w:rFonts w:eastAsia="Calibri" w:cs="Times New Roman"/>
                <w:b/>
                <w:sz w:val="20"/>
                <w:szCs w:val="20"/>
              </w:rPr>
              <w:t>«____»______________20__г.</w:t>
            </w:r>
          </w:p>
          <w:p w14:paraId="7E88AAAD" w14:textId="77777777" w:rsidR="00622203" w:rsidRPr="00A3597B" w:rsidRDefault="00622203" w:rsidP="00D9026B">
            <w:pPr>
              <w:numPr>
                <w:ilvl w:val="0"/>
                <w:numId w:val="0"/>
              </w:numPr>
              <w:spacing w:before="0"/>
              <w:ind w:left="644"/>
              <w:jc w:val="left"/>
              <w:rPr>
                <w:rFonts w:eastAsia="Calibri" w:cs="Times New Roman"/>
                <w:b/>
                <w:sz w:val="20"/>
                <w:szCs w:val="20"/>
              </w:rPr>
            </w:pPr>
          </w:p>
          <w:p w14:paraId="5C08BB90" w14:textId="1E7404F2"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Марка, модель ТС:</w:t>
            </w:r>
            <w:r w:rsidR="00A76CAA" w:rsidRPr="00A3597B">
              <w:rPr>
                <w:rFonts w:eastAsia="Times New Roman" w:cs="Times New Roman"/>
                <w:b/>
                <w:sz w:val="20"/>
                <w:szCs w:val="20"/>
                <w:lang w:eastAsia="ru-RU"/>
              </w:rPr>
              <w:t xml:space="preserve"> </w:t>
            </w:r>
            <w:r w:rsidRPr="00A3597B">
              <w:rPr>
                <w:rFonts w:eastAsia="Times New Roman" w:cs="Times New Roman"/>
                <w:b/>
                <w:sz w:val="20"/>
                <w:szCs w:val="20"/>
                <w:lang w:eastAsia="ru-RU"/>
              </w:rPr>
              <w:t>_______________________________________</w:t>
            </w:r>
            <w:r w:rsidR="00193F53" w:rsidRPr="00A3597B">
              <w:rPr>
                <w:rFonts w:eastAsia="Times New Roman" w:cs="Times New Roman"/>
                <w:b/>
                <w:sz w:val="20"/>
                <w:szCs w:val="20"/>
                <w:lang w:eastAsia="ru-RU"/>
              </w:rPr>
              <w:t>____</w:t>
            </w:r>
            <w:r w:rsidRPr="00A3597B">
              <w:rPr>
                <w:rFonts w:eastAsia="Times New Roman" w:cs="Times New Roman"/>
                <w:b/>
                <w:sz w:val="20"/>
                <w:szCs w:val="20"/>
                <w:lang w:eastAsia="ru-RU"/>
              </w:rPr>
              <w:t>_______</w:t>
            </w:r>
          </w:p>
          <w:p w14:paraId="561061F2" w14:textId="7B426790"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Дата выпуска:</w:t>
            </w:r>
            <w:r w:rsidR="00A76CAA" w:rsidRPr="00A3597B">
              <w:rPr>
                <w:rFonts w:eastAsia="Times New Roman" w:cs="Times New Roman"/>
                <w:b/>
                <w:sz w:val="20"/>
                <w:szCs w:val="20"/>
                <w:lang w:eastAsia="ru-RU"/>
              </w:rPr>
              <w:t xml:space="preserve"> </w:t>
            </w:r>
            <w:r w:rsidRPr="00A3597B">
              <w:rPr>
                <w:rFonts w:eastAsia="Times New Roman" w:cs="Times New Roman"/>
                <w:b/>
                <w:sz w:val="20"/>
                <w:szCs w:val="20"/>
                <w:lang w:eastAsia="ru-RU"/>
              </w:rPr>
              <w:t>«____» _____________20__г.</w:t>
            </w:r>
          </w:p>
          <w:p w14:paraId="4D8A6A90"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p>
          <w:p w14:paraId="5226F47F" w14:textId="5DC5B8BC"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Регистрационный номер:</w:t>
            </w:r>
            <w:r w:rsidR="00A76CAA" w:rsidRPr="00A3597B">
              <w:rPr>
                <w:rFonts w:eastAsia="Times New Roman" w:cs="Times New Roman"/>
                <w:b/>
                <w:sz w:val="20"/>
                <w:szCs w:val="20"/>
                <w:lang w:eastAsia="ru-RU"/>
              </w:rPr>
              <w:t xml:space="preserve"> </w:t>
            </w:r>
            <w:r w:rsidRPr="00A3597B">
              <w:rPr>
                <w:rFonts w:eastAsia="Times New Roman" w:cs="Times New Roman"/>
                <w:b/>
                <w:sz w:val="20"/>
                <w:szCs w:val="20"/>
                <w:lang w:eastAsia="ru-RU"/>
              </w:rPr>
              <w:t>___________________________________</w:t>
            </w:r>
            <w:r w:rsidR="00193F53" w:rsidRPr="00A3597B">
              <w:rPr>
                <w:rFonts w:eastAsia="Times New Roman" w:cs="Times New Roman"/>
                <w:b/>
                <w:sz w:val="20"/>
                <w:szCs w:val="20"/>
                <w:lang w:eastAsia="ru-RU"/>
              </w:rPr>
              <w:t>_</w:t>
            </w:r>
            <w:r w:rsidRPr="00A3597B">
              <w:rPr>
                <w:rFonts w:eastAsia="Times New Roman" w:cs="Times New Roman"/>
                <w:b/>
                <w:sz w:val="20"/>
                <w:szCs w:val="20"/>
                <w:lang w:eastAsia="ru-RU"/>
              </w:rPr>
              <w:t>___________</w:t>
            </w:r>
          </w:p>
          <w:p w14:paraId="3B7E9257"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p>
          <w:p w14:paraId="01C0E428"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 xml:space="preserve">Идентификационный </w:t>
            </w:r>
          </w:p>
          <w:p w14:paraId="5FFD901F" w14:textId="3D71CCBD"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номер (VIN):</w:t>
            </w:r>
            <w:r w:rsidR="00A76CAA" w:rsidRPr="00A3597B">
              <w:rPr>
                <w:rFonts w:eastAsia="Times New Roman" w:cs="Times New Roman"/>
                <w:b/>
                <w:sz w:val="20"/>
                <w:szCs w:val="20"/>
                <w:lang w:eastAsia="ru-RU"/>
              </w:rPr>
              <w:t xml:space="preserve"> </w:t>
            </w:r>
            <w:r w:rsidRPr="00A3597B">
              <w:rPr>
                <w:rFonts w:eastAsia="Times New Roman" w:cs="Times New Roman"/>
                <w:b/>
                <w:sz w:val="20"/>
                <w:szCs w:val="20"/>
                <w:lang w:eastAsia="ru-RU"/>
              </w:rPr>
              <w:t>_________________________________________</w:t>
            </w:r>
            <w:r w:rsidR="00193F53" w:rsidRPr="00A3597B">
              <w:rPr>
                <w:rFonts w:eastAsia="Times New Roman" w:cs="Times New Roman"/>
                <w:b/>
                <w:sz w:val="20"/>
                <w:szCs w:val="20"/>
                <w:lang w:eastAsia="ru-RU"/>
              </w:rPr>
              <w:t>_______</w:t>
            </w:r>
            <w:r w:rsidRPr="00A3597B">
              <w:rPr>
                <w:rFonts w:eastAsia="Times New Roman" w:cs="Times New Roman"/>
                <w:b/>
                <w:sz w:val="20"/>
                <w:szCs w:val="20"/>
                <w:lang w:eastAsia="ru-RU"/>
              </w:rPr>
              <w:t>_____</w:t>
            </w:r>
          </w:p>
          <w:p w14:paraId="1D8EDAF2"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p>
          <w:p w14:paraId="0C722CB1"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p>
          <w:p w14:paraId="13292D50" w14:textId="08A3E9EE"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Собственник:</w:t>
            </w:r>
            <w:r w:rsidR="00A76CAA" w:rsidRPr="00A3597B">
              <w:rPr>
                <w:rFonts w:eastAsia="Times New Roman" w:cs="Times New Roman"/>
                <w:b/>
                <w:sz w:val="20"/>
                <w:szCs w:val="20"/>
                <w:lang w:eastAsia="ru-RU"/>
              </w:rPr>
              <w:t xml:space="preserve"> </w:t>
            </w:r>
            <w:r w:rsidRPr="00A3597B">
              <w:rPr>
                <w:rFonts w:eastAsia="Times New Roman" w:cs="Times New Roman"/>
                <w:b/>
                <w:sz w:val="20"/>
                <w:szCs w:val="20"/>
                <w:lang w:eastAsia="ru-RU"/>
              </w:rPr>
              <w:t>___________________________________________</w:t>
            </w:r>
            <w:r w:rsidR="00193F53" w:rsidRPr="00A3597B">
              <w:rPr>
                <w:rFonts w:eastAsia="Times New Roman" w:cs="Times New Roman"/>
                <w:b/>
                <w:sz w:val="20"/>
                <w:szCs w:val="20"/>
                <w:lang w:eastAsia="ru-RU"/>
              </w:rPr>
              <w:t>______</w:t>
            </w:r>
            <w:r w:rsidRPr="00A3597B">
              <w:rPr>
                <w:rFonts w:eastAsia="Times New Roman" w:cs="Times New Roman"/>
                <w:b/>
                <w:sz w:val="20"/>
                <w:szCs w:val="20"/>
                <w:lang w:eastAsia="ru-RU"/>
              </w:rPr>
              <w:t>___</w:t>
            </w:r>
          </w:p>
          <w:p w14:paraId="2DBC1394"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p>
          <w:p w14:paraId="2347F37A" w14:textId="77777777" w:rsidR="00622203" w:rsidRPr="00A3597B" w:rsidRDefault="00622203"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 xml:space="preserve">Наименование </w:t>
            </w:r>
          </w:p>
          <w:p w14:paraId="1A545994" w14:textId="3EBCE7FE" w:rsidR="00622203" w:rsidRPr="00A3597B" w:rsidRDefault="009426A7" w:rsidP="00D9026B">
            <w:pPr>
              <w:numPr>
                <w:ilvl w:val="0"/>
                <w:numId w:val="0"/>
              </w:numPr>
              <w:spacing w:before="0"/>
              <w:ind w:left="644"/>
              <w:jc w:val="left"/>
              <w:rPr>
                <w:rFonts w:eastAsia="Times New Roman" w:cs="Times New Roman"/>
                <w:b/>
                <w:sz w:val="20"/>
                <w:szCs w:val="20"/>
                <w:lang w:eastAsia="ru-RU"/>
              </w:rPr>
            </w:pPr>
            <w:r w:rsidRPr="00A3597B">
              <w:rPr>
                <w:rFonts w:eastAsia="Times New Roman" w:cs="Times New Roman"/>
                <w:b/>
                <w:sz w:val="20"/>
                <w:szCs w:val="20"/>
                <w:lang w:eastAsia="ru-RU"/>
              </w:rPr>
              <w:t>Подряд</w:t>
            </w:r>
            <w:r w:rsidR="00622203" w:rsidRPr="00A3597B">
              <w:rPr>
                <w:rFonts w:eastAsia="Times New Roman" w:cs="Times New Roman"/>
                <w:b/>
                <w:sz w:val="20"/>
                <w:szCs w:val="20"/>
                <w:lang w:eastAsia="ru-RU"/>
              </w:rPr>
              <w:t>ной организации:</w:t>
            </w:r>
            <w:r w:rsidR="00A76CAA" w:rsidRPr="00A3597B">
              <w:rPr>
                <w:rFonts w:eastAsia="Times New Roman" w:cs="Times New Roman"/>
                <w:b/>
                <w:sz w:val="20"/>
                <w:szCs w:val="20"/>
                <w:lang w:eastAsia="ru-RU"/>
              </w:rPr>
              <w:t xml:space="preserve"> </w:t>
            </w:r>
            <w:r w:rsidR="00622203" w:rsidRPr="00A3597B">
              <w:rPr>
                <w:rFonts w:eastAsia="Times New Roman" w:cs="Times New Roman"/>
                <w:b/>
                <w:sz w:val="20"/>
                <w:szCs w:val="20"/>
                <w:lang w:eastAsia="ru-RU"/>
              </w:rPr>
              <w:t>____________________________________</w:t>
            </w:r>
            <w:r w:rsidR="00193F53" w:rsidRPr="00A3597B">
              <w:rPr>
                <w:rFonts w:eastAsia="Times New Roman" w:cs="Times New Roman"/>
                <w:b/>
                <w:sz w:val="20"/>
                <w:szCs w:val="20"/>
                <w:lang w:eastAsia="ru-RU"/>
              </w:rPr>
              <w:t>_</w:t>
            </w:r>
            <w:r w:rsidR="00622203" w:rsidRPr="00A3597B">
              <w:rPr>
                <w:rFonts w:eastAsia="Times New Roman" w:cs="Times New Roman"/>
                <w:b/>
                <w:sz w:val="20"/>
                <w:szCs w:val="20"/>
                <w:lang w:eastAsia="ru-RU"/>
              </w:rPr>
              <w:t>__________</w:t>
            </w:r>
          </w:p>
          <w:p w14:paraId="30FD3678" w14:textId="77777777" w:rsidR="00622203" w:rsidRPr="00A3597B" w:rsidRDefault="00622203" w:rsidP="00D9026B">
            <w:pPr>
              <w:numPr>
                <w:ilvl w:val="0"/>
                <w:numId w:val="0"/>
              </w:numPr>
              <w:spacing w:before="0"/>
              <w:ind w:left="644"/>
              <w:jc w:val="right"/>
              <w:rPr>
                <w:rFonts w:eastAsia="Calibri" w:cs="Times New Roman"/>
                <w:b/>
                <w:sz w:val="20"/>
                <w:szCs w:val="20"/>
              </w:rPr>
            </w:pPr>
          </w:p>
          <w:p w14:paraId="7D1F59CE" w14:textId="77777777" w:rsidR="00622203" w:rsidRPr="00A3597B" w:rsidRDefault="00622203" w:rsidP="00D9026B">
            <w:pPr>
              <w:numPr>
                <w:ilvl w:val="0"/>
                <w:numId w:val="0"/>
              </w:numPr>
              <w:spacing w:before="0"/>
              <w:ind w:left="644"/>
              <w:jc w:val="left"/>
              <w:rPr>
                <w:rFonts w:eastAsia="Calibri" w:cs="Times New Roman"/>
                <w:b/>
                <w:sz w:val="20"/>
                <w:szCs w:val="20"/>
              </w:rPr>
            </w:pPr>
          </w:p>
          <w:p w14:paraId="36C5273A" w14:textId="1D3526C1" w:rsidR="00622203" w:rsidRPr="00A3597B" w:rsidRDefault="00622203" w:rsidP="00D9026B">
            <w:pPr>
              <w:numPr>
                <w:ilvl w:val="0"/>
                <w:numId w:val="0"/>
              </w:numPr>
              <w:spacing w:before="0"/>
              <w:ind w:left="644"/>
              <w:jc w:val="left"/>
              <w:rPr>
                <w:rFonts w:eastAsia="Calibri" w:cs="Times New Roman"/>
                <w:b/>
                <w:sz w:val="20"/>
                <w:szCs w:val="20"/>
              </w:rPr>
            </w:pPr>
            <w:r w:rsidRPr="00A3597B">
              <w:rPr>
                <w:rFonts w:eastAsia="Calibri" w:cs="Times New Roman"/>
                <w:b/>
                <w:sz w:val="20"/>
                <w:szCs w:val="20"/>
              </w:rPr>
              <w:t>Допуск выдал</w:t>
            </w:r>
            <w:r w:rsidR="00A76CAA" w:rsidRPr="00A3597B">
              <w:rPr>
                <w:rFonts w:eastAsia="Calibri" w:cs="Times New Roman"/>
                <w:b/>
                <w:sz w:val="20"/>
                <w:szCs w:val="20"/>
              </w:rPr>
              <w:t xml:space="preserve"> </w:t>
            </w:r>
            <w:r w:rsidRPr="00A3597B">
              <w:rPr>
                <w:rFonts w:eastAsia="Calibri" w:cs="Times New Roman"/>
                <w:b/>
                <w:sz w:val="20"/>
                <w:szCs w:val="20"/>
              </w:rPr>
              <w:t>__________________________</w:t>
            </w:r>
            <w:r w:rsidR="00A76CAA" w:rsidRPr="00A3597B">
              <w:rPr>
                <w:rFonts w:eastAsia="Calibri" w:cs="Times New Roman"/>
                <w:b/>
                <w:sz w:val="20"/>
                <w:szCs w:val="20"/>
              </w:rPr>
              <w:t xml:space="preserve"> </w:t>
            </w:r>
            <w:r w:rsidRPr="00A3597B">
              <w:rPr>
                <w:rFonts w:eastAsia="Calibri" w:cs="Times New Roman"/>
                <w:b/>
                <w:sz w:val="20"/>
                <w:szCs w:val="20"/>
              </w:rPr>
              <w:t>__________</w:t>
            </w:r>
            <w:r w:rsidR="00A76CAA" w:rsidRPr="00A3597B">
              <w:rPr>
                <w:rFonts w:eastAsia="Calibri" w:cs="Times New Roman"/>
                <w:b/>
                <w:sz w:val="20"/>
                <w:szCs w:val="20"/>
              </w:rPr>
              <w:t xml:space="preserve"> </w:t>
            </w:r>
            <w:r w:rsidRPr="00A3597B">
              <w:rPr>
                <w:rFonts w:eastAsia="Calibri" w:cs="Times New Roman"/>
                <w:b/>
                <w:sz w:val="20"/>
                <w:szCs w:val="20"/>
              </w:rPr>
              <w:t>______________________</w:t>
            </w:r>
          </w:p>
          <w:p w14:paraId="447EAB6B" w14:textId="5F7D44F2" w:rsidR="00622203" w:rsidRPr="00A3597B" w:rsidRDefault="00622203" w:rsidP="00186AAE">
            <w:pPr>
              <w:numPr>
                <w:ilvl w:val="0"/>
                <w:numId w:val="0"/>
              </w:numPr>
              <w:spacing w:before="0"/>
              <w:ind w:left="644"/>
              <w:jc w:val="center"/>
              <w:rPr>
                <w:rFonts w:eastAsia="Calibri" w:cs="Times New Roman"/>
                <w:b/>
                <w:sz w:val="20"/>
                <w:szCs w:val="20"/>
              </w:rPr>
            </w:pPr>
            <w:r w:rsidRPr="00A3597B">
              <w:rPr>
                <w:rFonts w:eastAsia="Calibri" w:cs="Times New Roman"/>
                <w:sz w:val="20"/>
                <w:szCs w:val="20"/>
              </w:rPr>
              <w:t>(должность)</w:t>
            </w:r>
            <w:r w:rsidR="00A76CAA" w:rsidRPr="00A3597B">
              <w:rPr>
                <w:rFonts w:eastAsia="Calibri" w:cs="Times New Roman"/>
                <w:sz w:val="20"/>
                <w:szCs w:val="20"/>
              </w:rPr>
              <w:t xml:space="preserve"> </w:t>
            </w:r>
            <w:r w:rsidRPr="00A3597B">
              <w:rPr>
                <w:rFonts w:eastAsia="Calibri" w:cs="Times New Roman"/>
                <w:sz w:val="20"/>
                <w:szCs w:val="20"/>
              </w:rPr>
              <w:t>(подпись)</w:t>
            </w:r>
            <w:r w:rsidR="00A76CAA" w:rsidRPr="00A3597B">
              <w:rPr>
                <w:rFonts w:eastAsia="Calibri" w:cs="Times New Roman"/>
                <w:sz w:val="20"/>
                <w:szCs w:val="20"/>
              </w:rPr>
              <w:t xml:space="preserve"> </w:t>
            </w:r>
            <w:r w:rsidRPr="00A3597B">
              <w:rPr>
                <w:rFonts w:eastAsia="Calibri" w:cs="Times New Roman"/>
                <w:sz w:val="20"/>
                <w:szCs w:val="20"/>
              </w:rPr>
              <w:t>(Ф.И.О.)</w:t>
            </w:r>
          </w:p>
          <w:p w14:paraId="4A830F6C" w14:textId="77777777" w:rsidR="00622203" w:rsidRPr="00A3597B" w:rsidRDefault="00622203" w:rsidP="00D9026B">
            <w:pPr>
              <w:numPr>
                <w:ilvl w:val="0"/>
                <w:numId w:val="0"/>
              </w:numPr>
              <w:spacing w:before="0"/>
              <w:jc w:val="left"/>
              <w:rPr>
                <w:rFonts w:eastAsia="Calibri" w:cs="Times New Roman"/>
                <w:b/>
                <w:sz w:val="20"/>
                <w:szCs w:val="20"/>
              </w:rPr>
            </w:pPr>
          </w:p>
          <w:p w14:paraId="20F37D20" w14:textId="77777777" w:rsidR="00622203" w:rsidRPr="00A3597B" w:rsidRDefault="00622203" w:rsidP="00622203">
            <w:pPr>
              <w:numPr>
                <w:ilvl w:val="0"/>
                <w:numId w:val="0"/>
              </w:numPr>
              <w:ind w:left="644"/>
              <w:jc w:val="left"/>
              <w:rPr>
                <w:rFonts w:eastAsia="Calibri" w:cs="Times New Roman"/>
                <w:b/>
              </w:rPr>
            </w:pPr>
          </w:p>
        </w:tc>
      </w:tr>
    </w:tbl>
    <w:p w14:paraId="70A1C942" w14:textId="77777777" w:rsidR="00622203" w:rsidRPr="00A3597B" w:rsidRDefault="00622203" w:rsidP="00622203">
      <w:pPr>
        <w:numPr>
          <w:ilvl w:val="0"/>
          <w:numId w:val="0"/>
        </w:numPr>
        <w:jc w:val="left"/>
        <w:rPr>
          <w:rFonts w:eastAsia="Calibri" w:cs="Arial"/>
        </w:rPr>
      </w:pPr>
    </w:p>
    <w:p w14:paraId="09B2E2D0" w14:textId="77777777" w:rsidR="00622203" w:rsidRPr="00A3597B" w:rsidRDefault="00622203" w:rsidP="00622203">
      <w:pPr>
        <w:numPr>
          <w:ilvl w:val="0"/>
          <w:numId w:val="0"/>
        </w:numPr>
        <w:jc w:val="left"/>
        <w:rPr>
          <w:rFonts w:eastAsia="Calibri" w:cs="Arial"/>
        </w:rPr>
        <w:sectPr w:rsidR="00622203" w:rsidRPr="00A3597B" w:rsidSect="008E14EE">
          <w:pgSz w:w="11906" w:h="16838" w:code="9"/>
          <w:pgMar w:top="510" w:right="1021" w:bottom="1134" w:left="1247" w:header="737" w:footer="680" w:gutter="0"/>
          <w:cols w:space="708"/>
          <w:docGrid w:linePitch="360"/>
        </w:sectPr>
      </w:pPr>
    </w:p>
    <w:p w14:paraId="718270DA" w14:textId="7D5FCB12" w:rsidR="003441C5" w:rsidRPr="00A3597B" w:rsidRDefault="003441C5" w:rsidP="00E0114F">
      <w:pPr>
        <w:pStyle w:val="-1"/>
        <w:numPr>
          <w:ilvl w:val="0"/>
          <w:numId w:val="0"/>
        </w:numPr>
      </w:pPr>
      <w:bookmarkStart w:id="175" w:name="_ПРИЛОЖЕНИЕ_12._ФОРМА_1"/>
      <w:bookmarkStart w:id="176" w:name="_ПРИЛОЖЕНИЕ_10._ФОРМА"/>
      <w:bookmarkStart w:id="177" w:name="_ПРИЛОЖЕНИЕ_15._АКТ-ЗАКЛЮЧЕНИЕ"/>
      <w:bookmarkStart w:id="178" w:name="_ПРИЛОЖЕНИЕ_16._сводное"/>
      <w:bookmarkStart w:id="179" w:name="_ПРИЛОЖЕНИЕ_16._ФОРМА"/>
      <w:bookmarkStart w:id="180" w:name="_ПРИЛОЖЕНИЕ_15._ФОРМА"/>
      <w:bookmarkStart w:id="181" w:name="_Приложение_5._Перечень"/>
      <w:bookmarkStart w:id="182" w:name="_Приложение_2._Перечень"/>
      <w:bookmarkStart w:id="183" w:name="_Toc174111632"/>
      <w:bookmarkStart w:id="184" w:name="_Toc182301775"/>
      <w:bookmarkStart w:id="185" w:name="Приложение_14"/>
      <w:bookmarkStart w:id="186" w:name="_Toc174111634"/>
      <w:bookmarkEnd w:id="84"/>
      <w:bookmarkEnd w:id="85"/>
      <w:bookmarkEnd w:id="86"/>
      <w:bookmarkEnd w:id="87"/>
      <w:bookmarkEnd w:id="88"/>
      <w:bookmarkEnd w:id="89"/>
      <w:bookmarkEnd w:id="90"/>
      <w:bookmarkEnd w:id="91"/>
      <w:bookmarkEnd w:id="92"/>
      <w:bookmarkEnd w:id="93"/>
      <w:bookmarkEnd w:id="94"/>
      <w:bookmarkEnd w:id="95"/>
      <w:bookmarkEnd w:id="175"/>
      <w:bookmarkEnd w:id="176"/>
      <w:bookmarkEnd w:id="177"/>
      <w:bookmarkEnd w:id="178"/>
      <w:bookmarkEnd w:id="179"/>
      <w:bookmarkEnd w:id="180"/>
      <w:bookmarkEnd w:id="181"/>
      <w:bookmarkEnd w:id="182"/>
      <w:r w:rsidRPr="00A3597B">
        <w:lastRenderedPageBreak/>
        <w:t xml:space="preserve">ПРИЛОЖЕНИЕ 14. ЧЕК-ЛИСТ ДЛЯ ПРОВЕДЕНИЯ ПРОВЕРКИ СООТВЕТСТВИЯ </w:t>
      </w:r>
      <w:r w:rsidR="00193EBA">
        <w:t xml:space="preserve">ТРАНСПОРТНОГО СРЕДСТВА, </w:t>
      </w:r>
      <w:r w:rsidRPr="00A3597B">
        <w:t>ЧЕК-ЛИСТ ОЦЕНКИ СОСТОЯНИЯ АВТОКРАНА</w:t>
      </w:r>
      <w:bookmarkEnd w:id="183"/>
      <w:bookmarkEnd w:id="184"/>
    </w:p>
    <w:bookmarkEnd w:id="185"/>
    <w:p w14:paraId="761A7F8B" w14:textId="77777777" w:rsidR="003441C5" w:rsidRPr="00A3597B" w:rsidRDefault="003441C5" w:rsidP="003441C5">
      <w:pPr>
        <w:numPr>
          <w:ilvl w:val="0"/>
          <w:numId w:val="0"/>
        </w:numPr>
        <w:suppressAutoHyphens/>
        <w:autoSpaceDE w:val="0"/>
        <w:autoSpaceDN w:val="0"/>
        <w:adjustRightInd w:val="0"/>
        <w:spacing w:before="0"/>
        <w:jc w:val="center"/>
        <w:rPr>
          <w:rFonts w:eastAsia="Calibri" w:cs="Times New Roman"/>
          <w:b/>
          <w:szCs w:val="24"/>
        </w:rPr>
      </w:pPr>
      <w:r w:rsidRPr="00A3597B">
        <w:rPr>
          <w:rFonts w:eastAsia="Calibri" w:cs="Times New Roman"/>
          <w:b/>
          <w:szCs w:val="24"/>
        </w:rPr>
        <w:t xml:space="preserve">Типовой чек-лист контрольного осмотра транспортного средства </w:t>
      </w:r>
    </w:p>
    <w:p w14:paraId="719BE710" w14:textId="77777777" w:rsidR="003441C5" w:rsidRPr="00A3597B" w:rsidRDefault="003441C5" w:rsidP="003441C5">
      <w:pPr>
        <w:numPr>
          <w:ilvl w:val="0"/>
          <w:numId w:val="0"/>
        </w:numPr>
        <w:suppressAutoHyphens/>
        <w:autoSpaceDE w:val="0"/>
        <w:autoSpaceDN w:val="0"/>
        <w:adjustRightInd w:val="0"/>
        <w:spacing w:before="0"/>
        <w:jc w:val="center"/>
        <w:rPr>
          <w:rFonts w:eastAsia="Calibri" w:cs="Times New Roman"/>
          <w:b/>
          <w:sz w:val="32"/>
          <w:szCs w:val="32"/>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2"/>
        <w:gridCol w:w="1694"/>
        <w:gridCol w:w="2031"/>
        <w:gridCol w:w="1796"/>
        <w:gridCol w:w="1276"/>
        <w:gridCol w:w="1559"/>
      </w:tblGrid>
      <w:tr w:rsidR="003441C5" w:rsidRPr="00A3597B" w14:paraId="467D8DBD" w14:textId="77777777" w:rsidTr="00596DC5">
        <w:trPr>
          <w:cantSplit/>
        </w:trPr>
        <w:tc>
          <w:tcPr>
            <w:tcW w:w="1142" w:type="dxa"/>
          </w:tcPr>
          <w:p w14:paraId="04FC3C7D" w14:textId="77777777" w:rsidR="003441C5" w:rsidRPr="00A3597B" w:rsidRDefault="003441C5" w:rsidP="00596DC5">
            <w:pPr>
              <w:numPr>
                <w:ilvl w:val="0"/>
                <w:numId w:val="0"/>
              </w:numPr>
              <w:suppressAutoHyphens/>
              <w:spacing w:before="0"/>
              <w:jc w:val="left"/>
              <w:rPr>
                <w:rFonts w:eastAsia="Calibri" w:cs="Times New Roman"/>
                <w:szCs w:val="24"/>
              </w:rPr>
            </w:pPr>
            <w:r w:rsidRPr="00A3597B">
              <w:rPr>
                <w:rFonts w:eastAsia="Calibri" w:cs="Times New Roman"/>
                <w:szCs w:val="24"/>
                <w:lang w:val="en-US"/>
              </w:rPr>
              <w:t>Ф.И.О. водителя</w:t>
            </w:r>
          </w:p>
          <w:p w14:paraId="5BA93BA2" w14:textId="77777777" w:rsidR="003441C5" w:rsidRPr="00A3597B" w:rsidRDefault="003441C5" w:rsidP="00596DC5">
            <w:pPr>
              <w:numPr>
                <w:ilvl w:val="0"/>
                <w:numId w:val="0"/>
              </w:numPr>
              <w:suppressAutoHyphens/>
              <w:spacing w:before="0"/>
              <w:jc w:val="left"/>
              <w:rPr>
                <w:rFonts w:eastAsia="Calibri" w:cs="Times New Roman"/>
                <w:szCs w:val="24"/>
              </w:rPr>
            </w:pPr>
          </w:p>
        </w:tc>
        <w:tc>
          <w:tcPr>
            <w:tcW w:w="1694" w:type="dxa"/>
          </w:tcPr>
          <w:p w14:paraId="0661A6D9" w14:textId="77777777" w:rsidR="003441C5" w:rsidRPr="00A3597B" w:rsidRDefault="003441C5" w:rsidP="00596DC5">
            <w:pPr>
              <w:numPr>
                <w:ilvl w:val="0"/>
                <w:numId w:val="0"/>
              </w:numPr>
              <w:suppressAutoHyphens/>
              <w:spacing w:before="0"/>
              <w:jc w:val="left"/>
              <w:rPr>
                <w:rFonts w:eastAsia="Calibri" w:cs="Times New Roman"/>
                <w:b/>
                <w:bCs/>
                <w:szCs w:val="24"/>
                <w:lang w:val="en-US"/>
              </w:rPr>
            </w:pPr>
          </w:p>
        </w:tc>
        <w:tc>
          <w:tcPr>
            <w:tcW w:w="2031" w:type="dxa"/>
          </w:tcPr>
          <w:p w14:paraId="6B4A8302" w14:textId="77777777" w:rsidR="003441C5" w:rsidRPr="00A3597B" w:rsidRDefault="003441C5" w:rsidP="00596DC5">
            <w:pPr>
              <w:numPr>
                <w:ilvl w:val="0"/>
                <w:numId w:val="0"/>
              </w:numPr>
              <w:suppressAutoHyphens/>
              <w:spacing w:before="0"/>
              <w:jc w:val="left"/>
              <w:rPr>
                <w:rFonts w:eastAsia="Calibri" w:cs="Times New Roman"/>
                <w:b/>
                <w:bCs/>
                <w:szCs w:val="24"/>
                <w:lang w:val="en-US"/>
              </w:rPr>
            </w:pPr>
            <w:r w:rsidRPr="00A3597B">
              <w:rPr>
                <w:rFonts w:eastAsia="Calibri" w:cs="Times New Roman"/>
                <w:szCs w:val="24"/>
                <w:lang w:val="en-US"/>
              </w:rPr>
              <w:t>Государственный регистрационный знак</w:t>
            </w:r>
          </w:p>
        </w:tc>
        <w:tc>
          <w:tcPr>
            <w:tcW w:w="1796" w:type="dxa"/>
          </w:tcPr>
          <w:p w14:paraId="2490DC10" w14:textId="77777777" w:rsidR="003441C5" w:rsidRPr="00A3597B" w:rsidRDefault="003441C5" w:rsidP="00596DC5">
            <w:pPr>
              <w:numPr>
                <w:ilvl w:val="0"/>
                <w:numId w:val="0"/>
              </w:numPr>
              <w:suppressAutoHyphens/>
              <w:spacing w:before="0"/>
              <w:jc w:val="left"/>
              <w:rPr>
                <w:rFonts w:eastAsia="Calibri" w:cs="Times New Roman"/>
                <w:b/>
                <w:bCs/>
                <w:szCs w:val="24"/>
                <w:lang w:val="en-US"/>
              </w:rPr>
            </w:pPr>
          </w:p>
        </w:tc>
        <w:tc>
          <w:tcPr>
            <w:tcW w:w="1276" w:type="dxa"/>
          </w:tcPr>
          <w:p w14:paraId="645720DC" w14:textId="77777777" w:rsidR="003441C5" w:rsidRPr="00A3597B" w:rsidRDefault="003441C5" w:rsidP="00596DC5">
            <w:pPr>
              <w:numPr>
                <w:ilvl w:val="0"/>
                <w:numId w:val="0"/>
              </w:numPr>
              <w:suppressAutoHyphens/>
              <w:spacing w:before="0"/>
              <w:jc w:val="left"/>
              <w:rPr>
                <w:rFonts w:eastAsia="Calibri" w:cs="Times New Roman"/>
                <w:b/>
                <w:bCs/>
                <w:szCs w:val="24"/>
              </w:rPr>
            </w:pPr>
            <w:r w:rsidRPr="00A3597B">
              <w:rPr>
                <w:rFonts w:eastAsia="Calibri" w:cs="Times New Roman"/>
                <w:szCs w:val="24"/>
                <w:lang w:val="en-US"/>
              </w:rPr>
              <w:t xml:space="preserve">Дата </w:t>
            </w:r>
            <w:r w:rsidRPr="00A3597B">
              <w:rPr>
                <w:rFonts w:eastAsia="Calibri" w:cs="Times New Roman"/>
                <w:szCs w:val="24"/>
              </w:rPr>
              <w:t xml:space="preserve">и время </w:t>
            </w:r>
            <w:r w:rsidRPr="00A3597B">
              <w:rPr>
                <w:rFonts w:eastAsia="Calibri" w:cs="Times New Roman"/>
                <w:szCs w:val="24"/>
                <w:lang w:val="en-US"/>
              </w:rPr>
              <w:t>осмотра</w:t>
            </w:r>
          </w:p>
        </w:tc>
        <w:tc>
          <w:tcPr>
            <w:tcW w:w="1559" w:type="dxa"/>
          </w:tcPr>
          <w:p w14:paraId="7D9489F6" w14:textId="77777777" w:rsidR="003441C5" w:rsidRPr="00A3597B" w:rsidRDefault="003441C5" w:rsidP="00596DC5">
            <w:pPr>
              <w:numPr>
                <w:ilvl w:val="0"/>
                <w:numId w:val="0"/>
              </w:numPr>
              <w:suppressAutoHyphens/>
              <w:spacing w:before="0"/>
              <w:jc w:val="left"/>
              <w:rPr>
                <w:rFonts w:eastAsia="Calibri" w:cs="Times New Roman"/>
                <w:b/>
                <w:bCs/>
                <w:szCs w:val="24"/>
                <w:lang w:val="en-US"/>
              </w:rPr>
            </w:pPr>
          </w:p>
        </w:tc>
      </w:tr>
    </w:tbl>
    <w:p w14:paraId="59B370BD" w14:textId="77777777" w:rsidR="003441C5" w:rsidRPr="00A3597B" w:rsidRDefault="003441C5" w:rsidP="003441C5">
      <w:pPr>
        <w:numPr>
          <w:ilvl w:val="0"/>
          <w:numId w:val="0"/>
        </w:numPr>
        <w:suppressAutoHyphens/>
        <w:spacing w:before="0"/>
        <w:jc w:val="center"/>
        <w:rPr>
          <w:rFonts w:eastAsia="Calibri" w:cs="Times New Roman"/>
          <w:b/>
          <w:szCs w:val="24"/>
        </w:rPr>
      </w:pPr>
      <w:r w:rsidRPr="00A3597B">
        <w:rPr>
          <w:rFonts w:eastAsia="Calibri" w:cs="Times New Roman"/>
          <w:b/>
          <w:szCs w:val="24"/>
        </w:rPr>
        <w:t>Наличие технической документации, печатной специальной продукции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185"/>
        <w:gridCol w:w="1490"/>
        <w:gridCol w:w="1578"/>
      </w:tblGrid>
      <w:tr w:rsidR="003441C5" w:rsidRPr="00A3597B" w14:paraId="0FE62079" w14:textId="77777777" w:rsidTr="00596DC5">
        <w:tc>
          <w:tcPr>
            <w:tcW w:w="5245" w:type="dxa"/>
          </w:tcPr>
          <w:p w14:paraId="53F8DDC6" w14:textId="77777777" w:rsidR="003441C5" w:rsidRPr="00A3597B" w:rsidRDefault="003441C5" w:rsidP="00596DC5">
            <w:pPr>
              <w:numPr>
                <w:ilvl w:val="0"/>
                <w:numId w:val="0"/>
              </w:numPr>
              <w:suppressAutoHyphens/>
              <w:spacing w:before="0"/>
              <w:jc w:val="center"/>
              <w:rPr>
                <w:rFonts w:eastAsia="Calibri" w:cs="Times New Roman"/>
                <w:b/>
                <w:sz w:val="20"/>
                <w:szCs w:val="20"/>
                <w:lang w:val="en-US"/>
              </w:rPr>
            </w:pPr>
            <w:r w:rsidRPr="00A3597B">
              <w:rPr>
                <w:rFonts w:eastAsia="Calibri" w:cs="Times New Roman"/>
                <w:b/>
                <w:sz w:val="20"/>
                <w:szCs w:val="20"/>
                <w:lang w:val="en-US"/>
              </w:rPr>
              <w:t>Минимальн</w:t>
            </w:r>
            <w:r w:rsidRPr="00A3597B">
              <w:rPr>
                <w:rFonts w:eastAsia="Calibri" w:cs="Times New Roman"/>
                <w:b/>
                <w:sz w:val="20"/>
                <w:szCs w:val="20"/>
              </w:rPr>
              <w:t>ый перечень</w:t>
            </w:r>
          </w:p>
        </w:tc>
        <w:tc>
          <w:tcPr>
            <w:tcW w:w="1185" w:type="dxa"/>
          </w:tcPr>
          <w:p w14:paraId="0D60C9FA" w14:textId="77777777" w:rsidR="003441C5" w:rsidRPr="00A3597B" w:rsidRDefault="003441C5" w:rsidP="00596DC5">
            <w:pPr>
              <w:numPr>
                <w:ilvl w:val="0"/>
                <w:numId w:val="0"/>
              </w:numPr>
              <w:suppressAutoHyphens/>
              <w:spacing w:before="0"/>
              <w:jc w:val="center"/>
              <w:rPr>
                <w:rFonts w:eastAsia="Calibri" w:cs="Times New Roman"/>
                <w:b/>
                <w:bCs/>
                <w:sz w:val="20"/>
                <w:szCs w:val="20"/>
                <w:lang w:val="en-US"/>
              </w:rPr>
            </w:pPr>
            <w:r w:rsidRPr="00A3597B">
              <w:rPr>
                <w:rFonts w:eastAsia="Calibri" w:cs="Times New Roman"/>
                <w:b/>
                <w:bCs/>
                <w:sz w:val="20"/>
                <w:szCs w:val="20"/>
                <w:lang w:val="en-US"/>
              </w:rPr>
              <w:t>Имеется</w:t>
            </w:r>
          </w:p>
        </w:tc>
        <w:tc>
          <w:tcPr>
            <w:tcW w:w="1490" w:type="dxa"/>
          </w:tcPr>
          <w:p w14:paraId="55313584" w14:textId="77777777" w:rsidR="003441C5" w:rsidRPr="00A3597B" w:rsidRDefault="003441C5" w:rsidP="00596DC5">
            <w:pPr>
              <w:numPr>
                <w:ilvl w:val="0"/>
                <w:numId w:val="0"/>
              </w:numPr>
              <w:suppressAutoHyphens/>
              <w:spacing w:before="0"/>
              <w:jc w:val="center"/>
              <w:rPr>
                <w:rFonts w:eastAsia="Calibri" w:cs="Times New Roman"/>
                <w:b/>
                <w:bCs/>
                <w:sz w:val="20"/>
                <w:szCs w:val="20"/>
                <w:lang w:val="en-US"/>
              </w:rPr>
            </w:pPr>
            <w:r w:rsidRPr="00A3597B">
              <w:rPr>
                <w:rFonts w:eastAsia="Calibri" w:cs="Times New Roman"/>
                <w:b/>
                <w:bCs/>
                <w:sz w:val="20"/>
                <w:szCs w:val="20"/>
                <w:lang w:val="en-US"/>
              </w:rPr>
              <w:t>Отсутствует</w:t>
            </w:r>
          </w:p>
        </w:tc>
        <w:tc>
          <w:tcPr>
            <w:tcW w:w="1578" w:type="dxa"/>
          </w:tcPr>
          <w:p w14:paraId="5BDEDD8C" w14:textId="77777777" w:rsidR="003441C5" w:rsidRPr="00A3597B" w:rsidRDefault="003441C5" w:rsidP="00596DC5">
            <w:pPr>
              <w:numPr>
                <w:ilvl w:val="0"/>
                <w:numId w:val="0"/>
              </w:numPr>
              <w:suppressAutoHyphens/>
              <w:spacing w:before="0"/>
              <w:jc w:val="center"/>
              <w:rPr>
                <w:rFonts w:eastAsia="Calibri" w:cs="Times New Roman"/>
                <w:b/>
                <w:bCs/>
                <w:sz w:val="20"/>
                <w:szCs w:val="20"/>
              </w:rPr>
            </w:pPr>
            <w:r w:rsidRPr="00A3597B">
              <w:rPr>
                <w:rFonts w:eastAsia="Calibri" w:cs="Times New Roman"/>
                <w:b/>
                <w:bCs/>
                <w:sz w:val="20"/>
                <w:szCs w:val="20"/>
              </w:rPr>
              <w:t>Отметка об устранении</w:t>
            </w:r>
          </w:p>
        </w:tc>
      </w:tr>
      <w:tr w:rsidR="003441C5" w:rsidRPr="00A3597B" w14:paraId="2CA69342" w14:textId="77777777" w:rsidTr="00596DC5">
        <w:tc>
          <w:tcPr>
            <w:tcW w:w="5245" w:type="dxa"/>
            <w:vAlign w:val="center"/>
          </w:tcPr>
          <w:p w14:paraId="0A7888EB" w14:textId="77777777" w:rsidR="003441C5" w:rsidRPr="00A3597B" w:rsidRDefault="003441C5" w:rsidP="00596DC5">
            <w:pPr>
              <w:numPr>
                <w:ilvl w:val="0"/>
                <w:numId w:val="0"/>
              </w:numPr>
              <w:suppressAutoHyphens/>
              <w:spacing w:before="0"/>
              <w:jc w:val="left"/>
              <w:rPr>
                <w:rFonts w:eastAsia="Calibri" w:cs="Times New Roman"/>
                <w:szCs w:val="24"/>
                <w:lang w:val="en-US"/>
              </w:rPr>
            </w:pPr>
            <w:r w:rsidRPr="00A3597B">
              <w:rPr>
                <w:rFonts w:eastAsia="Calibri" w:cs="Times New Roman"/>
                <w:szCs w:val="24"/>
                <w:lang w:val="en-US"/>
              </w:rPr>
              <w:t>Водительское удостоверение</w:t>
            </w:r>
          </w:p>
        </w:tc>
        <w:tc>
          <w:tcPr>
            <w:tcW w:w="1185" w:type="dxa"/>
          </w:tcPr>
          <w:p w14:paraId="4D29535F"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45703F99"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7E44B37C"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88B16DA" w14:textId="77777777" w:rsidTr="00596DC5">
        <w:tc>
          <w:tcPr>
            <w:tcW w:w="5245" w:type="dxa"/>
            <w:vAlign w:val="center"/>
          </w:tcPr>
          <w:p w14:paraId="0D6C2485" w14:textId="77777777" w:rsidR="003441C5" w:rsidRPr="00A3597B" w:rsidRDefault="003441C5" w:rsidP="00596DC5">
            <w:pPr>
              <w:numPr>
                <w:ilvl w:val="0"/>
                <w:numId w:val="0"/>
              </w:numPr>
              <w:suppressAutoHyphens/>
              <w:spacing w:before="0"/>
              <w:jc w:val="left"/>
              <w:rPr>
                <w:rFonts w:eastAsia="Calibri" w:cs="Times New Roman"/>
                <w:szCs w:val="24"/>
              </w:rPr>
            </w:pPr>
            <w:r w:rsidRPr="00A3597B">
              <w:rPr>
                <w:rFonts w:eastAsia="Calibri" w:cs="Times New Roman"/>
                <w:szCs w:val="24"/>
              </w:rPr>
              <w:t>Временное разрешение на управление транспортным средством</w:t>
            </w:r>
          </w:p>
        </w:tc>
        <w:tc>
          <w:tcPr>
            <w:tcW w:w="1185" w:type="dxa"/>
          </w:tcPr>
          <w:p w14:paraId="08C1B81E"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0AC11A6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2D1EFADF"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D1434D4" w14:textId="77777777" w:rsidTr="00596DC5">
        <w:tc>
          <w:tcPr>
            <w:tcW w:w="5245" w:type="dxa"/>
            <w:vAlign w:val="center"/>
          </w:tcPr>
          <w:p w14:paraId="2AF87ADE" w14:textId="77777777" w:rsidR="003441C5" w:rsidRPr="00A3597B" w:rsidRDefault="003441C5" w:rsidP="00596DC5">
            <w:pPr>
              <w:numPr>
                <w:ilvl w:val="0"/>
                <w:numId w:val="0"/>
              </w:numPr>
              <w:suppressAutoHyphens/>
              <w:spacing w:before="0"/>
              <w:jc w:val="left"/>
              <w:rPr>
                <w:rFonts w:eastAsia="Calibri" w:cs="Times New Roman"/>
                <w:szCs w:val="24"/>
              </w:rPr>
            </w:pPr>
            <w:r w:rsidRPr="00A3597B">
              <w:rPr>
                <w:rFonts w:eastAsia="Calibri" w:cs="Times New Roman"/>
                <w:szCs w:val="24"/>
              </w:rPr>
              <w:t>Свидетельство о регистрации транспортного средства</w:t>
            </w:r>
          </w:p>
        </w:tc>
        <w:tc>
          <w:tcPr>
            <w:tcW w:w="1185" w:type="dxa"/>
          </w:tcPr>
          <w:p w14:paraId="198E700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086CFDD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5853ACAC"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BD09840" w14:textId="77777777" w:rsidTr="00596DC5">
        <w:tc>
          <w:tcPr>
            <w:tcW w:w="5245" w:type="dxa"/>
            <w:vAlign w:val="center"/>
          </w:tcPr>
          <w:p w14:paraId="2B3B6389" w14:textId="77777777" w:rsidR="003441C5" w:rsidRPr="00A3597B" w:rsidRDefault="003441C5" w:rsidP="00596DC5">
            <w:pPr>
              <w:numPr>
                <w:ilvl w:val="0"/>
                <w:numId w:val="0"/>
              </w:numPr>
              <w:suppressAutoHyphens/>
              <w:spacing w:before="0"/>
              <w:jc w:val="left"/>
              <w:rPr>
                <w:rFonts w:eastAsia="Calibri" w:cs="Times New Roman"/>
                <w:szCs w:val="24"/>
                <w:lang w:val="en-US"/>
              </w:rPr>
            </w:pPr>
            <w:r w:rsidRPr="00A3597B">
              <w:rPr>
                <w:rFonts w:eastAsia="Calibri" w:cs="Times New Roman"/>
                <w:szCs w:val="24"/>
                <w:lang w:val="en-US"/>
              </w:rPr>
              <w:t>Государственный регистрационный знак</w:t>
            </w:r>
          </w:p>
        </w:tc>
        <w:tc>
          <w:tcPr>
            <w:tcW w:w="1185" w:type="dxa"/>
          </w:tcPr>
          <w:p w14:paraId="2066534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10961387"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6877ED1E"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7EACCC8" w14:textId="77777777" w:rsidTr="00596DC5">
        <w:tc>
          <w:tcPr>
            <w:tcW w:w="5245" w:type="dxa"/>
            <w:vAlign w:val="center"/>
          </w:tcPr>
          <w:p w14:paraId="6C6DAEDB" w14:textId="77777777" w:rsidR="003441C5" w:rsidRPr="00A3597B" w:rsidRDefault="003441C5" w:rsidP="00596DC5">
            <w:pPr>
              <w:numPr>
                <w:ilvl w:val="0"/>
                <w:numId w:val="0"/>
              </w:numPr>
              <w:suppressAutoHyphens/>
              <w:spacing w:before="0"/>
              <w:jc w:val="left"/>
              <w:rPr>
                <w:rFonts w:eastAsia="Calibri" w:cs="Times New Roman"/>
                <w:szCs w:val="24"/>
              </w:rPr>
            </w:pPr>
            <w:r w:rsidRPr="00A3597B">
              <w:rPr>
                <w:rFonts w:eastAsia="Calibri" w:cs="Times New Roman"/>
                <w:szCs w:val="24"/>
              </w:rPr>
              <w:t>Диагностическая карта технического осмотра</w:t>
            </w:r>
          </w:p>
        </w:tc>
        <w:tc>
          <w:tcPr>
            <w:tcW w:w="1185" w:type="dxa"/>
          </w:tcPr>
          <w:p w14:paraId="46D9FF1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341B2497"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1057808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478BA71" w14:textId="77777777" w:rsidTr="00596DC5">
        <w:tc>
          <w:tcPr>
            <w:tcW w:w="5245" w:type="dxa"/>
            <w:vAlign w:val="center"/>
          </w:tcPr>
          <w:p w14:paraId="55BED34C" w14:textId="77777777" w:rsidR="003441C5" w:rsidRPr="00A3597B" w:rsidRDefault="003441C5" w:rsidP="00596DC5">
            <w:pPr>
              <w:numPr>
                <w:ilvl w:val="0"/>
                <w:numId w:val="0"/>
              </w:numPr>
              <w:suppressAutoHyphens/>
              <w:spacing w:before="0"/>
              <w:jc w:val="left"/>
              <w:rPr>
                <w:rFonts w:eastAsia="Calibri" w:cs="Times New Roman"/>
                <w:szCs w:val="24"/>
              </w:rPr>
            </w:pPr>
            <w:r w:rsidRPr="00A3597B">
              <w:rPr>
                <w:rFonts w:eastAsia="Calibri" w:cs="Times New Roman"/>
                <w:szCs w:val="24"/>
              </w:rPr>
              <w:t>Страховой полис обязательного страхования гражданской ответственности</w:t>
            </w:r>
          </w:p>
        </w:tc>
        <w:tc>
          <w:tcPr>
            <w:tcW w:w="1185" w:type="dxa"/>
          </w:tcPr>
          <w:p w14:paraId="14BCDEC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2CBA6B48"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06B2627B"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76FE401C" w14:textId="77777777" w:rsidTr="00596DC5">
        <w:tc>
          <w:tcPr>
            <w:tcW w:w="5245" w:type="dxa"/>
            <w:vAlign w:val="center"/>
          </w:tcPr>
          <w:p w14:paraId="2695258B" w14:textId="77777777" w:rsidR="003441C5" w:rsidRPr="00A3597B" w:rsidRDefault="003441C5" w:rsidP="00596DC5">
            <w:pPr>
              <w:numPr>
                <w:ilvl w:val="0"/>
                <w:numId w:val="0"/>
              </w:numPr>
              <w:suppressAutoHyphens/>
              <w:spacing w:before="0"/>
              <w:jc w:val="left"/>
              <w:rPr>
                <w:rFonts w:eastAsia="Calibri" w:cs="Times New Roman"/>
                <w:szCs w:val="24"/>
                <w:lang w:val="en-US"/>
              </w:rPr>
            </w:pPr>
            <w:r w:rsidRPr="00A3597B">
              <w:rPr>
                <w:rFonts w:eastAsia="Calibri" w:cs="Times New Roman"/>
                <w:color w:val="000000"/>
                <w:szCs w:val="24"/>
                <w:lang w:val="en-US"/>
              </w:rPr>
              <w:t>Путевой лист</w:t>
            </w:r>
          </w:p>
        </w:tc>
        <w:tc>
          <w:tcPr>
            <w:tcW w:w="1185" w:type="dxa"/>
          </w:tcPr>
          <w:p w14:paraId="42CE0A95"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90" w:type="dxa"/>
          </w:tcPr>
          <w:p w14:paraId="7578BBB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578" w:type="dxa"/>
          </w:tcPr>
          <w:p w14:paraId="33C711AF"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51703EB" w14:textId="77777777" w:rsidTr="00596DC5">
        <w:tc>
          <w:tcPr>
            <w:tcW w:w="5245" w:type="dxa"/>
            <w:vAlign w:val="center"/>
          </w:tcPr>
          <w:p w14:paraId="12EE74B3" w14:textId="77777777" w:rsidR="003441C5" w:rsidRPr="00A3597B" w:rsidRDefault="003441C5" w:rsidP="00596DC5">
            <w:pPr>
              <w:numPr>
                <w:ilvl w:val="0"/>
                <w:numId w:val="0"/>
              </w:numPr>
              <w:suppressAutoHyphens/>
              <w:spacing w:before="0"/>
              <w:jc w:val="left"/>
              <w:rPr>
                <w:rFonts w:eastAsia="Calibri" w:cs="Times New Roman"/>
                <w:color w:val="000000"/>
                <w:szCs w:val="24"/>
              </w:rPr>
            </w:pPr>
            <w:r w:rsidRPr="00A3597B">
              <w:rPr>
                <w:rFonts w:eastAsia="Calibri" w:cs="Times New Roman"/>
                <w:color w:val="000000"/>
                <w:szCs w:val="24"/>
              </w:rPr>
              <w:t>Разрешение на перевозку груза (если требуется)</w:t>
            </w:r>
          </w:p>
        </w:tc>
        <w:tc>
          <w:tcPr>
            <w:tcW w:w="1185" w:type="dxa"/>
          </w:tcPr>
          <w:p w14:paraId="60FFBAB0" w14:textId="77777777" w:rsidR="003441C5" w:rsidRPr="00A3597B" w:rsidRDefault="003441C5" w:rsidP="00596DC5">
            <w:pPr>
              <w:numPr>
                <w:ilvl w:val="0"/>
                <w:numId w:val="0"/>
              </w:numPr>
              <w:suppressAutoHyphens/>
              <w:spacing w:before="0"/>
              <w:jc w:val="center"/>
              <w:rPr>
                <w:rFonts w:eastAsia="Calibri" w:cs="Times New Roman"/>
                <w:szCs w:val="24"/>
              </w:rPr>
            </w:pPr>
            <w:r w:rsidRPr="00A3597B">
              <w:rPr>
                <w:rFonts w:eastAsia="Calibri" w:cs="Times New Roman"/>
                <w:szCs w:val="24"/>
                <w:lang w:val="en-US"/>
              </w:rPr>
              <w:sym w:font="Wingdings" w:char="F06F"/>
            </w:r>
          </w:p>
        </w:tc>
        <w:tc>
          <w:tcPr>
            <w:tcW w:w="1490" w:type="dxa"/>
          </w:tcPr>
          <w:p w14:paraId="4DA9CC9A" w14:textId="77777777" w:rsidR="003441C5" w:rsidRPr="00A3597B" w:rsidRDefault="003441C5" w:rsidP="00596DC5">
            <w:pPr>
              <w:numPr>
                <w:ilvl w:val="0"/>
                <w:numId w:val="0"/>
              </w:numPr>
              <w:suppressAutoHyphens/>
              <w:spacing w:before="0"/>
              <w:jc w:val="center"/>
              <w:rPr>
                <w:rFonts w:eastAsia="Calibri" w:cs="Times New Roman"/>
                <w:szCs w:val="24"/>
              </w:rPr>
            </w:pPr>
            <w:r w:rsidRPr="00A3597B">
              <w:rPr>
                <w:rFonts w:eastAsia="Calibri" w:cs="Times New Roman"/>
                <w:szCs w:val="24"/>
                <w:lang w:val="en-US"/>
              </w:rPr>
              <w:sym w:font="Wingdings" w:char="F06F"/>
            </w:r>
          </w:p>
        </w:tc>
        <w:tc>
          <w:tcPr>
            <w:tcW w:w="1578" w:type="dxa"/>
          </w:tcPr>
          <w:p w14:paraId="061B018C" w14:textId="77777777" w:rsidR="003441C5" w:rsidRPr="00A3597B" w:rsidRDefault="003441C5" w:rsidP="00596DC5">
            <w:pPr>
              <w:numPr>
                <w:ilvl w:val="0"/>
                <w:numId w:val="0"/>
              </w:numPr>
              <w:suppressAutoHyphens/>
              <w:spacing w:before="0"/>
              <w:jc w:val="center"/>
              <w:rPr>
                <w:rFonts w:eastAsia="Calibri" w:cs="Times New Roman"/>
                <w:szCs w:val="24"/>
              </w:rPr>
            </w:pPr>
          </w:p>
        </w:tc>
      </w:tr>
      <w:tr w:rsidR="003441C5" w:rsidRPr="00A3597B" w14:paraId="77798FAA" w14:textId="77777777" w:rsidTr="00596DC5">
        <w:tc>
          <w:tcPr>
            <w:tcW w:w="5245" w:type="dxa"/>
            <w:vAlign w:val="center"/>
          </w:tcPr>
          <w:p w14:paraId="6EFE20B7" w14:textId="77777777" w:rsidR="003441C5" w:rsidRPr="00A3597B" w:rsidRDefault="003441C5" w:rsidP="00596DC5">
            <w:pPr>
              <w:numPr>
                <w:ilvl w:val="0"/>
                <w:numId w:val="0"/>
              </w:numPr>
              <w:suppressAutoHyphens/>
              <w:spacing w:before="0"/>
              <w:jc w:val="left"/>
              <w:rPr>
                <w:rFonts w:eastAsia="Calibri" w:cs="Times New Roman"/>
                <w:color w:val="000000"/>
                <w:szCs w:val="24"/>
              </w:rPr>
            </w:pPr>
            <w:r w:rsidRPr="00A3597B">
              <w:rPr>
                <w:rFonts w:eastAsia="Calibri" w:cs="Times New Roman"/>
                <w:color w:val="000000"/>
                <w:szCs w:val="24"/>
              </w:rPr>
              <w:t>Свидетельство об обучении правилам перевозки опасных грузов (ДОПОГ) (если требуется)</w:t>
            </w:r>
          </w:p>
        </w:tc>
        <w:tc>
          <w:tcPr>
            <w:tcW w:w="1185" w:type="dxa"/>
          </w:tcPr>
          <w:p w14:paraId="2639FE39" w14:textId="77777777" w:rsidR="003441C5" w:rsidRPr="00A3597B" w:rsidRDefault="003441C5" w:rsidP="00596DC5">
            <w:pPr>
              <w:numPr>
                <w:ilvl w:val="0"/>
                <w:numId w:val="0"/>
              </w:numPr>
              <w:suppressAutoHyphens/>
              <w:spacing w:before="0"/>
              <w:jc w:val="center"/>
              <w:rPr>
                <w:rFonts w:eastAsia="Calibri" w:cs="Times New Roman"/>
                <w:szCs w:val="24"/>
              </w:rPr>
            </w:pPr>
            <w:r w:rsidRPr="00A3597B">
              <w:rPr>
                <w:rFonts w:eastAsia="Calibri" w:cs="Times New Roman"/>
                <w:szCs w:val="24"/>
                <w:lang w:val="en-US"/>
              </w:rPr>
              <w:sym w:font="Wingdings" w:char="F06F"/>
            </w:r>
          </w:p>
        </w:tc>
        <w:tc>
          <w:tcPr>
            <w:tcW w:w="1490" w:type="dxa"/>
          </w:tcPr>
          <w:p w14:paraId="19DAA05C" w14:textId="77777777" w:rsidR="003441C5" w:rsidRPr="00A3597B" w:rsidRDefault="003441C5" w:rsidP="00596DC5">
            <w:pPr>
              <w:numPr>
                <w:ilvl w:val="0"/>
                <w:numId w:val="0"/>
              </w:numPr>
              <w:suppressAutoHyphens/>
              <w:spacing w:before="0"/>
              <w:jc w:val="center"/>
              <w:rPr>
                <w:rFonts w:eastAsia="Calibri" w:cs="Times New Roman"/>
                <w:szCs w:val="24"/>
              </w:rPr>
            </w:pPr>
            <w:r w:rsidRPr="00A3597B">
              <w:rPr>
                <w:rFonts w:eastAsia="Calibri" w:cs="Times New Roman"/>
                <w:szCs w:val="24"/>
                <w:lang w:val="en-US"/>
              </w:rPr>
              <w:sym w:font="Wingdings" w:char="F06F"/>
            </w:r>
          </w:p>
        </w:tc>
        <w:tc>
          <w:tcPr>
            <w:tcW w:w="1578" w:type="dxa"/>
          </w:tcPr>
          <w:p w14:paraId="7346A01E" w14:textId="77777777" w:rsidR="003441C5" w:rsidRPr="00A3597B" w:rsidRDefault="003441C5" w:rsidP="00596DC5">
            <w:pPr>
              <w:numPr>
                <w:ilvl w:val="0"/>
                <w:numId w:val="0"/>
              </w:numPr>
              <w:suppressAutoHyphens/>
              <w:spacing w:before="0"/>
              <w:jc w:val="center"/>
              <w:rPr>
                <w:rFonts w:eastAsia="Calibri" w:cs="Times New Roman"/>
                <w:szCs w:val="24"/>
              </w:rPr>
            </w:pPr>
          </w:p>
        </w:tc>
      </w:tr>
      <w:tr w:rsidR="003441C5" w:rsidRPr="00A3597B" w14:paraId="4F1AA8EB" w14:textId="77777777" w:rsidTr="00596DC5">
        <w:tc>
          <w:tcPr>
            <w:tcW w:w="5245" w:type="dxa"/>
            <w:vAlign w:val="center"/>
          </w:tcPr>
          <w:p w14:paraId="0D8954D6" w14:textId="77777777" w:rsidR="003441C5" w:rsidRPr="00A3597B" w:rsidRDefault="003441C5" w:rsidP="00596DC5">
            <w:pPr>
              <w:numPr>
                <w:ilvl w:val="0"/>
                <w:numId w:val="0"/>
              </w:numPr>
              <w:suppressAutoHyphens/>
              <w:spacing w:before="0"/>
              <w:jc w:val="left"/>
              <w:rPr>
                <w:rFonts w:eastAsia="Calibri" w:cs="Times New Roman"/>
                <w:color w:val="000000"/>
                <w:szCs w:val="24"/>
              </w:rPr>
            </w:pPr>
            <w:r w:rsidRPr="00A3597B">
              <w:rPr>
                <w:rFonts w:eastAsia="Calibri" w:cs="Times New Roman"/>
                <w:color w:val="000000"/>
                <w:szCs w:val="24"/>
              </w:rPr>
              <w:t>Копия договора по безопасности вождения</w:t>
            </w:r>
          </w:p>
        </w:tc>
        <w:tc>
          <w:tcPr>
            <w:tcW w:w="1185" w:type="dxa"/>
          </w:tcPr>
          <w:p w14:paraId="688854C1" w14:textId="77777777" w:rsidR="003441C5" w:rsidRPr="00A3597B" w:rsidRDefault="003441C5" w:rsidP="00596DC5">
            <w:pPr>
              <w:numPr>
                <w:ilvl w:val="0"/>
                <w:numId w:val="0"/>
              </w:numPr>
              <w:suppressAutoHyphens/>
              <w:spacing w:before="0"/>
              <w:jc w:val="center"/>
              <w:rPr>
                <w:rFonts w:eastAsia="Calibri" w:cs="Times New Roman"/>
                <w:szCs w:val="24"/>
              </w:rPr>
            </w:pPr>
            <w:r w:rsidRPr="00A3597B">
              <w:rPr>
                <w:rFonts w:eastAsia="Calibri" w:cs="Times New Roman"/>
                <w:szCs w:val="24"/>
                <w:lang w:val="en-US"/>
              </w:rPr>
              <w:sym w:font="Wingdings" w:char="F06F"/>
            </w:r>
          </w:p>
        </w:tc>
        <w:tc>
          <w:tcPr>
            <w:tcW w:w="1490" w:type="dxa"/>
          </w:tcPr>
          <w:p w14:paraId="51286719" w14:textId="77777777" w:rsidR="003441C5" w:rsidRPr="00A3597B" w:rsidRDefault="003441C5" w:rsidP="00596DC5">
            <w:pPr>
              <w:numPr>
                <w:ilvl w:val="0"/>
                <w:numId w:val="0"/>
              </w:numPr>
              <w:suppressAutoHyphens/>
              <w:spacing w:before="0"/>
              <w:jc w:val="center"/>
              <w:rPr>
                <w:rFonts w:eastAsia="Calibri" w:cs="Times New Roman"/>
                <w:szCs w:val="24"/>
              </w:rPr>
            </w:pPr>
            <w:r w:rsidRPr="00A3597B">
              <w:rPr>
                <w:rFonts w:eastAsia="Calibri" w:cs="Times New Roman"/>
                <w:szCs w:val="24"/>
                <w:lang w:val="en-US"/>
              </w:rPr>
              <w:sym w:font="Wingdings" w:char="F06F"/>
            </w:r>
          </w:p>
        </w:tc>
        <w:tc>
          <w:tcPr>
            <w:tcW w:w="1578" w:type="dxa"/>
          </w:tcPr>
          <w:p w14:paraId="16081502" w14:textId="77777777" w:rsidR="003441C5" w:rsidRPr="00A3597B" w:rsidRDefault="003441C5" w:rsidP="00596DC5">
            <w:pPr>
              <w:numPr>
                <w:ilvl w:val="0"/>
                <w:numId w:val="0"/>
              </w:numPr>
              <w:suppressAutoHyphens/>
              <w:spacing w:before="0"/>
              <w:jc w:val="center"/>
              <w:rPr>
                <w:rFonts w:eastAsia="Calibri" w:cs="Times New Roman"/>
                <w:szCs w:val="24"/>
              </w:rPr>
            </w:pPr>
          </w:p>
        </w:tc>
      </w:tr>
    </w:tbl>
    <w:p w14:paraId="4CCF2C3E" w14:textId="77777777" w:rsidR="003441C5" w:rsidRPr="00A3597B" w:rsidRDefault="003441C5" w:rsidP="003441C5">
      <w:pPr>
        <w:numPr>
          <w:ilvl w:val="0"/>
          <w:numId w:val="0"/>
        </w:numPr>
        <w:suppressAutoHyphens/>
        <w:spacing w:before="0"/>
        <w:jc w:val="center"/>
        <w:rPr>
          <w:rFonts w:eastAsia="Calibri" w:cs="Times New Roman"/>
          <w:b/>
          <w:szCs w:val="24"/>
          <w:lang w:val="en-US"/>
        </w:rPr>
      </w:pPr>
      <w:r w:rsidRPr="00A3597B">
        <w:rPr>
          <w:rFonts w:eastAsia="Calibri" w:cs="Times New Roman"/>
          <w:b/>
          <w:szCs w:val="24"/>
          <w:lang w:val="en-US"/>
        </w:rPr>
        <w:t>Техническое состояние автомобиля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6"/>
        <w:gridCol w:w="82"/>
        <w:gridCol w:w="1133"/>
        <w:gridCol w:w="20"/>
        <w:gridCol w:w="1437"/>
        <w:gridCol w:w="1440"/>
      </w:tblGrid>
      <w:tr w:rsidR="003441C5" w:rsidRPr="00A3597B" w14:paraId="3DC4563C" w14:textId="77777777" w:rsidTr="00596DC5">
        <w:trPr>
          <w:cantSplit/>
          <w:trHeight w:val="146"/>
        </w:trPr>
        <w:tc>
          <w:tcPr>
            <w:tcW w:w="5356" w:type="dxa"/>
            <w:vAlign w:val="center"/>
          </w:tcPr>
          <w:p w14:paraId="42E11D71" w14:textId="77777777" w:rsidR="003441C5" w:rsidRPr="00A3597B" w:rsidRDefault="003441C5" w:rsidP="00596DC5">
            <w:pPr>
              <w:numPr>
                <w:ilvl w:val="0"/>
                <w:numId w:val="0"/>
              </w:numPr>
              <w:suppressAutoHyphens/>
              <w:spacing w:before="0"/>
              <w:jc w:val="center"/>
              <w:rPr>
                <w:rFonts w:eastAsia="Calibri" w:cs="Times New Roman"/>
                <w:sz w:val="20"/>
                <w:szCs w:val="20"/>
                <w:lang w:val="en-US"/>
              </w:rPr>
            </w:pPr>
            <w:r w:rsidRPr="00A3597B">
              <w:rPr>
                <w:rFonts w:eastAsia="Calibri" w:cs="Times New Roman"/>
                <w:b/>
                <w:sz w:val="20"/>
                <w:szCs w:val="20"/>
                <w:lang w:val="en-US"/>
              </w:rPr>
              <w:t>Минимальн</w:t>
            </w:r>
            <w:r w:rsidRPr="00A3597B">
              <w:rPr>
                <w:rFonts w:eastAsia="Calibri" w:cs="Times New Roman"/>
                <w:b/>
                <w:sz w:val="20"/>
                <w:szCs w:val="20"/>
              </w:rPr>
              <w:t>ый перечень</w:t>
            </w:r>
          </w:p>
        </w:tc>
        <w:tc>
          <w:tcPr>
            <w:tcW w:w="1215" w:type="dxa"/>
            <w:gridSpan w:val="2"/>
          </w:tcPr>
          <w:p w14:paraId="51334680" w14:textId="77777777" w:rsidR="003441C5" w:rsidRPr="00A3597B" w:rsidRDefault="003441C5" w:rsidP="00596DC5">
            <w:pPr>
              <w:numPr>
                <w:ilvl w:val="0"/>
                <w:numId w:val="0"/>
              </w:numPr>
              <w:suppressAutoHyphens/>
              <w:spacing w:before="0"/>
              <w:jc w:val="center"/>
              <w:rPr>
                <w:rFonts w:eastAsia="Calibri" w:cs="Times New Roman"/>
                <w:b/>
                <w:sz w:val="20"/>
                <w:szCs w:val="20"/>
                <w:lang w:val="en-US"/>
              </w:rPr>
            </w:pPr>
            <w:r w:rsidRPr="00A3597B">
              <w:rPr>
                <w:rFonts w:eastAsia="Calibri" w:cs="Times New Roman"/>
                <w:b/>
                <w:sz w:val="20"/>
                <w:szCs w:val="20"/>
                <w:lang w:val="en-US"/>
              </w:rPr>
              <w:t>Норма (наличие)</w:t>
            </w:r>
          </w:p>
        </w:tc>
        <w:tc>
          <w:tcPr>
            <w:tcW w:w="1457" w:type="dxa"/>
            <w:gridSpan w:val="2"/>
          </w:tcPr>
          <w:p w14:paraId="37247D29" w14:textId="77777777" w:rsidR="003441C5" w:rsidRPr="00A3597B" w:rsidRDefault="003441C5" w:rsidP="00596DC5">
            <w:pPr>
              <w:numPr>
                <w:ilvl w:val="0"/>
                <w:numId w:val="0"/>
              </w:numPr>
              <w:suppressAutoHyphens/>
              <w:spacing w:before="0"/>
              <w:jc w:val="center"/>
              <w:rPr>
                <w:rFonts w:eastAsia="Calibri" w:cs="Times New Roman"/>
                <w:b/>
                <w:sz w:val="20"/>
                <w:szCs w:val="20"/>
                <w:lang w:val="en-US"/>
              </w:rPr>
            </w:pPr>
            <w:r w:rsidRPr="00A3597B">
              <w:rPr>
                <w:rFonts w:eastAsia="Calibri" w:cs="Times New Roman"/>
                <w:b/>
                <w:sz w:val="20"/>
                <w:szCs w:val="20"/>
                <w:lang w:val="en-US"/>
              </w:rPr>
              <w:t>Отклонение (отсутствие)</w:t>
            </w:r>
          </w:p>
        </w:tc>
        <w:tc>
          <w:tcPr>
            <w:tcW w:w="1440" w:type="dxa"/>
          </w:tcPr>
          <w:p w14:paraId="0DE24D83" w14:textId="77777777" w:rsidR="003441C5" w:rsidRPr="00A3597B" w:rsidRDefault="003441C5" w:rsidP="00596DC5">
            <w:pPr>
              <w:numPr>
                <w:ilvl w:val="0"/>
                <w:numId w:val="0"/>
              </w:numPr>
              <w:suppressAutoHyphens/>
              <w:spacing w:before="0"/>
              <w:jc w:val="center"/>
              <w:rPr>
                <w:rFonts w:eastAsia="Calibri" w:cs="Times New Roman"/>
                <w:b/>
                <w:sz w:val="20"/>
                <w:szCs w:val="20"/>
                <w:lang w:val="en-US"/>
              </w:rPr>
            </w:pPr>
            <w:r w:rsidRPr="00A3597B">
              <w:rPr>
                <w:rFonts w:eastAsia="Calibri" w:cs="Times New Roman"/>
                <w:b/>
                <w:sz w:val="20"/>
                <w:szCs w:val="20"/>
                <w:lang w:val="en-US"/>
              </w:rPr>
              <w:t>Отметка об устранении</w:t>
            </w:r>
          </w:p>
        </w:tc>
      </w:tr>
      <w:tr w:rsidR="003441C5" w:rsidRPr="00A3597B" w14:paraId="4A427B4E" w14:textId="77777777" w:rsidTr="00596DC5">
        <w:trPr>
          <w:cantSplit/>
          <w:trHeight w:val="146"/>
        </w:trPr>
        <w:tc>
          <w:tcPr>
            <w:tcW w:w="9468" w:type="dxa"/>
            <w:gridSpan w:val="6"/>
          </w:tcPr>
          <w:p w14:paraId="302D05C1" w14:textId="77777777" w:rsidR="003441C5" w:rsidRPr="00A3597B" w:rsidRDefault="003441C5" w:rsidP="00596DC5">
            <w:pPr>
              <w:keepNext/>
              <w:numPr>
                <w:ilvl w:val="0"/>
                <w:numId w:val="0"/>
              </w:numPr>
              <w:suppressAutoHyphens/>
              <w:spacing w:before="0"/>
              <w:jc w:val="center"/>
              <w:outlineLvl w:val="3"/>
              <w:rPr>
                <w:rFonts w:eastAsia="Times New Roman" w:cs="Times New Roman"/>
                <w:szCs w:val="24"/>
                <w:u w:val="single"/>
              </w:rPr>
            </w:pPr>
            <w:r w:rsidRPr="00A3597B">
              <w:rPr>
                <w:rFonts w:eastAsia="Times New Roman" w:cs="Times New Roman"/>
                <w:szCs w:val="24"/>
                <w:u w:val="single"/>
              </w:rPr>
              <w:t>Тормозная система</w:t>
            </w:r>
          </w:p>
        </w:tc>
      </w:tr>
      <w:tr w:rsidR="003441C5" w:rsidRPr="00A3597B" w14:paraId="364E746B" w14:textId="77777777" w:rsidTr="00596DC5">
        <w:trPr>
          <w:cantSplit/>
          <w:trHeight w:val="146"/>
        </w:trPr>
        <w:tc>
          <w:tcPr>
            <w:tcW w:w="5356" w:type="dxa"/>
            <w:vAlign w:val="center"/>
          </w:tcPr>
          <w:p w14:paraId="73813008" w14:textId="77777777" w:rsidR="003441C5" w:rsidRPr="00A3597B" w:rsidRDefault="003441C5" w:rsidP="00596DC5">
            <w:pPr>
              <w:numPr>
                <w:ilvl w:val="0"/>
                <w:numId w:val="0"/>
              </w:numPr>
              <w:suppressAutoHyphens/>
              <w:spacing w:before="0"/>
              <w:jc w:val="left"/>
              <w:rPr>
                <w:rFonts w:eastAsia="Calibri" w:cs="Times New Roman"/>
                <w:szCs w:val="24"/>
              </w:rPr>
            </w:pPr>
            <w:r w:rsidRPr="00A3597B">
              <w:rPr>
                <w:rFonts w:eastAsia="Calibri" w:cs="Times New Roman"/>
                <w:szCs w:val="24"/>
              </w:rPr>
              <w:t>Эффективность торможения рабочей тормозной системы</w:t>
            </w:r>
          </w:p>
        </w:tc>
        <w:tc>
          <w:tcPr>
            <w:tcW w:w="1215" w:type="dxa"/>
            <w:gridSpan w:val="2"/>
          </w:tcPr>
          <w:p w14:paraId="3E1C94C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6985338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361748BE"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15FEF8B" w14:textId="77777777" w:rsidTr="00596DC5">
        <w:trPr>
          <w:cantSplit/>
          <w:trHeight w:val="146"/>
        </w:trPr>
        <w:tc>
          <w:tcPr>
            <w:tcW w:w="5356" w:type="dxa"/>
            <w:vAlign w:val="center"/>
          </w:tcPr>
          <w:p w14:paraId="7AD50D13" w14:textId="77777777" w:rsidR="003441C5" w:rsidRPr="00A3597B" w:rsidRDefault="003441C5" w:rsidP="00596DC5">
            <w:pPr>
              <w:numPr>
                <w:ilvl w:val="0"/>
                <w:numId w:val="0"/>
              </w:numPr>
              <w:suppressAutoHyphens/>
              <w:spacing w:before="0"/>
              <w:jc w:val="left"/>
              <w:rPr>
                <w:rFonts w:eastAsia="Calibri" w:cs="Times New Roman"/>
                <w:szCs w:val="24"/>
                <w:lang w:val="en-US"/>
              </w:rPr>
            </w:pPr>
            <w:r w:rsidRPr="00A3597B">
              <w:rPr>
                <w:rFonts w:eastAsia="Calibri" w:cs="Times New Roman"/>
                <w:snapToGrid w:val="0"/>
                <w:color w:val="000000"/>
                <w:szCs w:val="24"/>
                <w:lang w:val="en-US"/>
              </w:rPr>
              <w:t>Удержание стояночной тормозной системой</w:t>
            </w:r>
          </w:p>
        </w:tc>
        <w:tc>
          <w:tcPr>
            <w:tcW w:w="1215" w:type="dxa"/>
            <w:gridSpan w:val="2"/>
          </w:tcPr>
          <w:p w14:paraId="5A639AC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3A36588E"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51F00E43"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7908626" w14:textId="77777777" w:rsidTr="00596DC5">
        <w:trPr>
          <w:cantSplit/>
          <w:trHeight w:val="146"/>
        </w:trPr>
        <w:tc>
          <w:tcPr>
            <w:tcW w:w="5356" w:type="dxa"/>
            <w:vAlign w:val="center"/>
          </w:tcPr>
          <w:p w14:paraId="58755ABF" w14:textId="77777777" w:rsidR="003441C5" w:rsidRPr="00A3597B" w:rsidRDefault="003441C5" w:rsidP="00596DC5">
            <w:pPr>
              <w:numPr>
                <w:ilvl w:val="0"/>
                <w:numId w:val="0"/>
              </w:numPr>
              <w:suppressAutoHyphens/>
              <w:spacing w:before="0"/>
              <w:jc w:val="left"/>
              <w:rPr>
                <w:rFonts w:eastAsia="Calibri" w:cs="Times New Roman"/>
                <w:szCs w:val="24"/>
                <w:lang w:val="en-US"/>
              </w:rPr>
            </w:pPr>
            <w:r w:rsidRPr="00A3597B">
              <w:rPr>
                <w:rFonts w:eastAsia="Calibri" w:cs="Times New Roman"/>
                <w:snapToGrid w:val="0"/>
                <w:color w:val="000000"/>
                <w:szCs w:val="24"/>
                <w:lang w:val="en-US"/>
              </w:rPr>
              <w:t>Состояние элементов тормозных систем</w:t>
            </w:r>
          </w:p>
        </w:tc>
        <w:tc>
          <w:tcPr>
            <w:tcW w:w="1215" w:type="dxa"/>
            <w:gridSpan w:val="2"/>
          </w:tcPr>
          <w:p w14:paraId="29273485"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60169D2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5E986611"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D72B18E" w14:textId="77777777" w:rsidTr="00596DC5">
        <w:trPr>
          <w:cantSplit/>
          <w:trHeight w:val="146"/>
        </w:trPr>
        <w:tc>
          <w:tcPr>
            <w:tcW w:w="9468" w:type="dxa"/>
            <w:gridSpan w:val="6"/>
            <w:vAlign w:val="bottom"/>
          </w:tcPr>
          <w:p w14:paraId="1E772FD5" w14:textId="77777777" w:rsidR="003441C5" w:rsidRPr="00A3597B" w:rsidRDefault="003441C5" w:rsidP="00596DC5">
            <w:pPr>
              <w:keepNext/>
              <w:numPr>
                <w:ilvl w:val="0"/>
                <w:numId w:val="0"/>
              </w:numPr>
              <w:suppressAutoHyphens/>
              <w:spacing w:before="0"/>
              <w:jc w:val="center"/>
              <w:outlineLvl w:val="3"/>
              <w:rPr>
                <w:rFonts w:eastAsia="Times New Roman" w:cs="Times New Roman"/>
                <w:szCs w:val="24"/>
                <w:u w:val="single"/>
              </w:rPr>
            </w:pPr>
            <w:r w:rsidRPr="00A3597B">
              <w:rPr>
                <w:rFonts w:eastAsia="Times New Roman" w:cs="Times New Roman"/>
                <w:szCs w:val="24"/>
                <w:u w:val="single"/>
              </w:rPr>
              <w:t>Рулевое управление</w:t>
            </w:r>
          </w:p>
        </w:tc>
      </w:tr>
      <w:tr w:rsidR="003441C5" w:rsidRPr="00A3597B" w14:paraId="7768651F" w14:textId="77777777" w:rsidTr="00596DC5">
        <w:trPr>
          <w:cantSplit/>
          <w:trHeight w:val="146"/>
        </w:trPr>
        <w:tc>
          <w:tcPr>
            <w:tcW w:w="5356" w:type="dxa"/>
            <w:vAlign w:val="center"/>
          </w:tcPr>
          <w:p w14:paraId="141270C0"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rPr>
              <w:t>Перемещение деталей, люфты, фиксация резьбовых соединений</w:t>
            </w:r>
          </w:p>
        </w:tc>
        <w:tc>
          <w:tcPr>
            <w:tcW w:w="1215" w:type="dxa"/>
            <w:gridSpan w:val="2"/>
          </w:tcPr>
          <w:p w14:paraId="227C3943"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12AD8C1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26E34204"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B4E74BC" w14:textId="77777777" w:rsidTr="00596DC5">
        <w:trPr>
          <w:cantSplit/>
          <w:trHeight w:val="146"/>
        </w:trPr>
        <w:tc>
          <w:tcPr>
            <w:tcW w:w="5356" w:type="dxa"/>
            <w:vAlign w:val="center"/>
          </w:tcPr>
          <w:p w14:paraId="7AFC5603" w14:textId="77777777" w:rsidR="003441C5" w:rsidRPr="00A3597B" w:rsidRDefault="003441C5" w:rsidP="00596DC5">
            <w:pPr>
              <w:numPr>
                <w:ilvl w:val="0"/>
                <w:numId w:val="0"/>
              </w:numPr>
              <w:suppressAutoHyphens/>
              <w:spacing w:before="0"/>
              <w:jc w:val="left"/>
              <w:rPr>
                <w:rFonts w:eastAsia="Calibri" w:cs="Times New Roman"/>
                <w:szCs w:val="24"/>
                <w:lang w:val="en-US"/>
              </w:rPr>
            </w:pPr>
            <w:r w:rsidRPr="00A3597B">
              <w:rPr>
                <w:rFonts w:eastAsia="Calibri" w:cs="Times New Roman"/>
                <w:snapToGrid w:val="0"/>
                <w:color w:val="000000"/>
                <w:szCs w:val="24"/>
                <w:lang w:val="en-US"/>
              </w:rPr>
              <w:t>Состояние элементов рулевого управления</w:t>
            </w:r>
          </w:p>
        </w:tc>
        <w:tc>
          <w:tcPr>
            <w:tcW w:w="1215" w:type="dxa"/>
            <w:gridSpan w:val="2"/>
          </w:tcPr>
          <w:p w14:paraId="3D7CA5C1"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71EFAFE8"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133C4C7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6115C337" w14:textId="77777777" w:rsidTr="00596DC5">
        <w:trPr>
          <w:cantSplit/>
          <w:trHeight w:val="146"/>
        </w:trPr>
        <w:tc>
          <w:tcPr>
            <w:tcW w:w="9468" w:type="dxa"/>
            <w:gridSpan w:val="6"/>
            <w:vAlign w:val="bottom"/>
          </w:tcPr>
          <w:p w14:paraId="5BE0FB4E" w14:textId="77777777" w:rsidR="003441C5" w:rsidRPr="00A3597B" w:rsidRDefault="003441C5" w:rsidP="00596DC5">
            <w:pPr>
              <w:keepNext/>
              <w:numPr>
                <w:ilvl w:val="0"/>
                <w:numId w:val="0"/>
              </w:numPr>
              <w:suppressAutoHyphens/>
              <w:spacing w:before="0"/>
              <w:jc w:val="center"/>
              <w:outlineLvl w:val="3"/>
              <w:rPr>
                <w:rFonts w:eastAsia="Times New Roman" w:cs="Times New Roman"/>
                <w:szCs w:val="24"/>
                <w:u w:val="single"/>
              </w:rPr>
            </w:pPr>
            <w:r w:rsidRPr="00A3597B">
              <w:rPr>
                <w:rFonts w:eastAsia="Times New Roman" w:cs="Times New Roman"/>
                <w:szCs w:val="24"/>
                <w:u w:val="single"/>
              </w:rPr>
              <w:t>Внешние световые приборы, электрооборудование, кабина (салон)</w:t>
            </w:r>
          </w:p>
        </w:tc>
      </w:tr>
      <w:tr w:rsidR="003441C5" w:rsidRPr="00A3597B" w14:paraId="61927520" w14:textId="77777777" w:rsidTr="00596DC5">
        <w:trPr>
          <w:cantSplit/>
          <w:trHeight w:val="146"/>
        </w:trPr>
        <w:tc>
          <w:tcPr>
            <w:tcW w:w="5356" w:type="dxa"/>
            <w:vAlign w:val="center"/>
          </w:tcPr>
          <w:p w14:paraId="1AEEF3B1"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rPr>
              <w:t>Фары дальнего и ближнего света, дополнительные фары</w:t>
            </w:r>
          </w:p>
        </w:tc>
        <w:tc>
          <w:tcPr>
            <w:tcW w:w="1215" w:type="dxa"/>
            <w:gridSpan w:val="2"/>
          </w:tcPr>
          <w:p w14:paraId="5C07978E"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2A4DFCA7"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0CE252E3"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6FEA8C1D" w14:textId="77777777" w:rsidTr="00596DC5">
        <w:trPr>
          <w:cantSplit/>
          <w:trHeight w:val="146"/>
        </w:trPr>
        <w:tc>
          <w:tcPr>
            <w:tcW w:w="5356" w:type="dxa"/>
            <w:vAlign w:val="center"/>
          </w:tcPr>
          <w:p w14:paraId="4AA44256"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Противотуманные фары</w:t>
            </w:r>
          </w:p>
        </w:tc>
        <w:tc>
          <w:tcPr>
            <w:tcW w:w="1215" w:type="dxa"/>
            <w:gridSpan w:val="2"/>
          </w:tcPr>
          <w:p w14:paraId="1A91C4C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65377AA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1C687F5B"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387C45DB" w14:textId="77777777" w:rsidTr="00596DC5">
        <w:trPr>
          <w:cantSplit/>
          <w:trHeight w:val="146"/>
        </w:trPr>
        <w:tc>
          <w:tcPr>
            <w:tcW w:w="5356" w:type="dxa"/>
            <w:vAlign w:val="center"/>
          </w:tcPr>
          <w:p w14:paraId="140E2E5F"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Сигналы торможения</w:t>
            </w:r>
          </w:p>
        </w:tc>
        <w:tc>
          <w:tcPr>
            <w:tcW w:w="1215" w:type="dxa"/>
            <w:gridSpan w:val="2"/>
          </w:tcPr>
          <w:p w14:paraId="7F15B379"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7E93154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6BA51DFC"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D2CCEBB" w14:textId="77777777" w:rsidTr="00596DC5">
        <w:trPr>
          <w:cantSplit/>
          <w:trHeight w:val="146"/>
        </w:trPr>
        <w:tc>
          <w:tcPr>
            <w:tcW w:w="5356" w:type="dxa"/>
            <w:vAlign w:val="center"/>
          </w:tcPr>
          <w:p w14:paraId="1290BF66"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Габаритные огни</w:t>
            </w:r>
          </w:p>
        </w:tc>
        <w:tc>
          <w:tcPr>
            <w:tcW w:w="1215" w:type="dxa"/>
            <w:gridSpan w:val="2"/>
          </w:tcPr>
          <w:p w14:paraId="560B618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0DAA5297"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5A2F21B4"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63E0D57F" w14:textId="77777777" w:rsidTr="00596DC5">
        <w:trPr>
          <w:cantSplit/>
          <w:trHeight w:val="146"/>
        </w:trPr>
        <w:tc>
          <w:tcPr>
            <w:tcW w:w="5356" w:type="dxa"/>
            <w:vAlign w:val="center"/>
          </w:tcPr>
          <w:p w14:paraId="1B03BBB2"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Указател</w:t>
            </w:r>
            <w:r w:rsidRPr="00A3597B">
              <w:rPr>
                <w:rFonts w:eastAsia="Calibri" w:cs="Times New Roman"/>
                <w:snapToGrid w:val="0"/>
                <w:color w:val="000000"/>
                <w:szCs w:val="24"/>
              </w:rPr>
              <w:t>и</w:t>
            </w:r>
            <w:r w:rsidRPr="00A3597B">
              <w:rPr>
                <w:rFonts w:eastAsia="Calibri" w:cs="Times New Roman"/>
                <w:snapToGrid w:val="0"/>
                <w:color w:val="000000"/>
                <w:szCs w:val="24"/>
                <w:lang w:val="en-US"/>
              </w:rPr>
              <w:t xml:space="preserve"> поворот</w:t>
            </w:r>
            <w:r w:rsidRPr="00A3597B">
              <w:rPr>
                <w:rFonts w:eastAsia="Calibri" w:cs="Times New Roman"/>
                <w:snapToGrid w:val="0"/>
                <w:color w:val="000000"/>
                <w:szCs w:val="24"/>
              </w:rPr>
              <w:t>ов</w:t>
            </w:r>
            <w:r w:rsidRPr="00A3597B">
              <w:rPr>
                <w:rFonts w:eastAsia="Calibri" w:cs="Times New Roman"/>
                <w:snapToGrid w:val="0"/>
                <w:color w:val="000000"/>
                <w:szCs w:val="24"/>
                <w:lang w:val="en-US"/>
              </w:rPr>
              <w:t>, аварийная сигнализация</w:t>
            </w:r>
          </w:p>
        </w:tc>
        <w:tc>
          <w:tcPr>
            <w:tcW w:w="1215" w:type="dxa"/>
            <w:gridSpan w:val="2"/>
          </w:tcPr>
          <w:p w14:paraId="7944546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4D6620B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6201387C"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DB1C010" w14:textId="77777777" w:rsidTr="00596DC5">
        <w:trPr>
          <w:cantSplit/>
          <w:trHeight w:val="146"/>
        </w:trPr>
        <w:tc>
          <w:tcPr>
            <w:tcW w:w="5356" w:type="dxa"/>
            <w:vAlign w:val="center"/>
          </w:tcPr>
          <w:p w14:paraId="436B4AEB"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Фонарь освещения регистрационного знака</w:t>
            </w:r>
          </w:p>
        </w:tc>
        <w:tc>
          <w:tcPr>
            <w:tcW w:w="1215" w:type="dxa"/>
            <w:gridSpan w:val="2"/>
          </w:tcPr>
          <w:p w14:paraId="0625F4C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792C8D9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3D400FFA"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794FA8F3" w14:textId="77777777" w:rsidTr="00596DC5">
        <w:trPr>
          <w:cantSplit/>
          <w:trHeight w:val="146"/>
        </w:trPr>
        <w:tc>
          <w:tcPr>
            <w:tcW w:w="5356" w:type="dxa"/>
            <w:vAlign w:val="center"/>
          </w:tcPr>
          <w:p w14:paraId="07220247"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Огни заднего хода</w:t>
            </w:r>
          </w:p>
        </w:tc>
        <w:tc>
          <w:tcPr>
            <w:tcW w:w="1215" w:type="dxa"/>
            <w:gridSpan w:val="2"/>
          </w:tcPr>
          <w:p w14:paraId="3EBE16D0"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1D7E0C2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07A5A8F6"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2E54BE86" w14:textId="77777777" w:rsidTr="00596DC5">
        <w:trPr>
          <w:cantSplit/>
          <w:trHeight w:val="146"/>
        </w:trPr>
        <w:tc>
          <w:tcPr>
            <w:tcW w:w="5356" w:type="dxa"/>
            <w:vAlign w:val="center"/>
          </w:tcPr>
          <w:p w14:paraId="00116C57"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Световозвращатели</w:t>
            </w:r>
          </w:p>
        </w:tc>
        <w:tc>
          <w:tcPr>
            <w:tcW w:w="1215" w:type="dxa"/>
            <w:gridSpan w:val="2"/>
          </w:tcPr>
          <w:p w14:paraId="3775F509"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43463349"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772A56E6"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9DB45A9" w14:textId="77777777" w:rsidTr="00596DC5">
        <w:trPr>
          <w:cantSplit/>
          <w:trHeight w:val="146"/>
        </w:trPr>
        <w:tc>
          <w:tcPr>
            <w:tcW w:w="5356" w:type="dxa"/>
            <w:vAlign w:val="center"/>
          </w:tcPr>
          <w:p w14:paraId="041DF605"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Внутреннее освещение приборов</w:t>
            </w:r>
          </w:p>
        </w:tc>
        <w:tc>
          <w:tcPr>
            <w:tcW w:w="1215" w:type="dxa"/>
            <w:gridSpan w:val="2"/>
          </w:tcPr>
          <w:p w14:paraId="0C73E168"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549B001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59602E40"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4990AB20" w14:textId="77777777" w:rsidTr="00596DC5">
        <w:trPr>
          <w:cantSplit/>
          <w:trHeight w:val="146"/>
        </w:trPr>
        <w:tc>
          <w:tcPr>
            <w:tcW w:w="5356" w:type="dxa"/>
            <w:vAlign w:val="center"/>
          </w:tcPr>
          <w:p w14:paraId="4C0C3A43"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Звуковой сигнал</w:t>
            </w:r>
          </w:p>
        </w:tc>
        <w:tc>
          <w:tcPr>
            <w:tcW w:w="1215" w:type="dxa"/>
            <w:gridSpan w:val="2"/>
          </w:tcPr>
          <w:p w14:paraId="0C23FC54"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5B93C9C7"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4FB0B806"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E1F02C6" w14:textId="77777777" w:rsidTr="00596DC5">
        <w:trPr>
          <w:cantSplit/>
          <w:trHeight w:val="146"/>
        </w:trPr>
        <w:tc>
          <w:tcPr>
            <w:tcW w:w="5356" w:type="dxa"/>
            <w:vAlign w:val="center"/>
          </w:tcPr>
          <w:p w14:paraId="4E01C882"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lastRenderedPageBreak/>
              <w:t>Звуковой сигнал при движении ТС задним ходом</w:t>
            </w:r>
          </w:p>
        </w:tc>
        <w:tc>
          <w:tcPr>
            <w:tcW w:w="1215" w:type="dxa"/>
            <w:gridSpan w:val="2"/>
          </w:tcPr>
          <w:p w14:paraId="357613E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0DE6FF68"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71E0F4DF"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5D65015" w14:textId="77777777" w:rsidTr="00596DC5">
        <w:trPr>
          <w:cantSplit/>
          <w:trHeight w:val="146"/>
        </w:trPr>
        <w:tc>
          <w:tcPr>
            <w:tcW w:w="9468" w:type="dxa"/>
            <w:gridSpan w:val="6"/>
            <w:vAlign w:val="bottom"/>
          </w:tcPr>
          <w:p w14:paraId="66BA5831" w14:textId="77777777" w:rsidR="003441C5" w:rsidRPr="00A3597B" w:rsidRDefault="003441C5" w:rsidP="00596DC5">
            <w:pPr>
              <w:keepNext/>
              <w:numPr>
                <w:ilvl w:val="0"/>
                <w:numId w:val="0"/>
              </w:numPr>
              <w:suppressAutoHyphens/>
              <w:spacing w:before="0"/>
              <w:jc w:val="center"/>
              <w:outlineLvl w:val="3"/>
              <w:rPr>
                <w:rFonts w:eastAsia="Times New Roman" w:cs="Times New Roman"/>
                <w:szCs w:val="24"/>
                <w:u w:val="single"/>
              </w:rPr>
            </w:pPr>
            <w:r w:rsidRPr="00A3597B">
              <w:rPr>
                <w:rFonts w:eastAsia="Times New Roman" w:cs="Times New Roman"/>
                <w:szCs w:val="24"/>
                <w:u w:val="single"/>
              </w:rPr>
              <w:t>Внешний и внутренний вид, оборудование</w:t>
            </w:r>
          </w:p>
        </w:tc>
      </w:tr>
      <w:tr w:rsidR="003441C5" w:rsidRPr="00A3597B" w14:paraId="619904D6" w14:textId="77777777" w:rsidTr="00596DC5">
        <w:trPr>
          <w:cantSplit/>
          <w:trHeight w:val="146"/>
        </w:trPr>
        <w:tc>
          <w:tcPr>
            <w:tcW w:w="5356" w:type="dxa"/>
            <w:vAlign w:val="center"/>
          </w:tcPr>
          <w:p w14:paraId="59CAE7E8"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lang w:val="en-US"/>
              </w:rPr>
              <w:t>Стеклоочистители, щ</w:t>
            </w:r>
            <w:r w:rsidRPr="00A3597B">
              <w:rPr>
                <w:rFonts w:eastAsia="Calibri" w:cs="Times New Roman"/>
                <w:snapToGrid w:val="0"/>
                <w:color w:val="000000"/>
                <w:szCs w:val="24"/>
              </w:rPr>
              <w:t>ё</w:t>
            </w:r>
            <w:r w:rsidRPr="00A3597B">
              <w:rPr>
                <w:rFonts w:eastAsia="Calibri" w:cs="Times New Roman"/>
                <w:snapToGrid w:val="0"/>
                <w:color w:val="000000"/>
                <w:szCs w:val="24"/>
                <w:lang w:val="en-US"/>
              </w:rPr>
              <w:t>тки</w:t>
            </w:r>
            <w:r w:rsidRPr="00A3597B">
              <w:rPr>
                <w:rFonts w:eastAsia="Calibri" w:cs="Times New Roman"/>
                <w:snapToGrid w:val="0"/>
                <w:color w:val="000000"/>
                <w:szCs w:val="24"/>
              </w:rPr>
              <w:t xml:space="preserve"> стеклоочистителя</w:t>
            </w:r>
          </w:p>
        </w:tc>
        <w:tc>
          <w:tcPr>
            <w:tcW w:w="1215" w:type="dxa"/>
            <w:gridSpan w:val="2"/>
          </w:tcPr>
          <w:p w14:paraId="582F848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31FCE3D3"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4DBCDDE2"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E466741" w14:textId="77777777" w:rsidTr="00596DC5">
        <w:trPr>
          <w:cantSplit/>
          <w:trHeight w:val="146"/>
        </w:trPr>
        <w:tc>
          <w:tcPr>
            <w:tcW w:w="5356" w:type="dxa"/>
            <w:vAlign w:val="center"/>
          </w:tcPr>
          <w:p w14:paraId="465B687F"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 xml:space="preserve">Стеклоомыватели </w:t>
            </w:r>
          </w:p>
        </w:tc>
        <w:tc>
          <w:tcPr>
            <w:tcW w:w="1215" w:type="dxa"/>
            <w:gridSpan w:val="2"/>
          </w:tcPr>
          <w:p w14:paraId="3BC4B969"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0509D2D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64EAC9A3"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6CCF8500" w14:textId="77777777" w:rsidTr="00596DC5">
        <w:trPr>
          <w:cantSplit/>
          <w:trHeight w:val="146"/>
        </w:trPr>
        <w:tc>
          <w:tcPr>
            <w:tcW w:w="5356" w:type="dxa"/>
            <w:vAlign w:val="center"/>
          </w:tcPr>
          <w:p w14:paraId="0DF3F7D1"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Ст</w:t>
            </w:r>
            <w:r w:rsidRPr="00A3597B">
              <w:rPr>
                <w:rFonts w:eastAsia="Calibri" w:cs="Times New Roman"/>
                <w:snapToGrid w:val="0"/>
                <w:color w:val="000000"/>
                <w:szCs w:val="24"/>
              </w:rPr>
              <w:t>ё</w:t>
            </w:r>
            <w:r w:rsidRPr="00A3597B">
              <w:rPr>
                <w:rFonts w:eastAsia="Calibri" w:cs="Times New Roman"/>
                <w:snapToGrid w:val="0"/>
                <w:color w:val="000000"/>
                <w:szCs w:val="24"/>
                <w:lang w:val="en-US"/>
              </w:rPr>
              <w:t>кла (обзорность, прозрачность, целостность)</w:t>
            </w:r>
          </w:p>
        </w:tc>
        <w:tc>
          <w:tcPr>
            <w:tcW w:w="1215" w:type="dxa"/>
            <w:gridSpan w:val="2"/>
          </w:tcPr>
          <w:p w14:paraId="6376C02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5DB7617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5F236B12"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300F65DA" w14:textId="77777777" w:rsidTr="00596DC5">
        <w:trPr>
          <w:cantSplit/>
          <w:trHeight w:val="146"/>
        </w:trPr>
        <w:tc>
          <w:tcPr>
            <w:tcW w:w="5356" w:type="dxa"/>
            <w:vAlign w:val="center"/>
          </w:tcPr>
          <w:p w14:paraId="702E4DAE"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Зеркала заднего вида</w:t>
            </w:r>
          </w:p>
        </w:tc>
        <w:tc>
          <w:tcPr>
            <w:tcW w:w="1215" w:type="dxa"/>
            <w:gridSpan w:val="2"/>
          </w:tcPr>
          <w:p w14:paraId="3B66EFA4"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770441E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796197F4"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3A515AD4" w14:textId="77777777" w:rsidTr="00596DC5">
        <w:trPr>
          <w:cantSplit/>
          <w:trHeight w:val="146"/>
        </w:trPr>
        <w:tc>
          <w:tcPr>
            <w:tcW w:w="5356" w:type="dxa"/>
            <w:vAlign w:val="center"/>
          </w:tcPr>
          <w:p w14:paraId="59C3198F"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rPr>
              <w:t>Замки дверей, запоры бортов, горловины цистерн</w:t>
            </w:r>
          </w:p>
        </w:tc>
        <w:tc>
          <w:tcPr>
            <w:tcW w:w="1215" w:type="dxa"/>
            <w:gridSpan w:val="2"/>
          </w:tcPr>
          <w:p w14:paraId="2CB87A16"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3C30707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295844BA"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A648A7E" w14:textId="77777777" w:rsidTr="00596DC5">
        <w:trPr>
          <w:cantSplit/>
          <w:trHeight w:val="146"/>
        </w:trPr>
        <w:tc>
          <w:tcPr>
            <w:tcW w:w="5356" w:type="dxa"/>
            <w:vAlign w:val="center"/>
          </w:tcPr>
          <w:p w14:paraId="5E1646E3"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rPr>
              <w:t>Тягово-с</w:t>
            </w:r>
            <w:r w:rsidRPr="00A3597B">
              <w:rPr>
                <w:rFonts w:eastAsia="Calibri" w:cs="Times New Roman"/>
                <w:snapToGrid w:val="0"/>
                <w:color w:val="000000"/>
                <w:szCs w:val="24"/>
                <w:lang w:val="en-US"/>
              </w:rPr>
              <w:t>цепное устройство</w:t>
            </w:r>
          </w:p>
        </w:tc>
        <w:tc>
          <w:tcPr>
            <w:tcW w:w="1215" w:type="dxa"/>
            <w:gridSpan w:val="2"/>
          </w:tcPr>
          <w:p w14:paraId="17AA646F"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7EDBB45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4DA33CE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66E3DF5C" w14:textId="77777777" w:rsidTr="00596DC5">
        <w:trPr>
          <w:cantSplit/>
          <w:trHeight w:val="146"/>
        </w:trPr>
        <w:tc>
          <w:tcPr>
            <w:tcW w:w="5356" w:type="dxa"/>
            <w:vAlign w:val="center"/>
          </w:tcPr>
          <w:p w14:paraId="4E21C110"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Повреждение кузова</w:t>
            </w:r>
          </w:p>
        </w:tc>
        <w:tc>
          <w:tcPr>
            <w:tcW w:w="1215" w:type="dxa"/>
            <w:gridSpan w:val="2"/>
          </w:tcPr>
          <w:p w14:paraId="7FF872F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795FDDC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6DCCDA6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1A38B7C" w14:textId="77777777" w:rsidTr="00596DC5">
        <w:trPr>
          <w:cantSplit/>
          <w:trHeight w:val="146"/>
        </w:trPr>
        <w:tc>
          <w:tcPr>
            <w:tcW w:w="5356" w:type="dxa"/>
            <w:vAlign w:val="center"/>
          </w:tcPr>
          <w:p w14:paraId="4EFCB7F2"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 xml:space="preserve">Чистота </w:t>
            </w:r>
          </w:p>
        </w:tc>
        <w:tc>
          <w:tcPr>
            <w:tcW w:w="1215" w:type="dxa"/>
            <w:gridSpan w:val="2"/>
          </w:tcPr>
          <w:p w14:paraId="50298B7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64D92CAD"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7A93C2C2"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1995A2F6" w14:textId="77777777" w:rsidTr="00596DC5">
        <w:trPr>
          <w:cantSplit/>
          <w:trHeight w:val="146"/>
        </w:trPr>
        <w:tc>
          <w:tcPr>
            <w:tcW w:w="5356" w:type="dxa"/>
            <w:vAlign w:val="center"/>
          </w:tcPr>
          <w:p w14:paraId="4A2AC307"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Защитные фартуки, брызговики</w:t>
            </w:r>
          </w:p>
        </w:tc>
        <w:tc>
          <w:tcPr>
            <w:tcW w:w="1215" w:type="dxa"/>
            <w:gridSpan w:val="2"/>
          </w:tcPr>
          <w:p w14:paraId="6588B91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57" w:type="dxa"/>
            <w:gridSpan w:val="2"/>
          </w:tcPr>
          <w:p w14:paraId="493251A5"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Pr>
          <w:p w14:paraId="2A73050E"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43DE5B10" w14:textId="77777777" w:rsidTr="00596DC5">
        <w:trPr>
          <w:cantSplit/>
          <w:trHeight w:val="146"/>
        </w:trPr>
        <w:tc>
          <w:tcPr>
            <w:tcW w:w="9468" w:type="dxa"/>
            <w:gridSpan w:val="6"/>
            <w:tcBorders>
              <w:top w:val="single" w:sz="4" w:space="0" w:color="auto"/>
              <w:left w:val="single" w:sz="4" w:space="0" w:color="auto"/>
              <w:bottom w:val="single" w:sz="4" w:space="0" w:color="auto"/>
              <w:right w:val="single" w:sz="4" w:space="0" w:color="auto"/>
            </w:tcBorders>
            <w:vAlign w:val="bottom"/>
          </w:tcPr>
          <w:p w14:paraId="1C9965AD" w14:textId="77777777" w:rsidR="003441C5" w:rsidRPr="00A3597B" w:rsidRDefault="003441C5" w:rsidP="00596DC5">
            <w:pPr>
              <w:keepNext/>
              <w:numPr>
                <w:ilvl w:val="0"/>
                <w:numId w:val="0"/>
              </w:numPr>
              <w:suppressAutoHyphens/>
              <w:spacing w:before="0"/>
              <w:jc w:val="center"/>
              <w:outlineLvl w:val="3"/>
              <w:rPr>
                <w:rFonts w:eastAsia="Times New Roman" w:cs="Times New Roman"/>
                <w:szCs w:val="24"/>
                <w:u w:val="single"/>
              </w:rPr>
            </w:pPr>
            <w:r w:rsidRPr="00A3597B">
              <w:rPr>
                <w:rFonts w:eastAsia="Times New Roman" w:cs="Times New Roman"/>
                <w:szCs w:val="24"/>
                <w:u w:val="single"/>
              </w:rPr>
              <w:t>Колеса и шины</w:t>
            </w:r>
          </w:p>
        </w:tc>
      </w:tr>
      <w:tr w:rsidR="003441C5" w:rsidRPr="00A3597B" w14:paraId="133E2CC3" w14:textId="77777777" w:rsidTr="00596DC5">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14:paraId="44585E03"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Износ протектора</w:t>
            </w:r>
          </w:p>
        </w:tc>
        <w:tc>
          <w:tcPr>
            <w:tcW w:w="1153" w:type="dxa"/>
            <w:gridSpan w:val="2"/>
            <w:tcBorders>
              <w:top w:val="single" w:sz="4" w:space="0" w:color="auto"/>
              <w:left w:val="single" w:sz="4" w:space="0" w:color="auto"/>
              <w:bottom w:val="single" w:sz="4" w:space="0" w:color="auto"/>
              <w:right w:val="single" w:sz="4" w:space="0" w:color="auto"/>
            </w:tcBorders>
          </w:tcPr>
          <w:p w14:paraId="0D1B73D5"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71376494"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751A766D"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F66BBF5" w14:textId="77777777" w:rsidTr="00596DC5">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14:paraId="5347DD60"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Повреждение шин</w:t>
            </w:r>
          </w:p>
        </w:tc>
        <w:tc>
          <w:tcPr>
            <w:tcW w:w="1153" w:type="dxa"/>
            <w:gridSpan w:val="2"/>
            <w:tcBorders>
              <w:top w:val="single" w:sz="4" w:space="0" w:color="auto"/>
              <w:left w:val="single" w:sz="4" w:space="0" w:color="auto"/>
              <w:bottom w:val="single" w:sz="4" w:space="0" w:color="auto"/>
              <w:right w:val="single" w:sz="4" w:space="0" w:color="auto"/>
            </w:tcBorders>
          </w:tcPr>
          <w:p w14:paraId="07048FF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55145D6F"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09514F95"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4651A8B5" w14:textId="77777777" w:rsidTr="00596DC5">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14:paraId="73455BA6"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Давление в шинах</w:t>
            </w:r>
          </w:p>
        </w:tc>
        <w:tc>
          <w:tcPr>
            <w:tcW w:w="1153" w:type="dxa"/>
            <w:gridSpan w:val="2"/>
            <w:tcBorders>
              <w:top w:val="single" w:sz="4" w:space="0" w:color="auto"/>
              <w:left w:val="single" w:sz="4" w:space="0" w:color="auto"/>
              <w:bottom w:val="single" w:sz="4" w:space="0" w:color="auto"/>
              <w:right w:val="single" w:sz="4" w:space="0" w:color="auto"/>
            </w:tcBorders>
          </w:tcPr>
          <w:p w14:paraId="46D9F19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32169C5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287908C1"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69AE485" w14:textId="77777777" w:rsidTr="00596DC5">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14:paraId="45C2045E"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rPr>
              <w:t>Установка шин (один тип протектора на одной оси)</w:t>
            </w:r>
          </w:p>
        </w:tc>
        <w:tc>
          <w:tcPr>
            <w:tcW w:w="1153" w:type="dxa"/>
            <w:gridSpan w:val="2"/>
            <w:tcBorders>
              <w:top w:val="single" w:sz="4" w:space="0" w:color="auto"/>
              <w:left w:val="single" w:sz="4" w:space="0" w:color="auto"/>
              <w:bottom w:val="single" w:sz="4" w:space="0" w:color="auto"/>
              <w:right w:val="single" w:sz="4" w:space="0" w:color="auto"/>
            </w:tcBorders>
          </w:tcPr>
          <w:p w14:paraId="3F2E511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6EEA532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2E859B13"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17E2C78" w14:textId="77777777" w:rsidTr="00596DC5">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14:paraId="0F3D9A23"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rPr>
              <w:t>Крепление, состояние дисков и ободьев колес</w:t>
            </w:r>
          </w:p>
        </w:tc>
        <w:tc>
          <w:tcPr>
            <w:tcW w:w="1153" w:type="dxa"/>
            <w:gridSpan w:val="2"/>
            <w:tcBorders>
              <w:top w:val="single" w:sz="4" w:space="0" w:color="auto"/>
              <w:left w:val="single" w:sz="4" w:space="0" w:color="auto"/>
              <w:bottom w:val="single" w:sz="4" w:space="0" w:color="auto"/>
              <w:right w:val="single" w:sz="4" w:space="0" w:color="auto"/>
            </w:tcBorders>
          </w:tcPr>
          <w:p w14:paraId="494EDFB2"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71E8853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004C12E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48CCF5C5" w14:textId="77777777" w:rsidTr="00596DC5">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14:paraId="607CB76F"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Запасное колесо</w:t>
            </w:r>
          </w:p>
        </w:tc>
        <w:tc>
          <w:tcPr>
            <w:tcW w:w="1153" w:type="dxa"/>
            <w:gridSpan w:val="2"/>
            <w:tcBorders>
              <w:top w:val="single" w:sz="4" w:space="0" w:color="auto"/>
              <w:left w:val="single" w:sz="4" w:space="0" w:color="auto"/>
              <w:bottom w:val="single" w:sz="4" w:space="0" w:color="auto"/>
              <w:right w:val="single" w:sz="4" w:space="0" w:color="auto"/>
            </w:tcBorders>
          </w:tcPr>
          <w:p w14:paraId="2B95FC3F"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33FAD0A8"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382399B8"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7DE4DAA" w14:textId="77777777" w:rsidTr="00596DC5">
        <w:trPr>
          <w:cantSplit/>
          <w:trHeight w:val="303"/>
        </w:trPr>
        <w:tc>
          <w:tcPr>
            <w:tcW w:w="9468" w:type="dxa"/>
            <w:gridSpan w:val="6"/>
            <w:tcBorders>
              <w:top w:val="single" w:sz="4" w:space="0" w:color="auto"/>
              <w:left w:val="single" w:sz="4" w:space="0" w:color="auto"/>
              <w:bottom w:val="single" w:sz="4" w:space="0" w:color="auto"/>
              <w:right w:val="single" w:sz="4" w:space="0" w:color="auto"/>
            </w:tcBorders>
            <w:vAlign w:val="bottom"/>
          </w:tcPr>
          <w:p w14:paraId="79FD5CCE" w14:textId="77777777" w:rsidR="003441C5" w:rsidRPr="00A3597B" w:rsidRDefault="003441C5" w:rsidP="00596DC5">
            <w:pPr>
              <w:keepNext/>
              <w:numPr>
                <w:ilvl w:val="0"/>
                <w:numId w:val="0"/>
              </w:numPr>
              <w:suppressAutoHyphens/>
              <w:spacing w:before="0"/>
              <w:jc w:val="center"/>
              <w:outlineLvl w:val="3"/>
              <w:rPr>
                <w:rFonts w:eastAsia="Times New Roman" w:cs="Times New Roman"/>
                <w:szCs w:val="24"/>
                <w:u w:val="single"/>
              </w:rPr>
            </w:pPr>
            <w:r w:rsidRPr="00A3597B">
              <w:rPr>
                <w:rFonts w:eastAsia="Times New Roman" w:cs="Times New Roman"/>
                <w:szCs w:val="24"/>
                <w:u w:val="single"/>
              </w:rPr>
              <w:t>Средства безопасности</w:t>
            </w:r>
          </w:p>
        </w:tc>
      </w:tr>
      <w:tr w:rsidR="003441C5" w:rsidRPr="00A3597B" w14:paraId="3FD86D82"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76562BED"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Ремни безопасности</w:t>
            </w:r>
          </w:p>
        </w:tc>
        <w:tc>
          <w:tcPr>
            <w:tcW w:w="1153" w:type="dxa"/>
            <w:gridSpan w:val="2"/>
            <w:tcBorders>
              <w:top w:val="single" w:sz="4" w:space="0" w:color="auto"/>
              <w:left w:val="single" w:sz="4" w:space="0" w:color="auto"/>
              <w:bottom w:val="single" w:sz="4" w:space="0" w:color="auto"/>
              <w:right w:val="single" w:sz="4" w:space="0" w:color="auto"/>
            </w:tcBorders>
          </w:tcPr>
          <w:p w14:paraId="62E013A3"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495E4DD3"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41DC69EC"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741FF7B5"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6CEDE7D8"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Аптечка первой медицинской помощи</w:t>
            </w:r>
          </w:p>
        </w:tc>
        <w:tc>
          <w:tcPr>
            <w:tcW w:w="1153" w:type="dxa"/>
            <w:gridSpan w:val="2"/>
            <w:tcBorders>
              <w:top w:val="single" w:sz="4" w:space="0" w:color="auto"/>
              <w:left w:val="single" w:sz="4" w:space="0" w:color="auto"/>
              <w:bottom w:val="single" w:sz="4" w:space="0" w:color="auto"/>
              <w:right w:val="single" w:sz="4" w:space="0" w:color="auto"/>
            </w:tcBorders>
          </w:tcPr>
          <w:p w14:paraId="7DE43E94"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3841B05F"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4B18090C"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D4E1CDF"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096EDF9B"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rPr>
            </w:pPr>
            <w:r w:rsidRPr="00A3597B">
              <w:rPr>
                <w:rFonts w:eastAsia="Calibri" w:cs="Times New Roman"/>
                <w:snapToGrid w:val="0"/>
                <w:color w:val="000000"/>
                <w:szCs w:val="24"/>
              </w:rPr>
              <w:t>Двухсторонний видеорегистратор</w:t>
            </w:r>
          </w:p>
        </w:tc>
        <w:tc>
          <w:tcPr>
            <w:tcW w:w="1153" w:type="dxa"/>
            <w:gridSpan w:val="2"/>
            <w:tcBorders>
              <w:top w:val="single" w:sz="4" w:space="0" w:color="auto"/>
              <w:left w:val="single" w:sz="4" w:space="0" w:color="auto"/>
              <w:bottom w:val="single" w:sz="4" w:space="0" w:color="auto"/>
              <w:right w:val="single" w:sz="4" w:space="0" w:color="auto"/>
            </w:tcBorders>
          </w:tcPr>
          <w:p w14:paraId="7D84F2BB"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7060DD54"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4F17C0D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5886647C"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18B68143"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Огнетушитель</w:t>
            </w:r>
          </w:p>
        </w:tc>
        <w:tc>
          <w:tcPr>
            <w:tcW w:w="1153" w:type="dxa"/>
            <w:gridSpan w:val="2"/>
            <w:tcBorders>
              <w:top w:val="single" w:sz="4" w:space="0" w:color="auto"/>
              <w:left w:val="single" w:sz="4" w:space="0" w:color="auto"/>
              <w:bottom w:val="single" w:sz="4" w:space="0" w:color="auto"/>
              <w:right w:val="single" w:sz="4" w:space="0" w:color="auto"/>
            </w:tcBorders>
          </w:tcPr>
          <w:p w14:paraId="2C89B08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3946B018"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67DE5C43"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461DAB1B"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36C9C356"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Знак аварийной остановки</w:t>
            </w:r>
          </w:p>
        </w:tc>
        <w:tc>
          <w:tcPr>
            <w:tcW w:w="1153" w:type="dxa"/>
            <w:gridSpan w:val="2"/>
            <w:tcBorders>
              <w:top w:val="single" w:sz="4" w:space="0" w:color="auto"/>
              <w:left w:val="single" w:sz="4" w:space="0" w:color="auto"/>
              <w:bottom w:val="single" w:sz="4" w:space="0" w:color="auto"/>
              <w:right w:val="single" w:sz="4" w:space="0" w:color="auto"/>
            </w:tcBorders>
          </w:tcPr>
          <w:p w14:paraId="75578F5C"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3B23A373"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61424353"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2198B065"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7B3A107C"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Буксировочный трос</w:t>
            </w:r>
          </w:p>
        </w:tc>
        <w:tc>
          <w:tcPr>
            <w:tcW w:w="1153" w:type="dxa"/>
            <w:gridSpan w:val="2"/>
            <w:tcBorders>
              <w:top w:val="single" w:sz="4" w:space="0" w:color="auto"/>
              <w:left w:val="single" w:sz="4" w:space="0" w:color="auto"/>
              <w:bottom w:val="single" w:sz="4" w:space="0" w:color="auto"/>
              <w:right w:val="single" w:sz="4" w:space="0" w:color="auto"/>
            </w:tcBorders>
          </w:tcPr>
          <w:p w14:paraId="7D97518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31201BF0"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37DC82F5"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0E941D01" w14:textId="77777777" w:rsidTr="00596DC5">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14:paraId="79B3DFCA"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Светоотражающий жилет</w:t>
            </w:r>
          </w:p>
        </w:tc>
        <w:tc>
          <w:tcPr>
            <w:tcW w:w="1153" w:type="dxa"/>
            <w:gridSpan w:val="2"/>
            <w:tcBorders>
              <w:top w:val="single" w:sz="4" w:space="0" w:color="auto"/>
              <w:left w:val="single" w:sz="4" w:space="0" w:color="auto"/>
              <w:bottom w:val="single" w:sz="4" w:space="0" w:color="auto"/>
              <w:right w:val="single" w:sz="4" w:space="0" w:color="auto"/>
            </w:tcBorders>
          </w:tcPr>
          <w:p w14:paraId="049D4511"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206F5A3F"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6AE5D7C9"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r w:rsidR="003441C5" w:rsidRPr="00A3597B" w14:paraId="7DECA1C7" w14:textId="77777777" w:rsidTr="00596DC5">
        <w:trPr>
          <w:cantSplit/>
          <w:trHeight w:val="280"/>
        </w:trPr>
        <w:tc>
          <w:tcPr>
            <w:tcW w:w="5438" w:type="dxa"/>
            <w:gridSpan w:val="2"/>
            <w:tcBorders>
              <w:top w:val="single" w:sz="4" w:space="0" w:color="auto"/>
              <w:left w:val="single" w:sz="4" w:space="0" w:color="auto"/>
              <w:bottom w:val="single" w:sz="4" w:space="0" w:color="auto"/>
              <w:right w:val="single" w:sz="4" w:space="0" w:color="auto"/>
            </w:tcBorders>
            <w:vAlign w:val="center"/>
          </w:tcPr>
          <w:p w14:paraId="632960E4" w14:textId="77777777" w:rsidR="003441C5" w:rsidRPr="00A3597B" w:rsidRDefault="003441C5" w:rsidP="00596DC5">
            <w:pPr>
              <w:numPr>
                <w:ilvl w:val="0"/>
                <w:numId w:val="0"/>
              </w:numPr>
              <w:suppressAutoHyphens/>
              <w:spacing w:before="0"/>
              <w:jc w:val="left"/>
              <w:rPr>
                <w:rFonts w:eastAsia="Calibri" w:cs="Times New Roman"/>
                <w:snapToGrid w:val="0"/>
                <w:color w:val="000000"/>
                <w:szCs w:val="24"/>
                <w:lang w:val="en-US"/>
              </w:rPr>
            </w:pPr>
            <w:r w:rsidRPr="00A3597B">
              <w:rPr>
                <w:rFonts w:eastAsia="Calibri" w:cs="Times New Roman"/>
                <w:snapToGrid w:val="0"/>
                <w:color w:val="000000"/>
                <w:szCs w:val="24"/>
                <w:lang w:val="en-US"/>
              </w:rPr>
              <w:t>Противооткатные упоры</w:t>
            </w:r>
          </w:p>
        </w:tc>
        <w:tc>
          <w:tcPr>
            <w:tcW w:w="1153" w:type="dxa"/>
            <w:gridSpan w:val="2"/>
            <w:tcBorders>
              <w:top w:val="single" w:sz="4" w:space="0" w:color="auto"/>
              <w:left w:val="single" w:sz="4" w:space="0" w:color="auto"/>
              <w:bottom w:val="single" w:sz="4" w:space="0" w:color="auto"/>
              <w:right w:val="single" w:sz="4" w:space="0" w:color="auto"/>
            </w:tcBorders>
          </w:tcPr>
          <w:p w14:paraId="4576E724"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14:paraId="7D8E2186"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14:paraId="50A8FC87" w14:textId="77777777" w:rsidR="003441C5" w:rsidRPr="00A3597B" w:rsidRDefault="003441C5" w:rsidP="00596DC5">
            <w:pPr>
              <w:numPr>
                <w:ilvl w:val="0"/>
                <w:numId w:val="0"/>
              </w:numPr>
              <w:suppressAutoHyphens/>
              <w:spacing w:before="0"/>
              <w:jc w:val="center"/>
              <w:rPr>
                <w:rFonts w:eastAsia="Calibri" w:cs="Times New Roman"/>
                <w:szCs w:val="24"/>
                <w:lang w:val="en-US"/>
              </w:rPr>
            </w:pPr>
          </w:p>
        </w:tc>
      </w:tr>
    </w:tbl>
    <w:p w14:paraId="7A074E38" w14:textId="77777777" w:rsidR="003441C5" w:rsidRPr="00A3597B" w:rsidRDefault="003441C5" w:rsidP="003441C5">
      <w:pPr>
        <w:numPr>
          <w:ilvl w:val="0"/>
          <w:numId w:val="0"/>
        </w:numPr>
        <w:suppressAutoHyphens/>
        <w:spacing w:before="0"/>
        <w:jc w:val="center"/>
        <w:rPr>
          <w:rFonts w:eastAsia="Calibri" w:cs="Times New Roman"/>
          <w:b/>
          <w:snapToGrid w:val="0"/>
          <w:szCs w:val="24"/>
        </w:rPr>
      </w:pPr>
      <w:r w:rsidRPr="00A3597B">
        <w:rPr>
          <w:rFonts w:eastAsia="Calibri" w:cs="Times New Roman"/>
          <w:b/>
          <w:snapToGrid w:val="0"/>
          <w:szCs w:val="24"/>
        </w:rPr>
        <w:t>Наличие технической части для газобаллонного оборудования</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1134"/>
        <w:gridCol w:w="1417"/>
        <w:gridCol w:w="1418"/>
      </w:tblGrid>
      <w:tr w:rsidR="003441C5" w:rsidRPr="00A3597B" w14:paraId="3D975F1C" w14:textId="77777777" w:rsidTr="00596DC5">
        <w:tc>
          <w:tcPr>
            <w:tcW w:w="5529" w:type="dxa"/>
          </w:tcPr>
          <w:p w14:paraId="0550AF29" w14:textId="77777777" w:rsidR="003441C5" w:rsidRPr="00A3597B" w:rsidRDefault="003441C5" w:rsidP="00596DC5">
            <w:pPr>
              <w:numPr>
                <w:ilvl w:val="0"/>
                <w:numId w:val="0"/>
              </w:numPr>
              <w:suppressAutoHyphens/>
              <w:spacing w:before="0"/>
              <w:jc w:val="center"/>
              <w:rPr>
                <w:rFonts w:eastAsia="Calibri" w:cs="Times New Roman"/>
                <w:b/>
                <w:snapToGrid w:val="0"/>
                <w:sz w:val="20"/>
                <w:szCs w:val="20"/>
              </w:rPr>
            </w:pPr>
            <w:r w:rsidRPr="00A3597B">
              <w:rPr>
                <w:rFonts w:eastAsia="Calibri" w:cs="Times New Roman"/>
                <w:b/>
                <w:snapToGrid w:val="0"/>
                <w:sz w:val="20"/>
                <w:szCs w:val="20"/>
              </w:rPr>
              <w:t>Минимальный перечень</w:t>
            </w:r>
          </w:p>
        </w:tc>
        <w:tc>
          <w:tcPr>
            <w:tcW w:w="1134" w:type="dxa"/>
          </w:tcPr>
          <w:p w14:paraId="035C7245" w14:textId="77777777" w:rsidR="003441C5" w:rsidRPr="00A3597B" w:rsidRDefault="003441C5" w:rsidP="00596DC5">
            <w:pPr>
              <w:numPr>
                <w:ilvl w:val="0"/>
                <w:numId w:val="0"/>
              </w:numPr>
              <w:suppressAutoHyphens/>
              <w:spacing w:before="0"/>
              <w:jc w:val="left"/>
              <w:rPr>
                <w:rFonts w:eastAsia="Calibri" w:cs="Times New Roman"/>
                <w:b/>
                <w:bCs/>
                <w:snapToGrid w:val="0"/>
                <w:sz w:val="20"/>
                <w:szCs w:val="20"/>
              </w:rPr>
            </w:pPr>
            <w:r w:rsidRPr="00A3597B">
              <w:rPr>
                <w:rFonts w:eastAsia="Calibri" w:cs="Times New Roman"/>
                <w:b/>
                <w:bCs/>
                <w:snapToGrid w:val="0"/>
                <w:sz w:val="20"/>
                <w:szCs w:val="20"/>
              </w:rPr>
              <w:t>Имеется</w:t>
            </w:r>
          </w:p>
        </w:tc>
        <w:tc>
          <w:tcPr>
            <w:tcW w:w="1417" w:type="dxa"/>
          </w:tcPr>
          <w:p w14:paraId="0C98614A" w14:textId="77777777" w:rsidR="003441C5" w:rsidRPr="00A3597B" w:rsidRDefault="003441C5" w:rsidP="00596DC5">
            <w:pPr>
              <w:numPr>
                <w:ilvl w:val="0"/>
                <w:numId w:val="0"/>
              </w:numPr>
              <w:suppressAutoHyphens/>
              <w:spacing w:before="0"/>
              <w:jc w:val="left"/>
              <w:rPr>
                <w:rFonts w:eastAsia="Calibri" w:cs="Times New Roman"/>
                <w:b/>
                <w:bCs/>
                <w:snapToGrid w:val="0"/>
                <w:sz w:val="20"/>
                <w:szCs w:val="20"/>
              </w:rPr>
            </w:pPr>
            <w:r w:rsidRPr="00A3597B">
              <w:rPr>
                <w:rFonts w:eastAsia="Calibri" w:cs="Times New Roman"/>
                <w:b/>
                <w:bCs/>
                <w:snapToGrid w:val="0"/>
                <w:sz w:val="20"/>
                <w:szCs w:val="20"/>
              </w:rPr>
              <w:t>Отсутствует</w:t>
            </w:r>
          </w:p>
        </w:tc>
        <w:tc>
          <w:tcPr>
            <w:tcW w:w="1418" w:type="dxa"/>
          </w:tcPr>
          <w:p w14:paraId="4CD90B67" w14:textId="77777777" w:rsidR="003441C5" w:rsidRPr="00A3597B" w:rsidRDefault="003441C5" w:rsidP="00596DC5">
            <w:pPr>
              <w:numPr>
                <w:ilvl w:val="0"/>
                <w:numId w:val="0"/>
              </w:numPr>
              <w:suppressAutoHyphens/>
              <w:spacing w:before="0"/>
              <w:jc w:val="left"/>
              <w:rPr>
                <w:rFonts w:eastAsia="Calibri" w:cs="Times New Roman"/>
                <w:b/>
                <w:bCs/>
                <w:snapToGrid w:val="0"/>
                <w:sz w:val="20"/>
                <w:szCs w:val="20"/>
              </w:rPr>
            </w:pPr>
            <w:r w:rsidRPr="00A3597B">
              <w:rPr>
                <w:rFonts w:eastAsia="Calibri" w:cs="Times New Roman"/>
                <w:b/>
                <w:bCs/>
                <w:snapToGrid w:val="0"/>
                <w:sz w:val="20"/>
                <w:szCs w:val="20"/>
              </w:rPr>
              <w:t>Отметка об устранении</w:t>
            </w:r>
          </w:p>
        </w:tc>
      </w:tr>
      <w:tr w:rsidR="003441C5" w:rsidRPr="00A3597B" w14:paraId="77EE9701" w14:textId="77777777" w:rsidTr="00596DC5">
        <w:tc>
          <w:tcPr>
            <w:tcW w:w="5529" w:type="dxa"/>
            <w:vAlign w:val="center"/>
          </w:tcPr>
          <w:p w14:paraId="73289634"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Опознавательный знак на ТС категорий М2 и М3 использующих в качестве топлива сжиженный нефтяной газ (СНГ) или компримированный природный газ (КПГ), нанесены опознавательные знаки в виде ромба зеленого цвета с каймой белого цвета с буквами «СНГ» или «КПГ».</w:t>
            </w:r>
          </w:p>
        </w:tc>
        <w:tc>
          <w:tcPr>
            <w:tcW w:w="1134" w:type="dxa"/>
          </w:tcPr>
          <w:p w14:paraId="77172B58"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4EE6C2E2"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05CF31F2"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78BBBC38"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5530B018"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47E07D62"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0A36EB53"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5B196CFF" w14:textId="77777777" w:rsidTr="00596DC5">
        <w:tc>
          <w:tcPr>
            <w:tcW w:w="5529" w:type="dxa"/>
            <w:vAlign w:val="center"/>
          </w:tcPr>
          <w:p w14:paraId="172408FC"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Опознавательные знаки на ТС категорий М2 и М3 размещены спереди и сзади кузова, а также по правому борту транспортного средства</w:t>
            </w:r>
          </w:p>
          <w:p w14:paraId="5C797CB1"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снаружи дверей.</w:t>
            </w:r>
          </w:p>
        </w:tc>
        <w:tc>
          <w:tcPr>
            <w:tcW w:w="1134" w:type="dxa"/>
          </w:tcPr>
          <w:p w14:paraId="3BB187A4"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24AD634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2AC6D704"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293372B8"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35C4D483"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5454B49E" w14:textId="77777777" w:rsidTr="00596DC5">
        <w:tc>
          <w:tcPr>
            <w:tcW w:w="5529" w:type="dxa"/>
            <w:vAlign w:val="center"/>
          </w:tcPr>
          <w:p w14:paraId="79775072"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Баллон имеет газонепроницаемый кожух (при необходимости).</w:t>
            </w:r>
          </w:p>
        </w:tc>
        <w:tc>
          <w:tcPr>
            <w:tcW w:w="1134" w:type="dxa"/>
          </w:tcPr>
          <w:p w14:paraId="71560F23"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0D8F96F2"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589E84AD"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542DBE64" w14:textId="77777777" w:rsidTr="00596DC5">
        <w:tc>
          <w:tcPr>
            <w:tcW w:w="5529" w:type="dxa"/>
            <w:vAlign w:val="center"/>
          </w:tcPr>
          <w:p w14:paraId="50A1EE16"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Наличие стойкой к атмосферному воздействию и горюче смазочным материалам окраски баллона снаружи краской красного цвета.</w:t>
            </w:r>
          </w:p>
        </w:tc>
        <w:tc>
          <w:tcPr>
            <w:tcW w:w="1134" w:type="dxa"/>
          </w:tcPr>
          <w:p w14:paraId="6F378FE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4199009D"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25B96393"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1CEE83D5" w14:textId="77777777" w:rsidTr="00596DC5">
        <w:tc>
          <w:tcPr>
            <w:tcW w:w="5529" w:type="dxa"/>
            <w:vAlign w:val="center"/>
          </w:tcPr>
          <w:p w14:paraId="79EDE0CF"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Нанесено обозначение "СНГ" или "КПГ".</w:t>
            </w:r>
          </w:p>
        </w:tc>
        <w:tc>
          <w:tcPr>
            <w:tcW w:w="1134" w:type="dxa"/>
          </w:tcPr>
          <w:p w14:paraId="35D66747"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7D44CED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53C08D03" w14:textId="77777777" w:rsidR="003441C5" w:rsidRPr="00A3597B" w:rsidRDefault="003441C5" w:rsidP="00596DC5">
            <w:pPr>
              <w:numPr>
                <w:ilvl w:val="0"/>
                <w:numId w:val="0"/>
              </w:numPr>
              <w:suppressAutoHyphens/>
              <w:spacing w:before="0"/>
              <w:jc w:val="left"/>
              <w:rPr>
                <w:rFonts w:eastAsia="Calibri" w:cs="Times New Roman"/>
                <w:snapToGrid w:val="0"/>
                <w:szCs w:val="24"/>
              </w:rPr>
            </w:pPr>
          </w:p>
        </w:tc>
      </w:tr>
      <w:tr w:rsidR="003441C5" w:rsidRPr="00A3597B" w14:paraId="5B1D6909" w14:textId="77777777" w:rsidTr="00596DC5">
        <w:tc>
          <w:tcPr>
            <w:tcW w:w="5529" w:type="dxa"/>
            <w:vAlign w:val="center"/>
          </w:tcPr>
          <w:p w14:paraId="054450C2"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Паспортные данные баллона отчетливо видны.</w:t>
            </w:r>
          </w:p>
        </w:tc>
        <w:tc>
          <w:tcPr>
            <w:tcW w:w="1134" w:type="dxa"/>
          </w:tcPr>
          <w:p w14:paraId="28DAD5CE" w14:textId="77777777" w:rsidR="003441C5" w:rsidRPr="00A3597B" w:rsidRDefault="003441C5" w:rsidP="00596DC5">
            <w:pPr>
              <w:numPr>
                <w:ilvl w:val="0"/>
                <w:numId w:val="0"/>
              </w:numPr>
              <w:suppressAutoHyphens/>
              <w:spacing w:before="0"/>
              <w:jc w:val="center"/>
              <w:rPr>
                <w:rFonts w:eastAsia="Calibri" w:cs="Times New Roman"/>
                <w:snapToGrid w:val="0"/>
                <w:szCs w:val="24"/>
              </w:rPr>
            </w:pPr>
            <w:r w:rsidRPr="00A3597B">
              <w:rPr>
                <w:rFonts w:eastAsia="Calibri" w:cs="Times New Roman"/>
                <w:snapToGrid w:val="0"/>
                <w:szCs w:val="24"/>
                <w:lang w:val="en-US"/>
              </w:rPr>
              <w:sym w:font="Wingdings" w:char="F06F"/>
            </w:r>
          </w:p>
        </w:tc>
        <w:tc>
          <w:tcPr>
            <w:tcW w:w="1417" w:type="dxa"/>
          </w:tcPr>
          <w:p w14:paraId="6E490392" w14:textId="77777777" w:rsidR="003441C5" w:rsidRPr="00A3597B" w:rsidRDefault="003441C5" w:rsidP="00596DC5">
            <w:pPr>
              <w:numPr>
                <w:ilvl w:val="0"/>
                <w:numId w:val="0"/>
              </w:numPr>
              <w:suppressAutoHyphens/>
              <w:spacing w:before="0"/>
              <w:jc w:val="center"/>
              <w:rPr>
                <w:rFonts w:eastAsia="Calibri" w:cs="Times New Roman"/>
                <w:snapToGrid w:val="0"/>
                <w:szCs w:val="24"/>
              </w:rPr>
            </w:pPr>
            <w:r w:rsidRPr="00A3597B">
              <w:rPr>
                <w:rFonts w:eastAsia="Calibri" w:cs="Times New Roman"/>
                <w:snapToGrid w:val="0"/>
                <w:szCs w:val="24"/>
                <w:lang w:val="en-US"/>
              </w:rPr>
              <w:sym w:font="Wingdings" w:char="F06F"/>
            </w:r>
          </w:p>
        </w:tc>
        <w:tc>
          <w:tcPr>
            <w:tcW w:w="1418" w:type="dxa"/>
          </w:tcPr>
          <w:p w14:paraId="021AD9AD" w14:textId="77777777" w:rsidR="003441C5" w:rsidRPr="00A3597B" w:rsidRDefault="003441C5" w:rsidP="00596DC5">
            <w:pPr>
              <w:numPr>
                <w:ilvl w:val="0"/>
                <w:numId w:val="0"/>
              </w:numPr>
              <w:suppressAutoHyphens/>
              <w:spacing w:before="0"/>
              <w:jc w:val="left"/>
              <w:rPr>
                <w:rFonts w:eastAsia="Calibri" w:cs="Times New Roman"/>
                <w:snapToGrid w:val="0"/>
                <w:szCs w:val="24"/>
              </w:rPr>
            </w:pPr>
          </w:p>
        </w:tc>
      </w:tr>
      <w:tr w:rsidR="003441C5" w:rsidRPr="00A3597B" w14:paraId="3E35D870" w14:textId="77777777" w:rsidTr="00596DC5">
        <w:tc>
          <w:tcPr>
            <w:tcW w:w="5529" w:type="dxa"/>
            <w:vAlign w:val="center"/>
          </w:tcPr>
          <w:p w14:paraId="1253580A"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Сведения о проведении освидетельствования газового баллона</w:t>
            </w:r>
          </w:p>
        </w:tc>
        <w:tc>
          <w:tcPr>
            <w:tcW w:w="1134" w:type="dxa"/>
          </w:tcPr>
          <w:p w14:paraId="226532FA" w14:textId="77777777" w:rsidR="003441C5" w:rsidRPr="00A3597B" w:rsidRDefault="003441C5" w:rsidP="00596DC5">
            <w:pPr>
              <w:numPr>
                <w:ilvl w:val="0"/>
                <w:numId w:val="0"/>
              </w:numPr>
              <w:suppressAutoHyphens/>
              <w:spacing w:before="0"/>
              <w:jc w:val="center"/>
              <w:rPr>
                <w:rFonts w:eastAsia="Calibri" w:cs="Times New Roman"/>
                <w:snapToGrid w:val="0"/>
                <w:szCs w:val="24"/>
              </w:rPr>
            </w:pPr>
            <w:r w:rsidRPr="00A3597B">
              <w:rPr>
                <w:rFonts w:eastAsia="Calibri" w:cs="Times New Roman"/>
                <w:snapToGrid w:val="0"/>
                <w:szCs w:val="24"/>
                <w:lang w:val="en-US"/>
              </w:rPr>
              <w:sym w:font="Wingdings" w:char="F06F"/>
            </w:r>
          </w:p>
        </w:tc>
        <w:tc>
          <w:tcPr>
            <w:tcW w:w="1417" w:type="dxa"/>
          </w:tcPr>
          <w:p w14:paraId="1F617544" w14:textId="77777777" w:rsidR="003441C5" w:rsidRPr="00A3597B" w:rsidRDefault="003441C5" w:rsidP="00596DC5">
            <w:pPr>
              <w:numPr>
                <w:ilvl w:val="0"/>
                <w:numId w:val="0"/>
              </w:numPr>
              <w:suppressAutoHyphens/>
              <w:spacing w:before="0"/>
              <w:jc w:val="center"/>
              <w:rPr>
                <w:rFonts w:eastAsia="Calibri" w:cs="Times New Roman"/>
                <w:snapToGrid w:val="0"/>
                <w:szCs w:val="24"/>
              </w:rPr>
            </w:pPr>
            <w:r w:rsidRPr="00A3597B">
              <w:rPr>
                <w:rFonts w:eastAsia="Calibri" w:cs="Times New Roman"/>
                <w:snapToGrid w:val="0"/>
                <w:szCs w:val="24"/>
                <w:lang w:val="en-US"/>
              </w:rPr>
              <w:sym w:font="Wingdings" w:char="F06F"/>
            </w:r>
          </w:p>
        </w:tc>
        <w:tc>
          <w:tcPr>
            <w:tcW w:w="1418" w:type="dxa"/>
          </w:tcPr>
          <w:p w14:paraId="78DC8060" w14:textId="77777777" w:rsidR="003441C5" w:rsidRPr="00A3597B" w:rsidRDefault="003441C5" w:rsidP="00596DC5">
            <w:pPr>
              <w:numPr>
                <w:ilvl w:val="0"/>
                <w:numId w:val="0"/>
              </w:numPr>
              <w:suppressAutoHyphens/>
              <w:spacing w:before="0"/>
              <w:jc w:val="left"/>
              <w:rPr>
                <w:rFonts w:eastAsia="Calibri" w:cs="Times New Roman"/>
                <w:snapToGrid w:val="0"/>
                <w:szCs w:val="24"/>
              </w:rPr>
            </w:pPr>
          </w:p>
        </w:tc>
      </w:tr>
      <w:tr w:rsidR="003441C5" w:rsidRPr="00A3597B" w14:paraId="5181992D" w14:textId="77777777" w:rsidTr="00596DC5">
        <w:tc>
          <w:tcPr>
            <w:tcW w:w="5529" w:type="dxa"/>
            <w:vAlign w:val="center"/>
          </w:tcPr>
          <w:p w14:paraId="32BD1A61"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lastRenderedPageBreak/>
              <w:t>На питающем кабеле ГБО предусмотрено наличие не менее одного размыкающего предохранителя.</w:t>
            </w:r>
          </w:p>
        </w:tc>
        <w:tc>
          <w:tcPr>
            <w:tcW w:w="1134" w:type="dxa"/>
          </w:tcPr>
          <w:p w14:paraId="1BA9BEF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5A103816"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3B4497D5"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46527B7C" w14:textId="77777777" w:rsidTr="00596DC5">
        <w:tc>
          <w:tcPr>
            <w:tcW w:w="5529" w:type="dxa"/>
            <w:vAlign w:val="center"/>
          </w:tcPr>
          <w:p w14:paraId="73DE222B"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Крепление баллона к установочной раме (кузову ТС) с помощью не менее двух ленточных металлических хомутов, исключающих возможность его проскальзывания, вращения или смещения.</w:t>
            </w:r>
          </w:p>
        </w:tc>
        <w:tc>
          <w:tcPr>
            <w:tcW w:w="1134" w:type="dxa"/>
          </w:tcPr>
          <w:p w14:paraId="2BD1CF1F"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2B03A9B6"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46926F9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7AD04188"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226EEF66" w14:textId="77777777" w:rsidR="003441C5" w:rsidRPr="00A3597B" w:rsidRDefault="003441C5" w:rsidP="00596DC5">
            <w:pPr>
              <w:numPr>
                <w:ilvl w:val="0"/>
                <w:numId w:val="0"/>
              </w:numPr>
              <w:suppressAutoHyphens/>
              <w:spacing w:before="0"/>
              <w:jc w:val="center"/>
              <w:rPr>
                <w:rFonts w:eastAsia="Calibri" w:cs="Times New Roman"/>
                <w:snapToGrid w:val="0"/>
                <w:szCs w:val="24"/>
              </w:rPr>
            </w:pPr>
          </w:p>
          <w:p w14:paraId="14E2F29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6181A98D"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533E6294" w14:textId="77777777" w:rsidTr="00596DC5">
        <w:tc>
          <w:tcPr>
            <w:tcW w:w="5529" w:type="dxa"/>
            <w:vAlign w:val="center"/>
          </w:tcPr>
          <w:p w14:paraId="65582826"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Крепления шлангов проволокой или иными материалами</w:t>
            </w:r>
          </w:p>
        </w:tc>
        <w:tc>
          <w:tcPr>
            <w:tcW w:w="1134" w:type="dxa"/>
          </w:tcPr>
          <w:p w14:paraId="02092D6C" w14:textId="77777777" w:rsidR="003441C5" w:rsidRPr="00A3597B" w:rsidRDefault="003441C5" w:rsidP="00596DC5">
            <w:pPr>
              <w:numPr>
                <w:ilvl w:val="0"/>
                <w:numId w:val="0"/>
              </w:numPr>
              <w:suppressAutoHyphens/>
              <w:spacing w:before="0"/>
              <w:jc w:val="center"/>
              <w:rPr>
                <w:rFonts w:eastAsia="Calibri" w:cs="Times New Roman"/>
                <w:snapToGrid w:val="0"/>
                <w:szCs w:val="24"/>
              </w:rPr>
            </w:pPr>
            <w:r w:rsidRPr="00A3597B">
              <w:rPr>
                <w:rFonts w:eastAsia="Calibri" w:cs="Times New Roman"/>
                <w:snapToGrid w:val="0"/>
                <w:szCs w:val="24"/>
                <w:lang w:val="en-US"/>
              </w:rPr>
              <w:sym w:font="Wingdings" w:char="F06F"/>
            </w:r>
          </w:p>
        </w:tc>
        <w:tc>
          <w:tcPr>
            <w:tcW w:w="1417" w:type="dxa"/>
          </w:tcPr>
          <w:p w14:paraId="35204620" w14:textId="77777777" w:rsidR="003441C5" w:rsidRPr="00A3597B" w:rsidRDefault="003441C5" w:rsidP="00596DC5">
            <w:pPr>
              <w:numPr>
                <w:ilvl w:val="0"/>
                <w:numId w:val="0"/>
              </w:numPr>
              <w:suppressAutoHyphens/>
              <w:spacing w:before="0"/>
              <w:jc w:val="center"/>
              <w:rPr>
                <w:rFonts w:eastAsia="Calibri" w:cs="Times New Roman"/>
                <w:snapToGrid w:val="0"/>
                <w:szCs w:val="24"/>
              </w:rPr>
            </w:pPr>
            <w:r w:rsidRPr="00A3597B">
              <w:rPr>
                <w:rFonts w:eastAsia="Calibri" w:cs="Times New Roman"/>
                <w:snapToGrid w:val="0"/>
                <w:szCs w:val="24"/>
                <w:lang w:val="en-US"/>
              </w:rPr>
              <w:sym w:font="Wingdings" w:char="F06F"/>
            </w:r>
          </w:p>
        </w:tc>
        <w:tc>
          <w:tcPr>
            <w:tcW w:w="1418" w:type="dxa"/>
          </w:tcPr>
          <w:p w14:paraId="322F14D1" w14:textId="77777777" w:rsidR="003441C5" w:rsidRPr="00A3597B" w:rsidRDefault="003441C5" w:rsidP="00596DC5">
            <w:pPr>
              <w:numPr>
                <w:ilvl w:val="0"/>
                <w:numId w:val="0"/>
              </w:numPr>
              <w:suppressAutoHyphens/>
              <w:spacing w:before="0"/>
              <w:jc w:val="left"/>
              <w:rPr>
                <w:rFonts w:eastAsia="Calibri" w:cs="Times New Roman"/>
                <w:snapToGrid w:val="0"/>
                <w:szCs w:val="24"/>
              </w:rPr>
            </w:pPr>
          </w:p>
        </w:tc>
      </w:tr>
      <w:tr w:rsidR="003441C5" w:rsidRPr="00A3597B" w14:paraId="3D275DED" w14:textId="77777777" w:rsidTr="00596DC5">
        <w:tc>
          <w:tcPr>
            <w:tcW w:w="5529" w:type="dxa"/>
            <w:vAlign w:val="center"/>
          </w:tcPr>
          <w:p w14:paraId="1B589AA4"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Наличие измерительного устройства, показывающего количество газа в баллонах.</w:t>
            </w:r>
          </w:p>
        </w:tc>
        <w:tc>
          <w:tcPr>
            <w:tcW w:w="1134" w:type="dxa"/>
          </w:tcPr>
          <w:p w14:paraId="31313502"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47CB66BE"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613158C5"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4A68FD25" w14:textId="77777777" w:rsidTr="00596DC5">
        <w:tc>
          <w:tcPr>
            <w:tcW w:w="5529" w:type="dxa"/>
            <w:vAlign w:val="center"/>
          </w:tcPr>
          <w:p w14:paraId="2A4B1734"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Размещение заправочного блока снаружи транспортного средства</w:t>
            </w:r>
          </w:p>
        </w:tc>
        <w:tc>
          <w:tcPr>
            <w:tcW w:w="1134" w:type="dxa"/>
          </w:tcPr>
          <w:p w14:paraId="1DC5F205"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4DE27246"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0346B3B6"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4E754A47" w14:textId="77777777" w:rsidTr="00596DC5">
        <w:tc>
          <w:tcPr>
            <w:tcW w:w="5529" w:type="dxa"/>
            <w:vAlign w:val="center"/>
          </w:tcPr>
          <w:p w14:paraId="38C45ED8"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Механические повреждения системы ГБО</w:t>
            </w:r>
          </w:p>
        </w:tc>
        <w:tc>
          <w:tcPr>
            <w:tcW w:w="1134" w:type="dxa"/>
          </w:tcPr>
          <w:p w14:paraId="60774C40"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5BB50D8A"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4BD53C40" w14:textId="77777777" w:rsidR="003441C5" w:rsidRPr="00A3597B" w:rsidRDefault="003441C5" w:rsidP="00596DC5">
            <w:pPr>
              <w:numPr>
                <w:ilvl w:val="0"/>
                <w:numId w:val="0"/>
              </w:numPr>
              <w:suppressAutoHyphens/>
              <w:spacing w:before="0"/>
              <w:jc w:val="left"/>
              <w:rPr>
                <w:rFonts w:eastAsia="Calibri" w:cs="Times New Roman"/>
                <w:snapToGrid w:val="0"/>
                <w:szCs w:val="24"/>
              </w:rPr>
            </w:pPr>
          </w:p>
        </w:tc>
      </w:tr>
      <w:tr w:rsidR="003441C5" w:rsidRPr="00A3597B" w14:paraId="3BB266D5" w14:textId="77777777" w:rsidTr="00596DC5">
        <w:tc>
          <w:tcPr>
            <w:tcW w:w="5529" w:type="dxa"/>
            <w:vAlign w:val="center"/>
          </w:tcPr>
          <w:p w14:paraId="04AF5645" w14:textId="77777777" w:rsidR="003441C5" w:rsidRPr="00A3597B" w:rsidRDefault="003441C5" w:rsidP="00596DC5">
            <w:pPr>
              <w:numPr>
                <w:ilvl w:val="0"/>
                <w:numId w:val="0"/>
              </w:numPr>
              <w:suppressAutoHyphens/>
              <w:spacing w:before="0"/>
              <w:jc w:val="left"/>
              <w:rPr>
                <w:rFonts w:eastAsia="Calibri" w:cs="Times New Roman"/>
                <w:snapToGrid w:val="0"/>
                <w:szCs w:val="24"/>
              </w:rPr>
            </w:pPr>
            <w:r w:rsidRPr="00A3597B">
              <w:rPr>
                <w:rFonts w:eastAsia="Calibri" w:cs="Times New Roman"/>
                <w:snapToGrid w:val="0"/>
                <w:szCs w:val="24"/>
              </w:rPr>
              <w:t>Герметичность системы ГБО (отсутствие запаха газа)</w:t>
            </w:r>
          </w:p>
        </w:tc>
        <w:tc>
          <w:tcPr>
            <w:tcW w:w="1134" w:type="dxa"/>
          </w:tcPr>
          <w:p w14:paraId="558D4BB0"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7" w:type="dxa"/>
          </w:tcPr>
          <w:p w14:paraId="289D88BD" w14:textId="77777777" w:rsidR="003441C5" w:rsidRPr="00A3597B" w:rsidRDefault="003441C5" w:rsidP="00596DC5">
            <w:pPr>
              <w:numPr>
                <w:ilvl w:val="0"/>
                <w:numId w:val="0"/>
              </w:numPr>
              <w:suppressAutoHyphens/>
              <w:spacing w:before="0"/>
              <w:jc w:val="center"/>
              <w:rPr>
                <w:rFonts w:eastAsia="Calibri" w:cs="Times New Roman"/>
                <w:snapToGrid w:val="0"/>
                <w:szCs w:val="24"/>
                <w:lang w:val="en-US"/>
              </w:rPr>
            </w:pPr>
            <w:r w:rsidRPr="00A3597B">
              <w:rPr>
                <w:rFonts w:eastAsia="Calibri" w:cs="Times New Roman"/>
                <w:snapToGrid w:val="0"/>
                <w:szCs w:val="24"/>
                <w:lang w:val="en-US"/>
              </w:rPr>
              <w:sym w:font="Wingdings" w:char="F06F"/>
            </w:r>
          </w:p>
        </w:tc>
        <w:tc>
          <w:tcPr>
            <w:tcW w:w="1418" w:type="dxa"/>
          </w:tcPr>
          <w:p w14:paraId="3E93806B" w14:textId="77777777" w:rsidR="003441C5" w:rsidRPr="00A3597B" w:rsidRDefault="003441C5" w:rsidP="00596DC5">
            <w:pPr>
              <w:numPr>
                <w:ilvl w:val="0"/>
                <w:numId w:val="0"/>
              </w:numPr>
              <w:suppressAutoHyphens/>
              <w:spacing w:before="0"/>
              <w:jc w:val="left"/>
              <w:rPr>
                <w:rFonts w:eastAsia="Calibri" w:cs="Times New Roman"/>
                <w:snapToGrid w:val="0"/>
                <w:szCs w:val="24"/>
              </w:rPr>
            </w:pPr>
          </w:p>
        </w:tc>
      </w:tr>
    </w:tbl>
    <w:p w14:paraId="461FCAAD" w14:textId="77777777" w:rsidR="003441C5" w:rsidRPr="00A3597B" w:rsidRDefault="003441C5" w:rsidP="003441C5">
      <w:pPr>
        <w:numPr>
          <w:ilvl w:val="0"/>
          <w:numId w:val="0"/>
        </w:numPr>
        <w:suppressAutoHyphens/>
        <w:spacing w:before="0"/>
        <w:jc w:val="left"/>
        <w:rPr>
          <w:rFonts w:eastAsia="Calibri" w:cs="Times New Roman"/>
          <w:snapToGrid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8"/>
        <w:gridCol w:w="1010"/>
        <w:gridCol w:w="936"/>
      </w:tblGrid>
      <w:tr w:rsidR="003441C5" w:rsidRPr="00A3597B" w14:paraId="7DAB5F7F" w14:textId="77777777" w:rsidTr="00596DC5">
        <w:trPr>
          <w:cantSplit/>
        </w:trPr>
        <w:tc>
          <w:tcPr>
            <w:tcW w:w="7518" w:type="dxa"/>
            <w:vMerge w:val="restart"/>
            <w:vAlign w:val="bottom"/>
          </w:tcPr>
          <w:p w14:paraId="4CAF2BC2" w14:textId="77777777" w:rsidR="003441C5" w:rsidRPr="00A3597B" w:rsidRDefault="003441C5" w:rsidP="00596DC5">
            <w:pPr>
              <w:numPr>
                <w:ilvl w:val="0"/>
                <w:numId w:val="0"/>
              </w:numPr>
              <w:suppressAutoHyphens/>
              <w:spacing w:before="0"/>
              <w:jc w:val="left"/>
              <w:rPr>
                <w:rFonts w:eastAsia="Calibri" w:cs="Times New Roman"/>
                <w:b/>
                <w:bCs/>
                <w:snapToGrid w:val="0"/>
                <w:szCs w:val="24"/>
              </w:rPr>
            </w:pPr>
            <w:r w:rsidRPr="00A3597B">
              <w:rPr>
                <w:rFonts w:eastAsia="Calibri" w:cs="Times New Roman"/>
                <w:b/>
                <w:bCs/>
                <w:snapToGrid w:val="0"/>
                <w:szCs w:val="24"/>
              </w:rPr>
              <w:t>Техническое состояние и обеспечение данного транспортного средства соответствует требованиям, предъявляемым к транспортным средствам со стороны ПДД РФ и Компании ПАО «НК «Роснефть»</w:t>
            </w:r>
          </w:p>
        </w:tc>
        <w:tc>
          <w:tcPr>
            <w:tcW w:w="1010" w:type="dxa"/>
          </w:tcPr>
          <w:p w14:paraId="772E944E" w14:textId="77777777" w:rsidR="003441C5" w:rsidRPr="00A3597B" w:rsidRDefault="003441C5" w:rsidP="00596DC5">
            <w:pPr>
              <w:numPr>
                <w:ilvl w:val="0"/>
                <w:numId w:val="0"/>
              </w:numPr>
              <w:suppressAutoHyphens/>
              <w:spacing w:before="0"/>
              <w:jc w:val="center"/>
              <w:rPr>
                <w:rFonts w:eastAsia="Calibri" w:cs="Times New Roman"/>
                <w:b/>
                <w:bCs/>
                <w:szCs w:val="24"/>
                <w:lang w:val="en-US"/>
              </w:rPr>
            </w:pPr>
            <w:r w:rsidRPr="00A3597B">
              <w:rPr>
                <w:rFonts w:eastAsia="Calibri" w:cs="Times New Roman"/>
                <w:b/>
                <w:bCs/>
                <w:szCs w:val="24"/>
                <w:lang w:val="en-US"/>
              </w:rPr>
              <w:t>Да</w:t>
            </w:r>
          </w:p>
        </w:tc>
        <w:tc>
          <w:tcPr>
            <w:tcW w:w="936" w:type="dxa"/>
          </w:tcPr>
          <w:p w14:paraId="50FC6494" w14:textId="77777777" w:rsidR="003441C5" w:rsidRPr="00A3597B" w:rsidRDefault="003441C5" w:rsidP="00596DC5">
            <w:pPr>
              <w:numPr>
                <w:ilvl w:val="0"/>
                <w:numId w:val="0"/>
              </w:numPr>
              <w:suppressAutoHyphens/>
              <w:spacing w:before="0"/>
              <w:jc w:val="center"/>
              <w:rPr>
                <w:rFonts w:eastAsia="Calibri" w:cs="Times New Roman"/>
                <w:b/>
                <w:bCs/>
                <w:szCs w:val="24"/>
                <w:lang w:val="en-US"/>
              </w:rPr>
            </w:pPr>
            <w:r w:rsidRPr="00A3597B">
              <w:rPr>
                <w:rFonts w:eastAsia="Calibri" w:cs="Times New Roman"/>
                <w:b/>
                <w:bCs/>
                <w:szCs w:val="24"/>
                <w:lang w:val="en-US"/>
              </w:rPr>
              <w:t>Нет</w:t>
            </w:r>
          </w:p>
        </w:tc>
      </w:tr>
      <w:tr w:rsidR="003441C5" w:rsidRPr="00A3597B" w14:paraId="292E0836" w14:textId="77777777" w:rsidTr="00596DC5">
        <w:trPr>
          <w:cantSplit/>
        </w:trPr>
        <w:tc>
          <w:tcPr>
            <w:tcW w:w="7518" w:type="dxa"/>
            <w:vMerge/>
          </w:tcPr>
          <w:p w14:paraId="327B9442"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c>
          <w:tcPr>
            <w:tcW w:w="1010" w:type="dxa"/>
          </w:tcPr>
          <w:p w14:paraId="49F36B09"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c>
          <w:tcPr>
            <w:tcW w:w="936" w:type="dxa"/>
          </w:tcPr>
          <w:p w14:paraId="1A5E27EA" w14:textId="77777777" w:rsidR="003441C5" w:rsidRPr="00A3597B" w:rsidRDefault="003441C5" w:rsidP="00596DC5">
            <w:pPr>
              <w:numPr>
                <w:ilvl w:val="0"/>
                <w:numId w:val="0"/>
              </w:numPr>
              <w:suppressAutoHyphens/>
              <w:spacing w:before="0"/>
              <w:jc w:val="center"/>
              <w:rPr>
                <w:rFonts w:eastAsia="Calibri" w:cs="Times New Roman"/>
                <w:szCs w:val="24"/>
                <w:lang w:val="en-US"/>
              </w:rPr>
            </w:pPr>
            <w:r w:rsidRPr="00A3597B">
              <w:rPr>
                <w:rFonts w:eastAsia="Calibri" w:cs="Times New Roman"/>
                <w:szCs w:val="24"/>
                <w:lang w:val="en-US"/>
              </w:rPr>
              <w:sym w:font="Wingdings" w:char="F06F"/>
            </w:r>
          </w:p>
        </w:tc>
      </w:tr>
    </w:tbl>
    <w:p w14:paraId="65FDCF0A" w14:textId="77777777" w:rsidR="003441C5" w:rsidRPr="00A3597B" w:rsidRDefault="003441C5" w:rsidP="003441C5">
      <w:pPr>
        <w:numPr>
          <w:ilvl w:val="0"/>
          <w:numId w:val="0"/>
        </w:numPr>
        <w:suppressAutoHyphens/>
        <w:spacing w:before="0"/>
        <w:jc w:val="left"/>
        <w:rPr>
          <w:rFonts w:eastAsia="Calibri" w:cs="Times New Roman"/>
          <w:snapToGrid w:val="0"/>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3441C5" w:rsidRPr="00A3597B" w14:paraId="7ABF2BEF" w14:textId="77777777" w:rsidTr="00596DC5">
        <w:tc>
          <w:tcPr>
            <w:tcW w:w="9464" w:type="dxa"/>
          </w:tcPr>
          <w:p w14:paraId="54FCA127" w14:textId="77777777" w:rsidR="003441C5" w:rsidRPr="00A3597B" w:rsidRDefault="003441C5" w:rsidP="00596DC5">
            <w:pPr>
              <w:numPr>
                <w:ilvl w:val="0"/>
                <w:numId w:val="0"/>
              </w:numPr>
              <w:suppressAutoHyphens/>
              <w:spacing w:before="0"/>
              <w:jc w:val="left"/>
              <w:rPr>
                <w:rFonts w:eastAsia="Calibri" w:cs="Times New Roman"/>
                <w:b/>
                <w:bCs/>
                <w:snapToGrid w:val="0"/>
                <w:szCs w:val="24"/>
                <w:lang w:val="en-US"/>
              </w:rPr>
            </w:pPr>
            <w:r w:rsidRPr="00A3597B">
              <w:rPr>
                <w:rFonts w:eastAsia="Calibri" w:cs="Times New Roman"/>
                <w:b/>
                <w:bCs/>
                <w:snapToGrid w:val="0"/>
                <w:szCs w:val="24"/>
                <w:lang w:val="en-US"/>
              </w:rPr>
              <w:t>Комментарии:</w:t>
            </w:r>
          </w:p>
        </w:tc>
      </w:tr>
      <w:tr w:rsidR="003441C5" w:rsidRPr="00A3597B" w14:paraId="4EDBFA00" w14:textId="77777777" w:rsidTr="00596DC5">
        <w:tc>
          <w:tcPr>
            <w:tcW w:w="9464" w:type="dxa"/>
          </w:tcPr>
          <w:p w14:paraId="130556B4"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32176918" w14:textId="77777777" w:rsidTr="00596DC5">
        <w:tc>
          <w:tcPr>
            <w:tcW w:w="9464" w:type="dxa"/>
          </w:tcPr>
          <w:p w14:paraId="6812BE32"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5308507A" w14:textId="77777777" w:rsidTr="00596DC5">
        <w:tc>
          <w:tcPr>
            <w:tcW w:w="9464" w:type="dxa"/>
          </w:tcPr>
          <w:p w14:paraId="47278AE5"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19D6F721" w14:textId="77777777" w:rsidTr="00596DC5">
        <w:tc>
          <w:tcPr>
            <w:tcW w:w="9464" w:type="dxa"/>
          </w:tcPr>
          <w:p w14:paraId="010437A2"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570028B4" w14:textId="77777777" w:rsidTr="00596DC5">
        <w:tc>
          <w:tcPr>
            <w:tcW w:w="9464" w:type="dxa"/>
          </w:tcPr>
          <w:p w14:paraId="66D36615"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r w:rsidR="003441C5" w:rsidRPr="00A3597B" w14:paraId="28558349" w14:textId="77777777" w:rsidTr="00596DC5">
        <w:tc>
          <w:tcPr>
            <w:tcW w:w="9464" w:type="dxa"/>
          </w:tcPr>
          <w:p w14:paraId="3C26674B" w14:textId="77777777" w:rsidR="003441C5" w:rsidRPr="00A3597B" w:rsidRDefault="003441C5" w:rsidP="00596DC5">
            <w:pPr>
              <w:numPr>
                <w:ilvl w:val="0"/>
                <w:numId w:val="0"/>
              </w:numPr>
              <w:suppressAutoHyphens/>
              <w:spacing w:before="0"/>
              <w:jc w:val="left"/>
              <w:rPr>
                <w:rFonts w:eastAsia="Calibri" w:cs="Times New Roman"/>
                <w:snapToGrid w:val="0"/>
                <w:szCs w:val="24"/>
                <w:lang w:val="en-US"/>
              </w:rPr>
            </w:pPr>
          </w:p>
        </w:tc>
      </w:tr>
    </w:tbl>
    <w:p w14:paraId="739A5598" w14:textId="77777777" w:rsidR="003441C5" w:rsidRPr="00A3597B" w:rsidRDefault="003441C5" w:rsidP="003441C5">
      <w:pPr>
        <w:numPr>
          <w:ilvl w:val="0"/>
          <w:numId w:val="0"/>
        </w:numPr>
        <w:spacing w:before="0"/>
        <w:jc w:val="left"/>
        <w:rPr>
          <w:rFonts w:eastAsia="Calibri" w:cs="Times New Roman"/>
          <w:sz w:val="16"/>
          <w:szCs w:val="16"/>
        </w:rPr>
      </w:pPr>
    </w:p>
    <w:p w14:paraId="02D28C67" w14:textId="77777777" w:rsidR="003441C5" w:rsidRPr="00A3597B" w:rsidRDefault="003441C5" w:rsidP="003441C5">
      <w:pPr>
        <w:numPr>
          <w:ilvl w:val="0"/>
          <w:numId w:val="0"/>
        </w:numPr>
        <w:spacing w:before="0"/>
        <w:jc w:val="left"/>
        <w:rPr>
          <w:rFonts w:eastAsia="Calibri" w:cs="Times New Roman"/>
          <w:szCs w:val="24"/>
        </w:rPr>
      </w:pPr>
      <w:r w:rsidRPr="00A3597B">
        <w:rPr>
          <w:rFonts w:eastAsia="Calibri" w:cs="Times New Roman"/>
          <w:szCs w:val="24"/>
        </w:rPr>
        <w:t>Водитель транспортного средства: ___________________________________ ФИО, подпись.</w:t>
      </w:r>
    </w:p>
    <w:p w14:paraId="6260F959" w14:textId="77777777" w:rsidR="003441C5" w:rsidRPr="00A3597B" w:rsidRDefault="003441C5" w:rsidP="003441C5">
      <w:pPr>
        <w:numPr>
          <w:ilvl w:val="0"/>
          <w:numId w:val="0"/>
        </w:numPr>
        <w:spacing w:before="0"/>
        <w:jc w:val="left"/>
        <w:rPr>
          <w:rFonts w:eastAsia="Calibri" w:cs="Times New Roman"/>
          <w:szCs w:val="24"/>
        </w:rPr>
      </w:pPr>
    </w:p>
    <w:p w14:paraId="3D4AB270" w14:textId="77777777" w:rsidR="003441C5" w:rsidRPr="00A3597B" w:rsidRDefault="003441C5" w:rsidP="003441C5">
      <w:pPr>
        <w:numPr>
          <w:ilvl w:val="0"/>
          <w:numId w:val="0"/>
        </w:numPr>
        <w:spacing w:before="0"/>
        <w:jc w:val="left"/>
        <w:rPr>
          <w:rFonts w:eastAsia="Calibri" w:cs="Times New Roman"/>
          <w:szCs w:val="24"/>
        </w:rPr>
      </w:pPr>
      <w:r w:rsidRPr="00A3597B">
        <w:rPr>
          <w:rFonts w:eastAsia="Calibri" w:cs="Times New Roman"/>
          <w:szCs w:val="24"/>
        </w:rPr>
        <w:t>Лицо, проводившее осмотр: _________________________________________ ФИО, подпись.</w:t>
      </w:r>
    </w:p>
    <w:p w14:paraId="75AC3AC4" w14:textId="77777777" w:rsidR="003441C5" w:rsidRPr="00A3597B" w:rsidRDefault="003441C5" w:rsidP="003441C5">
      <w:pPr>
        <w:numPr>
          <w:ilvl w:val="0"/>
          <w:numId w:val="0"/>
        </w:numPr>
        <w:jc w:val="left"/>
        <w:rPr>
          <w:rFonts w:eastAsia="Calibri" w:cs="Times New Roman"/>
        </w:rPr>
      </w:pPr>
      <w:r w:rsidRPr="00A3597B">
        <w:rPr>
          <w:rFonts w:eastAsia="Calibri" w:cs="Times New Roman"/>
        </w:rPr>
        <w:br w:type="page"/>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4111"/>
        <w:gridCol w:w="444"/>
        <w:gridCol w:w="709"/>
        <w:gridCol w:w="850"/>
      </w:tblGrid>
      <w:tr w:rsidR="003441C5" w:rsidRPr="00A3597B" w14:paraId="7962124D" w14:textId="77777777" w:rsidTr="008858C1">
        <w:trPr>
          <w:trHeight w:val="654"/>
        </w:trPr>
        <w:tc>
          <w:tcPr>
            <w:tcW w:w="3652" w:type="dxa"/>
            <w:vMerge w:val="restart"/>
            <w:tcBorders>
              <w:top w:val="double" w:sz="4" w:space="0" w:color="auto"/>
              <w:left w:val="double" w:sz="4" w:space="0" w:color="auto"/>
              <w:bottom w:val="double" w:sz="4" w:space="0" w:color="auto"/>
              <w:right w:val="double" w:sz="4" w:space="0" w:color="auto"/>
            </w:tcBorders>
            <w:shd w:val="clear" w:color="auto" w:fill="FFFFFF"/>
          </w:tcPr>
          <w:p w14:paraId="6B57675D" w14:textId="77777777" w:rsidR="003441C5" w:rsidRPr="00A3597B" w:rsidRDefault="003441C5" w:rsidP="00596DC5">
            <w:pPr>
              <w:numPr>
                <w:ilvl w:val="0"/>
                <w:numId w:val="0"/>
              </w:numPr>
              <w:jc w:val="center"/>
              <w:rPr>
                <w:rFonts w:ascii="Arial" w:eastAsia="Calibri" w:hAnsi="Arial" w:cs="Arial"/>
                <w:b/>
              </w:rPr>
            </w:pPr>
            <w:r w:rsidRPr="00A3597B">
              <w:rPr>
                <w:rFonts w:eastAsia="Calibri" w:cs="Times New Roman"/>
              </w:rPr>
              <w:lastRenderedPageBreak/>
              <w:br w:type="page"/>
            </w:r>
            <w:r w:rsidRPr="00A3597B">
              <w:rPr>
                <w:rFonts w:eastAsia="Calibri" w:cs="Times New Roman"/>
                <w:szCs w:val="24"/>
              </w:rPr>
              <w:br w:type="page"/>
            </w:r>
            <w:r w:rsidRPr="00A3597B">
              <w:rPr>
                <w:rFonts w:ascii="Arial" w:eastAsia="Calibri" w:hAnsi="Arial" w:cs="Arial"/>
                <w:b/>
              </w:rPr>
              <w:br w:type="page"/>
            </w:r>
          </w:p>
          <w:p w14:paraId="132545DC" w14:textId="77777777" w:rsidR="003441C5" w:rsidRPr="00A3597B" w:rsidRDefault="003441C5" w:rsidP="00596DC5">
            <w:pPr>
              <w:numPr>
                <w:ilvl w:val="0"/>
                <w:numId w:val="0"/>
              </w:numPr>
              <w:jc w:val="center"/>
              <w:rPr>
                <w:rFonts w:ascii="Arial" w:eastAsia="Times New Roman" w:hAnsi="Arial" w:cs="Times New Roman"/>
                <w:b/>
                <w:bCs/>
                <w:i/>
                <w:iCs/>
                <w:color w:val="FF0000"/>
                <w:sz w:val="40"/>
                <w:szCs w:val="40"/>
              </w:rPr>
            </w:pPr>
            <w:r w:rsidRPr="00A3597B">
              <w:rPr>
                <w:rFonts w:ascii="Arial" w:eastAsia="Times New Roman" w:hAnsi="Arial" w:cs="Times New Roman"/>
                <w:b/>
                <w:bCs/>
                <w:i/>
                <w:iCs/>
                <w:color w:val="FF0000"/>
                <w:spacing w:val="-17"/>
                <w:sz w:val="40"/>
                <w:szCs w:val="40"/>
              </w:rPr>
              <w:t>«Работать</w:t>
            </w:r>
            <w:r w:rsidRPr="00A3597B">
              <w:rPr>
                <w:rFonts w:ascii="Arial" w:eastAsia="Times New Roman" w:hAnsi="Arial" w:cs="Arial"/>
                <w:b/>
                <w:bCs/>
                <w:i/>
                <w:iCs/>
                <w:color w:val="FF0000"/>
                <w:spacing w:val="-17"/>
                <w:sz w:val="40"/>
                <w:szCs w:val="40"/>
              </w:rPr>
              <w:t xml:space="preserve"> </w:t>
            </w:r>
            <w:r w:rsidRPr="00A3597B">
              <w:rPr>
                <w:rFonts w:ascii="Arial" w:eastAsia="Times New Roman" w:hAnsi="Arial" w:cs="Times New Roman"/>
                <w:b/>
                <w:bCs/>
                <w:i/>
                <w:iCs/>
                <w:color w:val="FF0000"/>
                <w:spacing w:val="-17"/>
                <w:sz w:val="40"/>
                <w:szCs w:val="40"/>
              </w:rPr>
              <w:t>без</w:t>
            </w:r>
            <w:r w:rsidRPr="00A3597B">
              <w:rPr>
                <w:rFonts w:ascii="Arial" w:eastAsia="Times New Roman" w:hAnsi="Arial" w:cs="Arial"/>
                <w:b/>
                <w:bCs/>
                <w:i/>
                <w:iCs/>
                <w:color w:val="FF0000"/>
                <w:spacing w:val="-17"/>
                <w:sz w:val="40"/>
                <w:szCs w:val="40"/>
              </w:rPr>
              <w:t xml:space="preserve"> </w:t>
            </w:r>
            <w:r w:rsidRPr="00A3597B">
              <w:rPr>
                <w:rFonts w:ascii="Arial" w:eastAsia="Times New Roman" w:hAnsi="Arial" w:cs="Times New Roman"/>
                <w:b/>
                <w:bCs/>
                <w:i/>
                <w:iCs/>
                <w:color w:val="FF0000"/>
                <w:spacing w:val="-17"/>
                <w:sz w:val="40"/>
                <w:szCs w:val="40"/>
              </w:rPr>
              <w:t>происшествий</w:t>
            </w:r>
            <w:r w:rsidRPr="00A3597B">
              <w:rPr>
                <w:rFonts w:ascii="Arial" w:eastAsia="Times New Roman" w:hAnsi="Arial" w:cs="Times New Roman"/>
                <w:b/>
                <w:bCs/>
                <w:i/>
                <w:iCs/>
                <w:color w:val="FF0000"/>
                <w:sz w:val="40"/>
                <w:szCs w:val="40"/>
              </w:rPr>
              <w:t>»!</w:t>
            </w:r>
          </w:p>
          <w:p w14:paraId="17F5D221" w14:textId="77777777" w:rsidR="003441C5" w:rsidRPr="00A3597B" w:rsidRDefault="003441C5" w:rsidP="00596DC5">
            <w:pPr>
              <w:numPr>
                <w:ilvl w:val="0"/>
                <w:numId w:val="0"/>
              </w:numPr>
              <w:jc w:val="center"/>
              <w:rPr>
                <w:rFonts w:ascii="Arial" w:eastAsia="Times New Roman" w:hAnsi="Arial" w:cs="Times New Roman"/>
                <w:b/>
                <w:bCs/>
                <w:i/>
                <w:iCs/>
                <w:color w:val="FF0000"/>
                <w:sz w:val="40"/>
                <w:szCs w:val="40"/>
              </w:rPr>
            </w:pPr>
          </w:p>
          <w:p w14:paraId="4C8B0139" w14:textId="77777777" w:rsidR="003441C5" w:rsidRPr="00A3597B" w:rsidRDefault="003441C5" w:rsidP="00596DC5">
            <w:pPr>
              <w:numPr>
                <w:ilvl w:val="0"/>
                <w:numId w:val="0"/>
              </w:numPr>
              <w:jc w:val="center"/>
              <w:rPr>
                <w:rFonts w:ascii="Arial" w:eastAsia="Times New Roman" w:hAnsi="Arial" w:cs="Times New Roman"/>
                <w:b/>
                <w:bCs/>
                <w:i/>
                <w:iCs/>
                <w:color w:val="FF0000"/>
                <w:sz w:val="40"/>
                <w:szCs w:val="40"/>
              </w:rPr>
            </w:pPr>
          </w:p>
          <w:p w14:paraId="0BBABB41" w14:textId="77777777" w:rsidR="003441C5" w:rsidRPr="00A3597B" w:rsidRDefault="003441C5" w:rsidP="00596DC5">
            <w:pPr>
              <w:numPr>
                <w:ilvl w:val="0"/>
                <w:numId w:val="0"/>
              </w:numPr>
              <w:jc w:val="center"/>
              <w:rPr>
                <w:rFonts w:eastAsia="Times New Roman" w:cs="Times New Roman"/>
                <w:b/>
                <w:sz w:val="28"/>
                <w:szCs w:val="28"/>
                <w:lang w:eastAsia="ru-RU"/>
              </w:rPr>
            </w:pPr>
          </w:p>
          <w:p w14:paraId="15AE7466" w14:textId="77777777" w:rsidR="003441C5" w:rsidRPr="00A3597B" w:rsidRDefault="003441C5" w:rsidP="00596DC5">
            <w:pPr>
              <w:numPr>
                <w:ilvl w:val="0"/>
                <w:numId w:val="0"/>
              </w:numPr>
              <w:jc w:val="center"/>
              <w:rPr>
                <w:rFonts w:eastAsia="Times New Roman" w:cs="Times New Roman"/>
                <w:b/>
                <w:sz w:val="28"/>
                <w:szCs w:val="28"/>
                <w:lang w:eastAsia="ru-RU"/>
              </w:rPr>
            </w:pPr>
            <w:r w:rsidRPr="00A3597B">
              <w:rPr>
                <w:rFonts w:ascii="Arial" w:eastAsia="Calibri" w:hAnsi="Arial" w:cs="Arial"/>
                <w:noProof/>
                <w:szCs w:val="24"/>
                <w:lang w:eastAsia="ru-RU"/>
              </w:rPr>
              <w:drawing>
                <wp:inline distT="0" distB="0" distL="0" distR="0" wp14:anchorId="6272EF01" wp14:editId="6E47D78C">
                  <wp:extent cx="1908175" cy="10572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8175" cy="1057275"/>
                          </a:xfrm>
                          <a:prstGeom prst="rect">
                            <a:avLst/>
                          </a:prstGeom>
                          <a:noFill/>
                          <a:ln>
                            <a:noFill/>
                          </a:ln>
                        </pic:spPr>
                      </pic:pic>
                    </a:graphicData>
                  </a:graphic>
                </wp:inline>
              </w:drawing>
            </w:r>
          </w:p>
        </w:tc>
        <w:tc>
          <w:tcPr>
            <w:tcW w:w="6114" w:type="dxa"/>
            <w:gridSpan w:val="4"/>
            <w:tcBorders>
              <w:left w:val="double" w:sz="4" w:space="0" w:color="auto"/>
            </w:tcBorders>
            <w:shd w:val="clear" w:color="auto" w:fill="FFC000"/>
            <w:vAlign w:val="center"/>
          </w:tcPr>
          <w:p w14:paraId="60B420FA" w14:textId="77777777" w:rsidR="003441C5" w:rsidRPr="00A3597B" w:rsidRDefault="003441C5" w:rsidP="00596DC5">
            <w:pPr>
              <w:numPr>
                <w:ilvl w:val="0"/>
                <w:numId w:val="0"/>
              </w:numPr>
              <w:jc w:val="left"/>
              <w:rPr>
                <w:rFonts w:eastAsia="Calibri" w:cs="Times New Roman"/>
                <w:szCs w:val="24"/>
              </w:rPr>
            </w:pPr>
            <w:r w:rsidRPr="00A3597B">
              <w:rPr>
                <w:rFonts w:eastAsia="Times New Roman" w:cs="Times New Roman"/>
                <w:b/>
                <w:szCs w:val="24"/>
                <w:lang w:eastAsia="ru-RU"/>
              </w:rPr>
              <w:t>Чек-лист осмотра подъемного сооружения и места установки при ПРР</w:t>
            </w:r>
          </w:p>
        </w:tc>
      </w:tr>
      <w:tr w:rsidR="003441C5" w:rsidRPr="00A3597B" w14:paraId="244986A9"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4264FB00" w14:textId="77777777" w:rsidR="003441C5" w:rsidRPr="00A3597B" w:rsidRDefault="003441C5" w:rsidP="00596DC5">
            <w:pPr>
              <w:numPr>
                <w:ilvl w:val="0"/>
                <w:numId w:val="0"/>
              </w:numPr>
              <w:jc w:val="center"/>
              <w:rPr>
                <w:rFonts w:eastAsia="Calibri" w:cs="Times New Roman"/>
                <w:color w:val="FF0000"/>
                <w:sz w:val="40"/>
                <w:szCs w:val="40"/>
              </w:rPr>
            </w:pPr>
          </w:p>
        </w:tc>
        <w:tc>
          <w:tcPr>
            <w:tcW w:w="4555" w:type="dxa"/>
            <w:gridSpan w:val="2"/>
            <w:tcBorders>
              <w:left w:val="double" w:sz="4" w:space="0" w:color="auto"/>
            </w:tcBorders>
            <w:shd w:val="clear" w:color="auto" w:fill="F2F2F2"/>
          </w:tcPr>
          <w:p w14:paraId="36FDFF8C" w14:textId="77777777" w:rsidR="003441C5" w:rsidRPr="00A3597B" w:rsidRDefault="003441C5" w:rsidP="00596DC5">
            <w:pPr>
              <w:numPr>
                <w:ilvl w:val="0"/>
                <w:numId w:val="0"/>
              </w:numPr>
              <w:jc w:val="left"/>
              <w:rPr>
                <w:rFonts w:eastAsia="Calibri" w:cs="Times New Roman"/>
                <w:b/>
                <w:szCs w:val="24"/>
              </w:rPr>
            </w:pPr>
            <w:r w:rsidRPr="00A3597B">
              <w:rPr>
                <w:rFonts w:eastAsia="Times New Roman" w:cs="Times New Roman"/>
                <w:b/>
                <w:szCs w:val="24"/>
              </w:rPr>
              <w:t>Область контроля ПС</w:t>
            </w:r>
          </w:p>
        </w:tc>
        <w:tc>
          <w:tcPr>
            <w:tcW w:w="709" w:type="dxa"/>
            <w:shd w:val="clear" w:color="auto" w:fill="FFFFFF"/>
          </w:tcPr>
          <w:p w14:paraId="494181D0" w14:textId="77777777" w:rsidR="003441C5" w:rsidRPr="00A3597B" w:rsidRDefault="003441C5" w:rsidP="00596DC5">
            <w:pPr>
              <w:numPr>
                <w:ilvl w:val="0"/>
                <w:numId w:val="0"/>
              </w:numPr>
              <w:shd w:val="clear" w:color="auto" w:fill="FFFFFF"/>
              <w:jc w:val="center"/>
              <w:rPr>
                <w:rFonts w:eastAsia="Calibri" w:cs="Times New Roman"/>
                <w:b/>
                <w:szCs w:val="24"/>
              </w:rPr>
            </w:pPr>
            <w:r w:rsidRPr="00A3597B">
              <w:rPr>
                <w:rFonts w:eastAsia="Calibri" w:cs="Times New Roman"/>
                <w:b/>
                <w:szCs w:val="24"/>
              </w:rPr>
              <w:t>Да</w:t>
            </w:r>
          </w:p>
        </w:tc>
        <w:tc>
          <w:tcPr>
            <w:tcW w:w="850" w:type="dxa"/>
            <w:shd w:val="clear" w:color="auto" w:fill="FFFFFF"/>
          </w:tcPr>
          <w:p w14:paraId="711DEE3D" w14:textId="77777777" w:rsidR="003441C5" w:rsidRPr="00A3597B" w:rsidRDefault="003441C5" w:rsidP="00596DC5">
            <w:pPr>
              <w:numPr>
                <w:ilvl w:val="0"/>
                <w:numId w:val="0"/>
              </w:numPr>
              <w:shd w:val="clear" w:color="auto" w:fill="FFFFFF"/>
              <w:jc w:val="center"/>
              <w:rPr>
                <w:rFonts w:eastAsia="Calibri" w:cs="Times New Roman"/>
                <w:b/>
                <w:szCs w:val="24"/>
              </w:rPr>
            </w:pPr>
            <w:r w:rsidRPr="00A3597B">
              <w:rPr>
                <w:rFonts w:eastAsia="Calibri" w:cs="Times New Roman"/>
                <w:b/>
                <w:szCs w:val="24"/>
              </w:rPr>
              <w:t>Нет</w:t>
            </w:r>
          </w:p>
        </w:tc>
      </w:tr>
      <w:tr w:rsidR="003441C5" w:rsidRPr="00A3597B" w14:paraId="2A036CB6"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33BFB579" w14:textId="77777777" w:rsidR="003441C5" w:rsidRPr="00A3597B" w:rsidRDefault="003441C5" w:rsidP="00596DC5">
            <w:pPr>
              <w:numPr>
                <w:ilvl w:val="0"/>
                <w:numId w:val="0"/>
              </w:numPr>
              <w:spacing w:before="0"/>
              <w:jc w:val="center"/>
              <w:rPr>
                <w:rFonts w:eastAsia="Calibri" w:cs="Times New Roman"/>
                <w:sz w:val="22"/>
              </w:rPr>
            </w:pPr>
          </w:p>
        </w:tc>
        <w:tc>
          <w:tcPr>
            <w:tcW w:w="4555" w:type="dxa"/>
            <w:gridSpan w:val="2"/>
            <w:tcBorders>
              <w:left w:val="double" w:sz="4" w:space="0" w:color="auto"/>
            </w:tcBorders>
            <w:shd w:val="clear" w:color="auto" w:fill="auto"/>
          </w:tcPr>
          <w:p w14:paraId="5CA19FA6" w14:textId="77777777" w:rsidR="003441C5" w:rsidRPr="00A3597B" w:rsidRDefault="003441C5" w:rsidP="00596DC5">
            <w:pPr>
              <w:numPr>
                <w:ilvl w:val="0"/>
                <w:numId w:val="0"/>
              </w:numPr>
              <w:shd w:val="clear" w:color="auto" w:fill="FFFFFF"/>
              <w:spacing w:before="0"/>
              <w:ind w:left="39" w:right="470"/>
              <w:jc w:val="left"/>
              <w:rPr>
                <w:rFonts w:eastAsia="Calibri" w:cs="Times New Roman"/>
                <w:i/>
                <w:sz w:val="20"/>
                <w:szCs w:val="20"/>
              </w:rPr>
            </w:pPr>
            <w:r w:rsidRPr="00A3597B">
              <w:rPr>
                <w:rFonts w:eastAsia="Times New Roman" w:cs="Times New Roman"/>
                <w:bCs/>
                <w:i/>
                <w:spacing w:val="-8"/>
                <w:sz w:val="20"/>
                <w:szCs w:val="20"/>
              </w:rPr>
              <w:t xml:space="preserve">Наличие таблички с указанием учетного номера, заводского номера, паспортной </w:t>
            </w:r>
            <w:r w:rsidRPr="00A3597B">
              <w:rPr>
                <w:rFonts w:eastAsia="Times New Roman" w:cs="Times New Roman"/>
                <w:bCs/>
                <w:i/>
                <w:sz w:val="20"/>
                <w:szCs w:val="20"/>
              </w:rPr>
              <w:t>грузоподъёмности и даты следующего ПТО, ЧТО</w:t>
            </w:r>
          </w:p>
        </w:tc>
        <w:tc>
          <w:tcPr>
            <w:tcW w:w="709" w:type="dxa"/>
            <w:shd w:val="clear" w:color="auto" w:fill="auto"/>
          </w:tcPr>
          <w:p w14:paraId="3F768217"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40697D94"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78D17CD4"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606E42B4" w14:textId="77777777" w:rsidR="003441C5" w:rsidRPr="00A3597B" w:rsidRDefault="003441C5" w:rsidP="00596DC5">
            <w:pPr>
              <w:numPr>
                <w:ilvl w:val="0"/>
                <w:numId w:val="0"/>
              </w:numPr>
              <w:spacing w:before="0"/>
              <w:jc w:val="center"/>
              <w:rPr>
                <w:rFonts w:eastAsia="Calibri" w:cs="Times New Roman"/>
                <w:sz w:val="22"/>
              </w:rPr>
            </w:pPr>
          </w:p>
        </w:tc>
        <w:tc>
          <w:tcPr>
            <w:tcW w:w="4555" w:type="dxa"/>
            <w:gridSpan w:val="2"/>
            <w:tcBorders>
              <w:left w:val="double" w:sz="4" w:space="0" w:color="auto"/>
            </w:tcBorders>
            <w:shd w:val="clear" w:color="auto" w:fill="auto"/>
          </w:tcPr>
          <w:p w14:paraId="0101E343" w14:textId="3AA4E6E4"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Вахтенный журнал в наличии</w:t>
            </w:r>
            <w:r w:rsidR="00277B39" w:rsidRPr="00A3597B">
              <w:rPr>
                <w:rFonts w:eastAsia="Times New Roman" w:cs="Times New Roman"/>
                <w:bCs/>
                <w:i/>
                <w:spacing w:val="-8"/>
                <w:sz w:val="20"/>
                <w:szCs w:val="20"/>
              </w:rPr>
              <w:t xml:space="preserve"> или</w:t>
            </w:r>
            <w:r w:rsidR="00A76CAA" w:rsidRPr="00A3597B">
              <w:rPr>
                <w:rFonts w:eastAsia="Times New Roman" w:cs="Times New Roman"/>
                <w:bCs/>
                <w:i/>
                <w:spacing w:val="-8"/>
                <w:sz w:val="20"/>
                <w:szCs w:val="20"/>
              </w:rPr>
              <w:t xml:space="preserve"> </w:t>
            </w:r>
            <w:r w:rsidRPr="00A3597B">
              <w:rPr>
                <w:rFonts w:eastAsia="Times New Roman" w:cs="Times New Roman"/>
                <w:bCs/>
                <w:i/>
                <w:spacing w:val="-8"/>
                <w:sz w:val="20"/>
                <w:szCs w:val="20"/>
              </w:rPr>
              <w:t>в вахтенном журнале имеются актуальные записи</w:t>
            </w:r>
          </w:p>
        </w:tc>
        <w:tc>
          <w:tcPr>
            <w:tcW w:w="709" w:type="dxa"/>
            <w:shd w:val="clear" w:color="auto" w:fill="auto"/>
          </w:tcPr>
          <w:p w14:paraId="40783C15"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5FA5DB0D"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5A40242E"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vAlign w:val="center"/>
          </w:tcPr>
          <w:p w14:paraId="17AEBB91" w14:textId="77777777" w:rsidR="003441C5" w:rsidRPr="00A3597B" w:rsidRDefault="003441C5" w:rsidP="00596DC5">
            <w:pPr>
              <w:numPr>
                <w:ilvl w:val="0"/>
                <w:numId w:val="0"/>
              </w:numPr>
              <w:spacing w:before="0"/>
              <w:jc w:val="center"/>
              <w:rPr>
                <w:rFonts w:eastAsia="Calibri" w:cs="Times New Roman"/>
                <w:sz w:val="22"/>
              </w:rPr>
            </w:pPr>
          </w:p>
        </w:tc>
        <w:tc>
          <w:tcPr>
            <w:tcW w:w="4555" w:type="dxa"/>
            <w:gridSpan w:val="2"/>
            <w:tcBorders>
              <w:left w:val="double" w:sz="4" w:space="0" w:color="auto"/>
            </w:tcBorders>
            <w:shd w:val="clear" w:color="auto" w:fill="auto"/>
          </w:tcPr>
          <w:p w14:paraId="255E688B"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На крюке указала максимальная грузоподъемность</w:t>
            </w:r>
          </w:p>
        </w:tc>
        <w:tc>
          <w:tcPr>
            <w:tcW w:w="709" w:type="dxa"/>
            <w:shd w:val="clear" w:color="auto" w:fill="auto"/>
          </w:tcPr>
          <w:p w14:paraId="31DD5F2F"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14995AE1"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3A35CADF"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69B8EC9F"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765A8FE3"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Крюк оборудован исправным фиксатором грузозахватного приспособления,</w:t>
            </w:r>
          </w:p>
          <w:p w14:paraId="0B4EE889"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подвешиваемого на крюк</w:t>
            </w:r>
          </w:p>
        </w:tc>
        <w:tc>
          <w:tcPr>
            <w:tcW w:w="709" w:type="dxa"/>
            <w:shd w:val="clear" w:color="auto" w:fill="auto"/>
          </w:tcPr>
          <w:p w14:paraId="6D3B86FD"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1FB69318"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0CE228BB"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3CB4ADF8"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7A82DE94"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Противозатаскиватель крюка имеется, работоспособен</w:t>
            </w:r>
          </w:p>
        </w:tc>
        <w:tc>
          <w:tcPr>
            <w:tcW w:w="709" w:type="dxa"/>
            <w:shd w:val="clear" w:color="auto" w:fill="auto"/>
          </w:tcPr>
          <w:p w14:paraId="09A1CBA8"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1F0E9120"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3CD6FE28"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5B4158EF"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74FDC235"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Сигнализатор сближения с ВЛ в наличии, работоспособен</w:t>
            </w:r>
          </w:p>
        </w:tc>
        <w:tc>
          <w:tcPr>
            <w:tcW w:w="709" w:type="dxa"/>
            <w:shd w:val="clear" w:color="auto" w:fill="auto"/>
          </w:tcPr>
          <w:p w14:paraId="46104EFC"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7AB2EA64"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3F03D91E"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1EE119E0"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3CAA7BF2"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Опорные плиты под домкраты в наличии</w:t>
            </w:r>
          </w:p>
        </w:tc>
        <w:tc>
          <w:tcPr>
            <w:tcW w:w="709" w:type="dxa"/>
            <w:shd w:val="clear" w:color="auto" w:fill="auto"/>
          </w:tcPr>
          <w:p w14:paraId="7361B705"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06B73F4B"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40E3A48A"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11AD2892"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3AFA2642"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ОНК (ограничитель, указатель, регистратор параметров) установлен, работоспособен и опечатан</w:t>
            </w:r>
          </w:p>
        </w:tc>
        <w:tc>
          <w:tcPr>
            <w:tcW w:w="709" w:type="dxa"/>
            <w:shd w:val="clear" w:color="auto" w:fill="auto"/>
          </w:tcPr>
          <w:p w14:paraId="299A74D0"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25802A4D"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5276C528"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782C106E"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4D7F450B"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Кабина водителя и кабина крановщика имеют штатное остекление</w:t>
            </w:r>
          </w:p>
        </w:tc>
        <w:tc>
          <w:tcPr>
            <w:tcW w:w="709" w:type="dxa"/>
            <w:shd w:val="clear" w:color="auto" w:fill="auto"/>
          </w:tcPr>
          <w:p w14:paraId="2688A538"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6337103C"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197DD40C"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317676EF"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28BD7BC7"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Подтеки масла на штоках и гидроцилиндрах отсутствуют</w:t>
            </w:r>
          </w:p>
        </w:tc>
        <w:tc>
          <w:tcPr>
            <w:tcW w:w="709" w:type="dxa"/>
            <w:shd w:val="clear" w:color="auto" w:fill="auto"/>
          </w:tcPr>
          <w:p w14:paraId="084249AD"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72113727"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333CC21D"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0B3C9406"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2E075E7B"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Противооткатные упоры для колес крана имеются</w:t>
            </w:r>
          </w:p>
        </w:tc>
        <w:tc>
          <w:tcPr>
            <w:tcW w:w="709" w:type="dxa"/>
            <w:shd w:val="clear" w:color="auto" w:fill="auto"/>
          </w:tcPr>
          <w:p w14:paraId="6BC06647"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4F20AA94"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0B184AEF"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3CEF9DEA"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4F89E982"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Кабина водителя и кабина крановщика оборудованы исправными видеорегистраторами</w:t>
            </w:r>
          </w:p>
        </w:tc>
        <w:tc>
          <w:tcPr>
            <w:tcW w:w="709" w:type="dxa"/>
            <w:shd w:val="clear" w:color="auto" w:fill="auto"/>
          </w:tcPr>
          <w:p w14:paraId="78CFEF59"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5C1E2257"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0D4F9AB5"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3DFF78CF"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0CCA69B4"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Осветительные приборы автомобиля (фары, наружные осветительные приборы) исправны</w:t>
            </w:r>
          </w:p>
        </w:tc>
        <w:tc>
          <w:tcPr>
            <w:tcW w:w="709" w:type="dxa"/>
            <w:shd w:val="clear" w:color="auto" w:fill="auto"/>
          </w:tcPr>
          <w:p w14:paraId="4C45E353"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302EC530"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75B52991"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41EEC42E" w14:textId="77777777" w:rsidR="003441C5" w:rsidRPr="00A3597B" w:rsidRDefault="003441C5" w:rsidP="00596DC5">
            <w:pPr>
              <w:numPr>
                <w:ilvl w:val="0"/>
                <w:numId w:val="0"/>
              </w:numPr>
              <w:spacing w:before="0"/>
              <w:jc w:val="left"/>
              <w:rPr>
                <w:rFonts w:eastAsia="Calibri" w:cs="Times New Roman"/>
                <w:sz w:val="22"/>
              </w:rPr>
            </w:pPr>
          </w:p>
        </w:tc>
        <w:tc>
          <w:tcPr>
            <w:tcW w:w="4555" w:type="dxa"/>
            <w:gridSpan w:val="2"/>
            <w:tcBorders>
              <w:left w:val="double" w:sz="4" w:space="0" w:color="auto"/>
            </w:tcBorders>
            <w:shd w:val="clear" w:color="auto" w:fill="auto"/>
          </w:tcPr>
          <w:p w14:paraId="7FE8FBEA"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Звуковой сигнал из кабины крановщика работает</w:t>
            </w:r>
          </w:p>
        </w:tc>
        <w:tc>
          <w:tcPr>
            <w:tcW w:w="709" w:type="dxa"/>
            <w:shd w:val="clear" w:color="auto" w:fill="auto"/>
          </w:tcPr>
          <w:p w14:paraId="28152CBB"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4F61CAFD"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07C1A10C" w14:textId="77777777" w:rsidTr="008858C1">
        <w:tc>
          <w:tcPr>
            <w:tcW w:w="365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14:paraId="4208A1D4" w14:textId="77777777" w:rsidR="003441C5" w:rsidRPr="00A3597B" w:rsidRDefault="003441C5" w:rsidP="00596DC5">
            <w:pPr>
              <w:numPr>
                <w:ilvl w:val="0"/>
                <w:numId w:val="0"/>
              </w:numPr>
              <w:spacing w:before="0"/>
              <w:jc w:val="center"/>
              <w:rPr>
                <w:rFonts w:eastAsia="Calibri" w:cs="Times New Roman"/>
                <w:sz w:val="16"/>
                <w:szCs w:val="16"/>
              </w:rPr>
            </w:pPr>
            <w:r w:rsidRPr="00A3597B">
              <w:rPr>
                <w:rFonts w:eastAsia="Calibri" w:cs="Times New Roman"/>
                <w:sz w:val="16"/>
                <w:szCs w:val="16"/>
              </w:rPr>
              <w:t>__________________________________________</w:t>
            </w:r>
          </w:p>
          <w:p w14:paraId="6035091F" w14:textId="77777777" w:rsidR="003441C5" w:rsidRPr="00A3597B" w:rsidRDefault="003441C5" w:rsidP="00596DC5">
            <w:pPr>
              <w:numPr>
                <w:ilvl w:val="0"/>
                <w:numId w:val="0"/>
              </w:numPr>
              <w:spacing w:before="0"/>
              <w:jc w:val="center"/>
              <w:rPr>
                <w:rFonts w:eastAsia="Calibri" w:cs="Times New Roman"/>
                <w:sz w:val="16"/>
                <w:szCs w:val="16"/>
                <w:vertAlign w:val="superscript"/>
              </w:rPr>
            </w:pPr>
            <w:r w:rsidRPr="00A3597B">
              <w:rPr>
                <w:rFonts w:eastAsia="Calibri" w:cs="Times New Roman"/>
                <w:sz w:val="16"/>
                <w:szCs w:val="16"/>
                <w:vertAlign w:val="superscript"/>
              </w:rPr>
              <w:t>(Дата осмотра)</w:t>
            </w:r>
          </w:p>
          <w:p w14:paraId="6DABD28F" w14:textId="77777777" w:rsidR="003441C5" w:rsidRPr="00A3597B" w:rsidRDefault="003441C5" w:rsidP="00596DC5">
            <w:pPr>
              <w:numPr>
                <w:ilvl w:val="0"/>
                <w:numId w:val="0"/>
              </w:numPr>
              <w:spacing w:before="0"/>
              <w:jc w:val="center"/>
              <w:rPr>
                <w:rFonts w:eastAsia="Calibri" w:cs="Times New Roman"/>
                <w:sz w:val="16"/>
                <w:szCs w:val="16"/>
              </w:rPr>
            </w:pPr>
            <w:r w:rsidRPr="00A3597B">
              <w:rPr>
                <w:rFonts w:eastAsia="Calibri" w:cs="Times New Roman"/>
                <w:sz w:val="16"/>
                <w:szCs w:val="16"/>
              </w:rPr>
              <w:t>__________________________________________</w:t>
            </w:r>
          </w:p>
          <w:p w14:paraId="73B9B228" w14:textId="77777777" w:rsidR="003441C5" w:rsidRPr="00A3597B" w:rsidRDefault="003441C5" w:rsidP="00596DC5">
            <w:pPr>
              <w:numPr>
                <w:ilvl w:val="0"/>
                <w:numId w:val="0"/>
              </w:numPr>
              <w:spacing w:before="0"/>
              <w:jc w:val="center"/>
              <w:rPr>
                <w:rFonts w:eastAsia="Calibri" w:cs="Times New Roman"/>
                <w:sz w:val="16"/>
                <w:szCs w:val="16"/>
                <w:vertAlign w:val="superscript"/>
              </w:rPr>
            </w:pPr>
            <w:r w:rsidRPr="00A3597B">
              <w:rPr>
                <w:rFonts w:eastAsia="Calibri" w:cs="Times New Roman"/>
                <w:sz w:val="16"/>
                <w:szCs w:val="16"/>
                <w:vertAlign w:val="superscript"/>
              </w:rPr>
              <w:t>(Место проведения осмотра)</w:t>
            </w:r>
          </w:p>
          <w:p w14:paraId="35F48C43" w14:textId="77777777" w:rsidR="003441C5" w:rsidRPr="00A3597B" w:rsidRDefault="003441C5" w:rsidP="00596DC5">
            <w:pPr>
              <w:numPr>
                <w:ilvl w:val="0"/>
                <w:numId w:val="0"/>
              </w:numPr>
              <w:spacing w:before="0"/>
              <w:jc w:val="center"/>
              <w:rPr>
                <w:rFonts w:eastAsia="Calibri" w:cs="Times New Roman"/>
                <w:sz w:val="16"/>
                <w:szCs w:val="16"/>
              </w:rPr>
            </w:pPr>
            <w:r w:rsidRPr="00A3597B">
              <w:rPr>
                <w:rFonts w:eastAsia="Calibri" w:cs="Times New Roman"/>
                <w:sz w:val="16"/>
                <w:szCs w:val="16"/>
              </w:rPr>
              <w:t>__________________________________________</w:t>
            </w:r>
          </w:p>
          <w:p w14:paraId="01B5B731" w14:textId="77777777" w:rsidR="003441C5" w:rsidRPr="00A3597B" w:rsidRDefault="003441C5" w:rsidP="00596DC5">
            <w:pPr>
              <w:numPr>
                <w:ilvl w:val="0"/>
                <w:numId w:val="0"/>
              </w:numPr>
              <w:spacing w:before="0"/>
              <w:jc w:val="center"/>
              <w:rPr>
                <w:rFonts w:eastAsia="Calibri" w:cs="Times New Roman"/>
                <w:sz w:val="16"/>
                <w:szCs w:val="16"/>
                <w:vertAlign w:val="superscript"/>
              </w:rPr>
            </w:pPr>
            <w:r w:rsidRPr="00A3597B">
              <w:rPr>
                <w:rFonts w:eastAsia="Calibri" w:cs="Times New Roman"/>
                <w:sz w:val="16"/>
                <w:szCs w:val="16"/>
                <w:vertAlign w:val="superscript"/>
              </w:rPr>
              <w:t>(Водитель (машинист) ФИО)</w:t>
            </w:r>
          </w:p>
          <w:p w14:paraId="334185E7" w14:textId="77777777" w:rsidR="003441C5" w:rsidRPr="00A3597B" w:rsidRDefault="003441C5" w:rsidP="00596DC5">
            <w:pPr>
              <w:numPr>
                <w:ilvl w:val="0"/>
                <w:numId w:val="0"/>
              </w:numPr>
              <w:spacing w:before="0"/>
              <w:jc w:val="center"/>
              <w:rPr>
                <w:rFonts w:eastAsia="Calibri" w:cs="Times New Roman"/>
                <w:sz w:val="16"/>
                <w:szCs w:val="16"/>
              </w:rPr>
            </w:pPr>
            <w:r w:rsidRPr="00A3597B">
              <w:rPr>
                <w:rFonts w:eastAsia="Calibri" w:cs="Times New Roman"/>
                <w:sz w:val="16"/>
                <w:szCs w:val="16"/>
              </w:rPr>
              <w:t>__________________________________________</w:t>
            </w:r>
          </w:p>
          <w:p w14:paraId="73BAC41C" w14:textId="705EE261" w:rsidR="003441C5" w:rsidRPr="00A3597B" w:rsidRDefault="003441C5" w:rsidP="00596DC5">
            <w:pPr>
              <w:numPr>
                <w:ilvl w:val="0"/>
                <w:numId w:val="0"/>
              </w:numPr>
              <w:spacing w:before="0"/>
              <w:jc w:val="center"/>
              <w:rPr>
                <w:rFonts w:eastAsia="Calibri" w:cs="Times New Roman"/>
                <w:sz w:val="16"/>
                <w:szCs w:val="16"/>
                <w:vertAlign w:val="superscript"/>
              </w:rPr>
            </w:pPr>
            <w:r w:rsidRPr="00A3597B">
              <w:rPr>
                <w:rFonts w:eastAsia="Calibri" w:cs="Times New Roman"/>
                <w:sz w:val="16"/>
                <w:szCs w:val="16"/>
                <w:vertAlign w:val="superscript"/>
              </w:rPr>
              <w:t>(Тип и марка крана</w:t>
            </w:r>
            <w:r w:rsidR="00277B39" w:rsidRPr="00A3597B">
              <w:rPr>
                <w:rFonts w:eastAsia="Calibri" w:cs="Times New Roman"/>
                <w:sz w:val="16"/>
                <w:szCs w:val="16"/>
                <w:vertAlign w:val="superscript"/>
              </w:rPr>
              <w:t xml:space="preserve"> или </w:t>
            </w:r>
            <w:r w:rsidRPr="00A3597B">
              <w:rPr>
                <w:rFonts w:eastAsia="Calibri" w:cs="Times New Roman"/>
                <w:sz w:val="16"/>
                <w:szCs w:val="16"/>
                <w:vertAlign w:val="superscript"/>
              </w:rPr>
              <w:t>гос. рег. знак)</w:t>
            </w:r>
          </w:p>
          <w:p w14:paraId="5F026B2B" w14:textId="77777777" w:rsidR="003441C5" w:rsidRPr="00A3597B" w:rsidRDefault="003441C5" w:rsidP="00596DC5">
            <w:pPr>
              <w:numPr>
                <w:ilvl w:val="0"/>
                <w:numId w:val="0"/>
              </w:numPr>
              <w:spacing w:before="0"/>
              <w:jc w:val="center"/>
              <w:rPr>
                <w:rFonts w:eastAsia="Calibri" w:cs="Times New Roman"/>
                <w:sz w:val="16"/>
                <w:szCs w:val="16"/>
              </w:rPr>
            </w:pPr>
            <w:r w:rsidRPr="00A3597B">
              <w:rPr>
                <w:rFonts w:eastAsia="Calibri" w:cs="Times New Roman"/>
                <w:sz w:val="16"/>
                <w:szCs w:val="16"/>
              </w:rPr>
              <w:t>__________________________________________</w:t>
            </w:r>
          </w:p>
          <w:p w14:paraId="7AD63A57" w14:textId="6DBFEF63" w:rsidR="003441C5" w:rsidRPr="00A3597B" w:rsidRDefault="003441C5" w:rsidP="00596DC5">
            <w:pPr>
              <w:numPr>
                <w:ilvl w:val="0"/>
                <w:numId w:val="0"/>
              </w:numPr>
              <w:spacing w:before="0"/>
              <w:jc w:val="center"/>
              <w:rPr>
                <w:rFonts w:eastAsia="Calibri" w:cs="Times New Roman"/>
                <w:sz w:val="22"/>
                <w:vertAlign w:val="superscript"/>
              </w:rPr>
            </w:pPr>
            <w:r w:rsidRPr="00A3597B">
              <w:rPr>
                <w:rFonts w:eastAsia="Calibri" w:cs="Times New Roman"/>
                <w:sz w:val="16"/>
                <w:szCs w:val="16"/>
                <w:vertAlign w:val="superscript"/>
              </w:rPr>
              <w:t>(Наименование Подрядчика</w:t>
            </w:r>
            <w:r w:rsidR="00277B39" w:rsidRPr="00A3597B">
              <w:rPr>
                <w:rFonts w:eastAsia="Calibri" w:cs="Times New Roman"/>
                <w:sz w:val="16"/>
                <w:szCs w:val="16"/>
                <w:vertAlign w:val="superscript"/>
              </w:rPr>
              <w:t xml:space="preserve"> или </w:t>
            </w:r>
            <w:r w:rsidRPr="00A3597B">
              <w:rPr>
                <w:rFonts w:eastAsia="Calibri" w:cs="Times New Roman"/>
                <w:sz w:val="16"/>
                <w:szCs w:val="16"/>
                <w:vertAlign w:val="superscript"/>
              </w:rPr>
              <w:t>Субподрядчика)</w:t>
            </w:r>
          </w:p>
        </w:tc>
        <w:tc>
          <w:tcPr>
            <w:tcW w:w="4555" w:type="dxa"/>
            <w:gridSpan w:val="2"/>
            <w:tcBorders>
              <w:left w:val="double" w:sz="4" w:space="0" w:color="auto"/>
            </w:tcBorders>
            <w:shd w:val="clear" w:color="auto" w:fill="auto"/>
          </w:tcPr>
          <w:p w14:paraId="07892720"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Количество ветвей полиспаста соответствуют требованиям руководства по эксплуатации грузоподъемного механизма</w:t>
            </w:r>
          </w:p>
        </w:tc>
        <w:tc>
          <w:tcPr>
            <w:tcW w:w="709" w:type="dxa"/>
            <w:shd w:val="clear" w:color="auto" w:fill="auto"/>
          </w:tcPr>
          <w:p w14:paraId="33AEB27E"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50026AA2"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0B9DCEEE"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2A4BF4D2" w14:textId="77777777" w:rsidR="003441C5" w:rsidRPr="00A3597B" w:rsidRDefault="003441C5" w:rsidP="00596DC5">
            <w:pPr>
              <w:numPr>
                <w:ilvl w:val="0"/>
                <w:numId w:val="0"/>
              </w:numPr>
              <w:spacing w:before="0"/>
              <w:jc w:val="center"/>
              <w:rPr>
                <w:rFonts w:eastAsia="Calibri" w:cs="Times New Roman"/>
                <w:sz w:val="22"/>
              </w:rPr>
            </w:pPr>
          </w:p>
        </w:tc>
        <w:tc>
          <w:tcPr>
            <w:tcW w:w="4555" w:type="dxa"/>
            <w:gridSpan w:val="2"/>
            <w:tcBorders>
              <w:left w:val="double" w:sz="4" w:space="0" w:color="auto"/>
            </w:tcBorders>
            <w:shd w:val="clear" w:color="auto" w:fill="auto"/>
          </w:tcPr>
          <w:p w14:paraId="3EFBDD41"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Отсутствие несанкционированного вмешательства в конструкцию ПС { сварные соединения, деформация металлоконструкции выше допустимых пределов)</w:t>
            </w:r>
          </w:p>
        </w:tc>
        <w:tc>
          <w:tcPr>
            <w:tcW w:w="709" w:type="dxa"/>
            <w:shd w:val="clear" w:color="auto" w:fill="auto"/>
          </w:tcPr>
          <w:p w14:paraId="5F63CC98"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12ACD616"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1A2E422C"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40183822" w14:textId="77777777" w:rsidR="003441C5" w:rsidRPr="00A3597B" w:rsidRDefault="003441C5" w:rsidP="00596DC5">
            <w:pPr>
              <w:numPr>
                <w:ilvl w:val="0"/>
                <w:numId w:val="0"/>
              </w:numPr>
              <w:spacing w:before="0"/>
              <w:jc w:val="center"/>
              <w:rPr>
                <w:rFonts w:eastAsia="Calibri" w:cs="Times New Roman"/>
                <w:sz w:val="22"/>
              </w:rPr>
            </w:pPr>
          </w:p>
        </w:tc>
        <w:tc>
          <w:tcPr>
            <w:tcW w:w="4555" w:type="dxa"/>
            <w:gridSpan w:val="2"/>
            <w:tcBorders>
              <w:left w:val="double" w:sz="4" w:space="0" w:color="auto"/>
            </w:tcBorders>
            <w:shd w:val="clear" w:color="auto" w:fill="auto"/>
          </w:tcPr>
          <w:p w14:paraId="7C2E489D" w14:textId="77777777" w:rsidR="003441C5" w:rsidRPr="00A3597B" w:rsidRDefault="003441C5" w:rsidP="00596DC5">
            <w:pPr>
              <w:numPr>
                <w:ilvl w:val="0"/>
                <w:numId w:val="0"/>
              </w:numPr>
              <w:shd w:val="clear" w:color="auto" w:fill="FFFFFF"/>
              <w:spacing w:before="0"/>
              <w:ind w:left="39" w:right="470"/>
              <w:jc w:val="left"/>
              <w:rPr>
                <w:rFonts w:eastAsia="Times New Roman" w:cs="Times New Roman"/>
                <w:bCs/>
                <w:i/>
                <w:spacing w:val="-8"/>
                <w:sz w:val="20"/>
                <w:szCs w:val="20"/>
              </w:rPr>
            </w:pPr>
            <w:r w:rsidRPr="00A3597B">
              <w:rPr>
                <w:rFonts w:eastAsia="Times New Roman" w:cs="Times New Roman"/>
                <w:bCs/>
                <w:i/>
                <w:spacing w:val="-8"/>
                <w:sz w:val="20"/>
                <w:szCs w:val="20"/>
              </w:rPr>
              <w:t>Наличие экспертизы промышленной Безопасности (ПС выработавшего нормативный срок эксплуатации)</w:t>
            </w:r>
          </w:p>
        </w:tc>
        <w:tc>
          <w:tcPr>
            <w:tcW w:w="709" w:type="dxa"/>
            <w:shd w:val="clear" w:color="auto" w:fill="auto"/>
          </w:tcPr>
          <w:p w14:paraId="16A4AE31" w14:textId="77777777" w:rsidR="003441C5" w:rsidRPr="00A3597B" w:rsidRDefault="003441C5" w:rsidP="00596DC5">
            <w:pPr>
              <w:numPr>
                <w:ilvl w:val="0"/>
                <w:numId w:val="0"/>
              </w:numPr>
              <w:spacing w:before="0"/>
              <w:jc w:val="center"/>
              <w:rPr>
                <w:rFonts w:eastAsia="Calibri" w:cs="Times New Roman"/>
                <w:sz w:val="20"/>
                <w:szCs w:val="20"/>
              </w:rPr>
            </w:pPr>
          </w:p>
        </w:tc>
        <w:tc>
          <w:tcPr>
            <w:tcW w:w="850" w:type="dxa"/>
            <w:shd w:val="clear" w:color="auto" w:fill="auto"/>
          </w:tcPr>
          <w:p w14:paraId="46BB4AB8" w14:textId="77777777" w:rsidR="003441C5" w:rsidRPr="00A3597B" w:rsidRDefault="003441C5" w:rsidP="00596DC5">
            <w:pPr>
              <w:numPr>
                <w:ilvl w:val="0"/>
                <w:numId w:val="0"/>
              </w:numPr>
              <w:spacing w:before="0"/>
              <w:jc w:val="center"/>
              <w:rPr>
                <w:rFonts w:eastAsia="Calibri" w:cs="Times New Roman"/>
                <w:sz w:val="20"/>
                <w:szCs w:val="20"/>
              </w:rPr>
            </w:pPr>
          </w:p>
        </w:tc>
      </w:tr>
      <w:tr w:rsidR="003441C5" w:rsidRPr="00A3597B" w14:paraId="6B46EDB0" w14:textId="77777777" w:rsidTr="008858C1">
        <w:trPr>
          <w:trHeight w:val="445"/>
        </w:trPr>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7BAD56D7" w14:textId="77777777" w:rsidR="003441C5" w:rsidRPr="00A3597B" w:rsidRDefault="003441C5" w:rsidP="00596DC5">
            <w:pPr>
              <w:numPr>
                <w:ilvl w:val="0"/>
                <w:numId w:val="0"/>
              </w:numPr>
              <w:jc w:val="center"/>
              <w:rPr>
                <w:rFonts w:eastAsia="Calibri" w:cs="Times New Roman"/>
                <w:sz w:val="22"/>
              </w:rPr>
            </w:pPr>
          </w:p>
        </w:tc>
        <w:tc>
          <w:tcPr>
            <w:tcW w:w="4555" w:type="dxa"/>
            <w:gridSpan w:val="2"/>
            <w:tcBorders>
              <w:left w:val="double" w:sz="4" w:space="0" w:color="auto"/>
            </w:tcBorders>
            <w:shd w:val="clear" w:color="auto" w:fill="F2F2F2"/>
          </w:tcPr>
          <w:p w14:paraId="6E022B4E" w14:textId="62E8C9E0" w:rsidR="003441C5" w:rsidRPr="00A3597B" w:rsidRDefault="003441C5" w:rsidP="008858C1">
            <w:pPr>
              <w:numPr>
                <w:ilvl w:val="0"/>
                <w:numId w:val="0"/>
              </w:numPr>
              <w:shd w:val="clear" w:color="auto" w:fill="FFFFFF"/>
              <w:jc w:val="left"/>
              <w:rPr>
                <w:rFonts w:eastAsia="Calibri" w:cs="Times New Roman"/>
                <w:b/>
                <w:sz w:val="22"/>
                <w:lang w:val="en-US"/>
              </w:rPr>
            </w:pPr>
            <w:r w:rsidRPr="00A3597B">
              <w:rPr>
                <w:rFonts w:eastAsia="Times New Roman" w:cs="Times New Roman"/>
                <w:b/>
                <w:sz w:val="22"/>
              </w:rPr>
              <w:t>ПС соответствует требованиям безопасности</w:t>
            </w:r>
          </w:p>
        </w:tc>
        <w:tc>
          <w:tcPr>
            <w:tcW w:w="709" w:type="dxa"/>
            <w:shd w:val="clear" w:color="auto" w:fill="auto"/>
          </w:tcPr>
          <w:p w14:paraId="644435B0" w14:textId="77777777" w:rsidR="003441C5" w:rsidRPr="00A3597B" w:rsidRDefault="003441C5" w:rsidP="00596DC5">
            <w:pPr>
              <w:numPr>
                <w:ilvl w:val="0"/>
                <w:numId w:val="0"/>
              </w:numPr>
              <w:jc w:val="center"/>
              <w:rPr>
                <w:rFonts w:eastAsia="Calibri" w:cs="Times New Roman"/>
                <w:sz w:val="20"/>
                <w:szCs w:val="20"/>
              </w:rPr>
            </w:pPr>
          </w:p>
        </w:tc>
        <w:tc>
          <w:tcPr>
            <w:tcW w:w="850" w:type="dxa"/>
            <w:shd w:val="clear" w:color="auto" w:fill="auto"/>
          </w:tcPr>
          <w:p w14:paraId="27CC7F93" w14:textId="77777777" w:rsidR="003441C5" w:rsidRPr="00A3597B" w:rsidRDefault="003441C5" w:rsidP="00596DC5">
            <w:pPr>
              <w:numPr>
                <w:ilvl w:val="0"/>
                <w:numId w:val="0"/>
              </w:numPr>
              <w:jc w:val="center"/>
              <w:rPr>
                <w:rFonts w:eastAsia="Calibri" w:cs="Times New Roman"/>
                <w:sz w:val="20"/>
                <w:szCs w:val="20"/>
              </w:rPr>
            </w:pPr>
          </w:p>
        </w:tc>
      </w:tr>
      <w:tr w:rsidR="003441C5" w:rsidRPr="00A3597B" w14:paraId="61ECE723" w14:textId="77777777" w:rsidTr="008858C1">
        <w:trPr>
          <w:trHeight w:val="458"/>
        </w:trPr>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1B195720" w14:textId="77777777" w:rsidR="003441C5" w:rsidRPr="00A3597B" w:rsidRDefault="003441C5" w:rsidP="00596DC5">
            <w:pPr>
              <w:numPr>
                <w:ilvl w:val="0"/>
                <w:numId w:val="0"/>
              </w:numPr>
              <w:jc w:val="center"/>
              <w:rPr>
                <w:rFonts w:eastAsia="Calibri" w:cs="Times New Roman"/>
                <w:sz w:val="22"/>
              </w:rPr>
            </w:pPr>
          </w:p>
        </w:tc>
        <w:tc>
          <w:tcPr>
            <w:tcW w:w="6114" w:type="dxa"/>
            <w:gridSpan w:val="4"/>
            <w:tcBorders>
              <w:left w:val="double" w:sz="4" w:space="0" w:color="auto"/>
            </w:tcBorders>
            <w:shd w:val="clear" w:color="auto" w:fill="auto"/>
          </w:tcPr>
          <w:p w14:paraId="704353A5" w14:textId="5F44ACCB" w:rsidR="003441C5" w:rsidRPr="00A3597B" w:rsidRDefault="003441C5" w:rsidP="008858C1">
            <w:pPr>
              <w:numPr>
                <w:ilvl w:val="0"/>
                <w:numId w:val="0"/>
              </w:numPr>
              <w:jc w:val="left"/>
              <w:rPr>
                <w:rFonts w:eastAsia="Calibri" w:cs="Times New Roman"/>
                <w:sz w:val="20"/>
                <w:szCs w:val="20"/>
              </w:rPr>
            </w:pPr>
            <w:r w:rsidRPr="00A3597B">
              <w:rPr>
                <w:rFonts w:eastAsia="Times New Roman" w:cs="Times New Roman"/>
                <w:b/>
                <w:sz w:val="20"/>
                <w:szCs w:val="20"/>
              </w:rPr>
              <w:t>Примечание</w:t>
            </w:r>
            <w:r w:rsidRPr="00A3597B">
              <w:rPr>
                <w:rFonts w:eastAsia="Times New Roman" w:cs="Times New Roman"/>
                <w:b/>
                <w:sz w:val="20"/>
                <w:szCs w:val="20"/>
                <w:lang w:val="en-US"/>
              </w:rPr>
              <w:t>:</w:t>
            </w:r>
          </w:p>
        </w:tc>
      </w:tr>
      <w:tr w:rsidR="003441C5" w:rsidRPr="00A3597B" w14:paraId="0DBB5025"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586C0FD7" w14:textId="77777777" w:rsidR="003441C5" w:rsidRPr="00A3597B" w:rsidRDefault="003441C5" w:rsidP="00596DC5">
            <w:pPr>
              <w:numPr>
                <w:ilvl w:val="0"/>
                <w:numId w:val="0"/>
              </w:numPr>
              <w:jc w:val="center"/>
              <w:rPr>
                <w:rFonts w:eastAsia="Calibri" w:cs="Times New Roman"/>
                <w:sz w:val="22"/>
              </w:rPr>
            </w:pPr>
          </w:p>
        </w:tc>
        <w:tc>
          <w:tcPr>
            <w:tcW w:w="4111" w:type="dxa"/>
            <w:tcBorders>
              <w:left w:val="double" w:sz="4" w:space="0" w:color="auto"/>
            </w:tcBorders>
            <w:shd w:val="clear" w:color="auto" w:fill="auto"/>
            <w:vAlign w:val="center"/>
          </w:tcPr>
          <w:p w14:paraId="44A89B0C" w14:textId="77777777" w:rsidR="003441C5" w:rsidRPr="00A3597B" w:rsidRDefault="003441C5" w:rsidP="00596DC5">
            <w:pPr>
              <w:numPr>
                <w:ilvl w:val="0"/>
                <w:numId w:val="0"/>
              </w:numPr>
              <w:jc w:val="left"/>
              <w:rPr>
                <w:rFonts w:eastAsia="Calibri" w:cs="Times New Roman"/>
                <w:b/>
                <w:sz w:val="22"/>
              </w:rPr>
            </w:pPr>
            <w:r w:rsidRPr="00A3597B">
              <w:rPr>
                <w:rFonts w:eastAsia="Calibri" w:cs="Times New Roman"/>
                <w:b/>
                <w:sz w:val="22"/>
              </w:rPr>
              <w:t>Должность работника УОБПП</w:t>
            </w:r>
          </w:p>
        </w:tc>
        <w:tc>
          <w:tcPr>
            <w:tcW w:w="1153" w:type="dxa"/>
            <w:gridSpan w:val="2"/>
            <w:shd w:val="clear" w:color="auto" w:fill="auto"/>
            <w:vAlign w:val="center"/>
          </w:tcPr>
          <w:p w14:paraId="13510370" w14:textId="77777777" w:rsidR="003441C5" w:rsidRPr="00A3597B" w:rsidRDefault="003441C5" w:rsidP="00596DC5">
            <w:pPr>
              <w:numPr>
                <w:ilvl w:val="0"/>
                <w:numId w:val="0"/>
              </w:numPr>
              <w:jc w:val="center"/>
              <w:rPr>
                <w:rFonts w:eastAsia="Calibri" w:cs="Times New Roman"/>
                <w:sz w:val="16"/>
                <w:szCs w:val="16"/>
              </w:rPr>
            </w:pPr>
            <w:r w:rsidRPr="00A3597B">
              <w:rPr>
                <w:rFonts w:eastAsia="Calibri" w:cs="Times New Roman"/>
                <w:sz w:val="16"/>
                <w:szCs w:val="16"/>
              </w:rPr>
              <w:t>подпись</w:t>
            </w:r>
          </w:p>
        </w:tc>
        <w:tc>
          <w:tcPr>
            <w:tcW w:w="850" w:type="dxa"/>
            <w:shd w:val="clear" w:color="auto" w:fill="auto"/>
            <w:vAlign w:val="center"/>
          </w:tcPr>
          <w:p w14:paraId="25FD9EA1" w14:textId="77777777" w:rsidR="003441C5" w:rsidRPr="00A3597B" w:rsidRDefault="003441C5" w:rsidP="00596DC5">
            <w:pPr>
              <w:numPr>
                <w:ilvl w:val="0"/>
                <w:numId w:val="0"/>
              </w:numPr>
              <w:jc w:val="center"/>
              <w:rPr>
                <w:rFonts w:eastAsia="Calibri" w:cs="Times New Roman"/>
                <w:sz w:val="22"/>
              </w:rPr>
            </w:pPr>
            <w:r w:rsidRPr="00A3597B">
              <w:rPr>
                <w:rFonts w:eastAsia="Calibri" w:cs="Times New Roman"/>
                <w:sz w:val="22"/>
              </w:rPr>
              <w:t>ФИО</w:t>
            </w:r>
          </w:p>
        </w:tc>
      </w:tr>
      <w:tr w:rsidR="003441C5" w:rsidRPr="00A3597B" w14:paraId="0AF01172"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65FE641F" w14:textId="77777777" w:rsidR="003441C5" w:rsidRPr="00A3597B" w:rsidRDefault="003441C5" w:rsidP="00596DC5">
            <w:pPr>
              <w:numPr>
                <w:ilvl w:val="0"/>
                <w:numId w:val="0"/>
              </w:numPr>
              <w:jc w:val="center"/>
              <w:rPr>
                <w:rFonts w:eastAsia="Calibri" w:cs="Times New Roman"/>
                <w:sz w:val="22"/>
              </w:rPr>
            </w:pPr>
          </w:p>
        </w:tc>
        <w:tc>
          <w:tcPr>
            <w:tcW w:w="6114" w:type="dxa"/>
            <w:gridSpan w:val="4"/>
            <w:tcBorders>
              <w:left w:val="double" w:sz="4" w:space="0" w:color="auto"/>
            </w:tcBorders>
            <w:shd w:val="clear" w:color="auto" w:fill="auto"/>
          </w:tcPr>
          <w:p w14:paraId="6B53DA71" w14:textId="77777777" w:rsidR="003441C5" w:rsidRPr="00A3597B" w:rsidRDefault="003441C5" w:rsidP="00596DC5">
            <w:pPr>
              <w:numPr>
                <w:ilvl w:val="0"/>
                <w:numId w:val="0"/>
              </w:numPr>
              <w:jc w:val="left"/>
              <w:rPr>
                <w:rFonts w:eastAsia="Calibri" w:cs="Times New Roman"/>
                <w:sz w:val="20"/>
                <w:szCs w:val="20"/>
              </w:rPr>
            </w:pPr>
          </w:p>
        </w:tc>
      </w:tr>
      <w:tr w:rsidR="003441C5" w:rsidRPr="00A3597B" w14:paraId="44FB54EC"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36DA0793" w14:textId="77777777" w:rsidR="003441C5" w:rsidRPr="00A3597B" w:rsidRDefault="003441C5" w:rsidP="00596DC5">
            <w:pPr>
              <w:numPr>
                <w:ilvl w:val="0"/>
                <w:numId w:val="0"/>
              </w:numPr>
              <w:jc w:val="center"/>
              <w:rPr>
                <w:rFonts w:eastAsia="Calibri" w:cs="Times New Roman"/>
                <w:sz w:val="18"/>
                <w:szCs w:val="18"/>
              </w:rPr>
            </w:pPr>
          </w:p>
        </w:tc>
        <w:tc>
          <w:tcPr>
            <w:tcW w:w="4111" w:type="dxa"/>
            <w:tcBorders>
              <w:left w:val="double" w:sz="4" w:space="0" w:color="auto"/>
            </w:tcBorders>
            <w:shd w:val="clear" w:color="auto" w:fill="auto"/>
            <w:vAlign w:val="center"/>
          </w:tcPr>
          <w:p w14:paraId="65615EFA" w14:textId="77777777" w:rsidR="003441C5" w:rsidRPr="00A3597B" w:rsidRDefault="003441C5" w:rsidP="00596DC5">
            <w:pPr>
              <w:numPr>
                <w:ilvl w:val="0"/>
                <w:numId w:val="0"/>
              </w:numPr>
              <w:jc w:val="left"/>
              <w:rPr>
                <w:rFonts w:eastAsia="Calibri" w:cs="Times New Roman"/>
                <w:b/>
                <w:sz w:val="22"/>
              </w:rPr>
            </w:pPr>
            <w:r w:rsidRPr="00A3597B">
              <w:rPr>
                <w:rFonts w:eastAsia="Calibri" w:cs="Times New Roman"/>
                <w:b/>
                <w:sz w:val="22"/>
              </w:rPr>
              <w:t>Представитель Подрядчика</w:t>
            </w:r>
          </w:p>
        </w:tc>
        <w:tc>
          <w:tcPr>
            <w:tcW w:w="1153" w:type="dxa"/>
            <w:gridSpan w:val="2"/>
            <w:shd w:val="clear" w:color="auto" w:fill="auto"/>
            <w:vAlign w:val="center"/>
          </w:tcPr>
          <w:p w14:paraId="63858F16" w14:textId="77777777" w:rsidR="003441C5" w:rsidRPr="00A3597B" w:rsidRDefault="003441C5" w:rsidP="00596DC5">
            <w:pPr>
              <w:numPr>
                <w:ilvl w:val="0"/>
                <w:numId w:val="0"/>
              </w:numPr>
              <w:jc w:val="center"/>
              <w:rPr>
                <w:rFonts w:eastAsia="Calibri" w:cs="Times New Roman"/>
                <w:sz w:val="16"/>
                <w:szCs w:val="16"/>
              </w:rPr>
            </w:pPr>
            <w:r w:rsidRPr="00A3597B">
              <w:rPr>
                <w:rFonts w:eastAsia="Calibri" w:cs="Times New Roman"/>
                <w:sz w:val="16"/>
                <w:szCs w:val="16"/>
              </w:rPr>
              <w:t>подпись</w:t>
            </w:r>
          </w:p>
        </w:tc>
        <w:tc>
          <w:tcPr>
            <w:tcW w:w="850" w:type="dxa"/>
            <w:shd w:val="clear" w:color="auto" w:fill="auto"/>
            <w:vAlign w:val="center"/>
          </w:tcPr>
          <w:p w14:paraId="15CF18E9" w14:textId="77777777" w:rsidR="003441C5" w:rsidRPr="00A3597B" w:rsidRDefault="003441C5" w:rsidP="00596DC5">
            <w:pPr>
              <w:numPr>
                <w:ilvl w:val="0"/>
                <w:numId w:val="0"/>
              </w:numPr>
              <w:jc w:val="center"/>
              <w:rPr>
                <w:rFonts w:eastAsia="Calibri" w:cs="Times New Roman"/>
                <w:sz w:val="22"/>
              </w:rPr>
            </w:pPr>
            <w:r w:rsidRPr="00A3597B">
              <w:rPr>
                <w:rFonts w:eastAsia="Calibri" w:cs="Times New Roman"/>
                <w:sz w:val="22"/>
              </w:rPr>
              <w:t>ФИО</w:t>
            </w:r>
          </w:p>
        </w:tc>
      </w:tr>
      <w:tr w:rsidR="003441C5" w:rsidRPr="00A3597B" w14:paraId="45261F09" w14:textId="77777777" w:rsidTr="008858C1">
        <w:tc>
          <w:tcPr>
            <w:tcW w:w="3652" w:type="dxa"/>
            <w:vMerge/>
            <w:tcBorders>
              <w:top w:val="double" w:sz="4" w:space="0" w:color="auto"/>
              <w:left w:val="double" w:sz="4" w:space="0" w:color="auto"/>
              <w:bottom w:val="double" w:sz="4" w:space="0" w:color="auto"/>
              <w:right w:val="double" w:sz="4" w:space="0" w:color="auto"/>
            </w:tcBorders>
            <w:shd w:val="clear" w:color="auto" w:fill="auto"/>
          </w:tcPr>
          <w:p w14:paraId="78F5B700" w14:textId="77777777" w:rsidR="003441C5" w:rsidRPr="00A3597B" w:rsidRDefault="003441C5" w:rsidP="00596DC5">
            <w:pPr>
              <w:numPr>
                <w:ilvl w:val="0"/>
                <w:numId w:val="0"/>
              </w:numPr>
              <w:jc w:val="left"/>
              <w:rPr>
                <w:rFonts w:eastAsia="Calibri" w:cs="Times New Roman"/>
                <w:sz w:val="22"/>
              </w:rPr>
            </w:pPr>
          </w:p>
        </w:tc>
        <w:tc>
          <w:tcPr>
            <w:tcW w:w="6114" w:type="dxa"/>
            <w:gridSpan w:val="4"/>
            <w:tcBorders>
              <w:left w:val="double" w:sz="4" w:space="0" w:color="auto"/>
            </w:tcBorders>
            <w:shd w:val="clear" w:color="auto" w:fill="auto"/>
          </w:tcPr>
          <w:p w14:paraId="057A6FF8" w14:textId="3DE22B64" w:rsidR="003441C5" w:rsidRPr="00A3597B" w:rsidRDefault="00A76CAA" w:rsidP="00596DC5">
            <w:pPr>
              <w:numPr>
                <w:ilvl w:val="0"/>
                <w:numId w:val="0"/>
              </w:numPr>
              <w:jc w:val="center"/>
              <w:rPr>
                <w:rFonts w:eastAsia="Calibri" w:cs="Times New Roman"/>
                <w:sz w:val="20"/>
                <w:szCs w:val="20"/>
              </w:rPr>
            </w:pPr>
            <w:r w:rsidRPr="00A3597B">
              <w:rPr>
                <w:rFonts w:eastAsia="Calibri" w:cs="Times New Roman"/>
                <w:sz w:val="20"/>
                <w:szCs w:val="20"/>
              </w:rPr>
              <w:t xml:space="preserve"> </w:t>
            </w:r>
          </w:p>
        </w:tc>
      </w:tr>
    </w:tbl>
    <w:p w14:paraId="1D3DAF18" w14:textId="77777777" w:rsidR="003441C5" w:rsidRPr="00A3597B" w:rsidRDefault="003441C5" w:rsidP="003441C5">
      <w:pPr>
        <w:numPr>
          <w:ilvl w:val="0"/>
          <w:numId w:val="0"/>
        </w:numPr>
        <w:jc w:val="left"/>
        <w:rPr>
          <w:rFonts w:ascii="Arial" w:eastAsia="Calibri" w:hAnsi="Arial" w:cs="Arial"/>
          <w:b/>
          <w:bCs/>
          <w:iCs/>
          <w:caps/>
          <w:szCs w:val="28"/>
        </w:rPr>
      </w:pPr>
      <w:r w:rsidRPr="00A3597B">
        <w:rPr>
          <w:rFonts w:ascii="Arial" w:eastAsia="Calibri" w:hAnsi="Arial" w:cs="Arial"/>
          <w:b/>
          <w:bCs/>
          <w:iCs/>
          <w:caps/>
          <w:szCs w:val="28"/>
        </w:rPr>
        <w:br w:type="page"/>
      </w:r>
    </w:p>
    <w:p w14:paraId="709B3890" w14:textId="6BA6AC1E" w:rsidR="005557D3" w:rsidRPr="00A3597B" w:rsidRDefault="005557D3" w:rsidP="008858C1">
      <w:pPr>
        <w:pStyle w:val="-1"/>
        <w:numPr>
          <w:ilvl w:val="0"/>
          <w:numId w:val="0"/>
        </w:numPr>
      </w:pPr>
      <w:bookmarkStart w:id="187" w:name="_Toc182301776"/>
      <w:bookmarkStart w:id="188" w:name="Приложение_15"/>
      <w:r w:rsidRPr="00A3597B">
        <w:lastRenderedPageBreak/>
        <w:t>ПРИЛОЖЕНИЕ 15. Форма отчета аудита Подрядных организаций, Чек-листы для проверки</w:t>
      </w:r>
      <w:r w:rsidR="008858C1" w:rsidRPr="00A3597B">
        <w:t xml:space="preserve"> </w:t>
      </w:r>
      <w:r w:rsidRPr="00A3597B">
        <w:t>(ПРИЛОЖЕНО ОТДЕЛЬНО)</w:t>
      </w:r>
      <w:bookmarkEnd w:id="187"/>
    </w:p>
    <w:p w14:paraId="2688942D" w14:textId="1CC9B97B" w:rsidR="005557D3" w:rsidRPr="00A3597B" w:rsidRDefault="005557D3" w:rsidP="008858C1">
      <w:pPr>
        <w:pStyle w:val="-1"/>
        <w:numPr>
          <w:ilvl w:val="0"/>
          <w:numId w:val="0"/>
        </w:numPr>
        <w:rPr>
          <w:b w:val="0"/>
          <w:caps w:val="0"/>
        </w:rPr>
      </w:pPr>
      <w:bookmarkStart w:id="189" w:name="Приложение_16"/>
      <w:bookmarkStart w:id="190" w:name="_Toc182301777"/>
      <w:bookmarkEnd w:id="188"/>
      <w:r w:rsidRPr="00A3597B">
        <w:t xml:space="preserve">ПРИЛОЖЕНИЕ 16. Форма графика аудитов Подрядных организаций на соответствие требованиям </w:t>
      </w:r>
      <w:bookmarkEnd w:id="189"/>
      <w:r w:rsidR="00017A75" w:rsidRPr="00A3597B">
        <w:t>П</w:t>
      </w:r>
      <w:r w:rsidR="00017A75">
        <w:t>БОТОС</w:t>
      </w:r>
      <w:r w:rsidR="00017A75" w:rsidRPr="00A3597B">
        <w:t xml:space="preserve"> </w:t>
      </w:r>
      <w:r w:rsidRPr="00A3597B">
        <w:t>(ПРИЛОЖЕНО ОТДЕЛЬНО)</w:t>
      </w:r>
      <w:bookmarkEnd w:id="190"/>
      <w:r w:rsidRPr="00A3597B">
        <w:br w:type="page"/>
      </w:r>
    </w:p>
    <w:p w14:paraId="2EB40687" w14:textId="48FFB3B6" w:rsidR="009C09FF" w:rsidRPr="00A3597B" w:rsidRDefault="009C09FF" w:rsidP="00E0114F">
      <w:pPr>
        <w:pStyle w:val="-1"/>
        <w:numPr>
          <w:ilvl w:val="0"/>
          <w:numId w:val="0"/>
        </w:numPr>
      </w:pPr>
      <w:bookmarkStart w:id="191" w:name="_Toc182301778"/>
      <w:bookmarkStart w:id="192" w:name="Приложение_17"/>
      <w:r w:rsidRPr="00A3597B">
        <w:lastRenderedPageBreak/>
        <w:t>ПРИЛОЖЕНИЕ 17. ФОРМА АКТА ИЗЪЯТИЯ ТАЛОНА-ДОПУСКА</w:t>
      </w:r>
      <w:r w:rsidR="00277B39" w:rsidRPr="00A3597B">
        <w:t xml:space="preserve"> или</w:t>
      </w:r>
      <w:r w:rsidR="00A76CAA" w:rsidRPr="00A3597B">
        <w:t xml:space="preserve"> </w:t>
      </w:r>
      <w:r w:rsidRPr="00A3597B">
        <w:t>УДОСТОВЕРЕНИЯ-ДОПУСКА</w:t>
      </w:r>
      <w:bookmarkEnd w:id="186"/>
      <w:bookmarkEnd w:id="191"/>
    </w:p>
    <w:bookmarkEnd w:id="192"/>
    <w:p w14:paraId="4B6B2F07" w14:textId="77777777" w:rsidR="009C09FF" w:rsidRPr="00A3597B" w:rsidRDefault="009C09FF" w:rsidP="0021750E">
      <w:pPr>
        <w:numPr>
          <w:ilvl w:val="0"/>
          <w:numId w:val="0"/>
        </w:numPr>
        <w:spacing w:before="0"/>
        <w:jc w:val="left"/>
        <w:rPr>
          <w:rFonts w:eastAsia="Calibri" w:cs="Arial"/>
        </w:rPr>
      </w:pPr>
    </w:p>
    <w:p w14:paraId="69F7EC0B"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1. Акт предъявлен работнику Подрядной организации_______________________________</w:t>
      </w:r>
    </w:p>
    <w:p w14:paraId="67274D4B"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 ____________________________________________________________________________.</w:t>
      </w:r>
    </w:p>
    <w:p w14:paraId="69CD1447" w14:textId="77777777" w:rsidR="009C09FF" w:rsidRPr="00A3597B" w:rsidRDefault="009C09FF" w:rsidP="0021750E">
      <w:pPr>
        <w:numPr>
          <w:ilvl w:val="0"/>
          <w:numId w:val="0"/>
        </w:numPr>
        <w:spacing w:before="0"/>
        <w:jc w:val="center"/>
        <w:rPr>
          <w:rFonts w:eastAsia="Calibri" w:cs="Times New Roman"/>
          <w:szCs w:val="24"/>
          <w:vertAlign w:val="superscript"/>
        </w:rPr>
      </w:pPr>
      <w:r w:rsidRPr="00A3597B">
        <w:rPr>
          <w:rFonts w:eastAsia="Calibri" w:cs="Times New Roman"/>
          <w:szCs w:val="24"/>
          <w:vertAlign w:val="superscript"/>
        </w:rPr>
        <w:t>(отметить Ф.И.О работника и указать название объекта, Подрядной организации)</w:t>
      </w:r>
    </w:p>
    <w:p w14:paraId="7B8FE66B"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2. Работником_________________________________________________________________</w:t>
      </w:r>
    </w:p>
    <w:p w14:paraId="5A879606"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 xml:space="preserve"> ____________________________________________________________________________.</w:t>
      </w:r>
    </w:p>
    <w:p w14:paraId="1E934776" w14:textId="77777777" w:rsidR="009C09FF" w:rsidRPr="00A3597B" w:rsidRDefault="009C09FF" w:rsidP="0021750E">
      <w:pPr>
        <w:numPr>
          <w:ilvl w:val="0"/>
          <w:numId w:val="0"/>
        </w:numPr>
        <w:spacing w:before="0"/>
        <w:jc w:val="center"/>
        <w:rPr>
          <w:rFonts w:eastAsia="Calibri" w:cs="Times New Roman"/>
          <w:szCs w:val="24"/>
          <w:vertAlign w:val="superscript"/>
        </w:rPr>
      </w:pPr>
      <w:r w:rsidRPr="00A3597B">
        <w:rPr>
          <w:rFonts w:eastAsia="Calibri" w:cs="Times New Roman"/>
          <w:szCs w:val="24"/>
          <w:vertAlign w:val="superscript"/>
        </w:rPr>
        <w:t>(указать должность, Ф. И. О. работника, обнаружившего обстоятельства, требующие изъятия удостоверения-допуск)</w:t>
      </w:r>
    </w:p>
    <w:p w14:paraId="13294732"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в присутствии_________________________________________________________________</w:t>
      </w:r>
    </w:p>
    <w:p w14:paraId="319D0E06"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 xml:space="preserve"> ____________________________________________________________________________.</w:t>
      </w:r>
    </w:p>
    <w:p w14:paraId="712FD33E" w14:textId="77777777" w:rsidR="009C09FF" w:rsidRPr="00A3597B" w:rsidRDefault="009C09FF" w:rsidP="0021750E">
      <w:pPr>
        <w:numPr>
          <w:ilvl w:val="0"/>
          <w:numId w:val="0"/>
        </w:numPr>
        <w:spacing w:before="0"/>
        <w:jc w:val="center"/>
        <w:rPr>
          <w:rFonts w:eastAsia="Calibri" w:cs="Times New Roman"/>
          <w:szCs w:val="24"/>
          <w:vertAlign w:val="superscript"/>
        </w:rPr>
      </w:pPr>
      <w:r w:rsidRPr="00A3597B">
        <w:rPr>
          <w:rFonts w:eastAsia="Calibri" w:cs="Times New Roman"/>
          <w:szCs w:val="24"/>
          <w:vertAlign w:val="superscript"/>
        </w:rPr>
        <w:t>(указать должность, Ф. И. О. сопровождающих лиц или других работников, если возможно)</w:t>
      </w:r>
    </w:p>
    <w:p w14:paraId="52C7F446" w14:textId="77777777" w:rsidR="009C09FF" w:rsidRPr="00A3597B" w:rsidRDefault="009C09FF" w:rsidP="0021750E">
      <w:pPr>
        <w:numPr>
          <w:ilvl w:val="0"/>
          <w:numId w:val="0"/>
        </w:numPr>
        <w:spacing w:before="0"/>
        <w:jc w:val="left"/>
        <w:rPr>
          <w:rFonts w:eastAsia="Calibri" w:cs="Times New Roman"/>
          <w:szCs w:val="24"/>
        </w:rPr>
      </w:pPr>
    </w:p>
    <w:p w14:paraId="5BF2F9EB"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3. При проверке _______________________________________________________________</w:t>
      </w:r>
    </w:p>
    <w:p w14:paraId="136A9A12"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 xml:space="preserve"> ____________________________________________________________________________.</w:t>
      </w:r>
    </w:p>
    <w:p w14:paraId="7BA55504" w14:textId="77777777" w:rsidR="009C09FF" w:rsidRPr="00A3597B" w:rsidRDefault="009C09FF" w:rsidP="0021750E">
      <w:pPr>
        <w:numPr>
          <w:ilvl w:val="0"/>
          <w:numId w:val="0"/>
        </w:numPr>
        <w:spacing w:before="0"/>
        <w:jc w:val="center"/>
        <w:rPr>
          <w:rFonts w:eastAsia="Calibri" w:cs="Times New Roman"/>
          <w:szCs w:val="24"/>
          <w:vertAlign w:val="superscript"/>
        </w:rPr>
      </w:pPr>
      <w:r w:rsidRPr="00A3597B">
        <w:rPr>
          <w:rFonts w:eastAsia="Calibri" w:cs="Times New Roman"/>
          <w:szCs w:val="24"/>
          <w:vertAlign w:val="superscript"/>
        </w:rPr>
        <w:t>(указать виды работ, иные обстоятельства, при</w:t>
      </w:r>
      <w:r w:rsidRPr="00A3597B">
        <w:rPr>
          <w:rFonts w:eastAsia="Calibri" w:cs="Times New Roman"/>
          <w:sz w:val="22"/>
        </w:rPr>
        <w:t xml:space="preserve"> </w:t>
      </w:r>
      <w:r w:rsidRPr="00A3597B">
        <w:rPr>
          <w:rFonts w:eastAsia="Calibri" w:cs="Times New Roman"/>
          <w:szCs w:val="24"/>
          <w:vertAlign w:val="superscript"/>
        </w:rPr>
        <w:t>которых предъявлено уведомление по изъятию удостоверения-допуска)</w:t>
      </w:r>
    </w:p>
    <w:p w14:paraId="10BB684D" w14:textId="77777777" w:rsidR="009C09FF" w:rsidRPr="00A3597B" w:rsidRDefault="009C09FF" w:rsidP="0021750E">
      <w:pPr>
        <w:numPr>
          <w:ilvl w:val="0"/>
          <w:numId w:val="0"/>
        </w:numPr>
        <w:spacing w:before="0"/>
        <w:jc w:val="left"/>
        <w:rPr>
          <w:rFonts w:eastAsia="Calibri" w:cs="Times New Roman"/>
          <w:szCs w:val="24"/>
        </w:rPr>
      </w:pPr>
    </w:p>
    <w:p w14:paraId="009D108B" w14:textId="1626A76C"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4. Акт предъявлен ____________________в_________ в связи с угрозой возникновения: оперативных событий.</w:t>
      </w:r>
      <w:r w:rsidR="00A76CAA" w:rsidRPr="00A3597B">
        <w:rPr>
          <w:rFonts w:eastAsia="Calibri" w:cs="Times New Roman"/>
          <w:sz w:val="22"/>
        </w:rPr>
        <w:t xml:space="preserve"> </w:t>
      </w:r>
      <w:r w:rsidRPr="00A3597B">
        <w:rPr>
          <w:rFonts w:eastAsia="Calibri" w:cs="Times New Roman"/>
          <w:szCs w:val="24"/>
          <w:vertAlign w:val="superscript"/>
        </w:rPr>
        <w:t>(число, месяц, год)</w:t>
      </w:r>
      <w:r w:rsidR="00A76CAA" w:rsidRPr="00A3597B">
        <w:rPr>
          <w:rFonts w:eastAsia="Calibri" w:cs="Times New Roman"/>
          <w:szCs w:val="24"/>
          <w:vertAlign w:val="superscript"/>
        </w:rPr>
        <w:t xml:space="preserve"> </w:t>
      </w:r>
      <w:r w:rsidRPr="00A3597B">
        <w:rPr>
          <w:rFonts w:eastAsia="Calibri" w:cs="Times New Roman"/>
          <w:szCs w:val="24"/>
          <w:vertAlign w:val="superscript"/>
        </w:rPr>
        <w:t>(час, мин)</w:t>
      </w:r>
    </w:p>
    <w:p w14:paraId="24904B50" w14:textId="4231721E" w:rsidR="009C09FF" w:rsidRPr="00A3597B" w:rsidRDefault="00A76CAA" w:rsidP="0021750E">
      <w:pPr>
        <w:numPr>
          <w:ilvl w:val="0"/>
          <w:numId w:val="0"/>
        </w:numPr>
        <w:spacing w:before="0"/>
        <w:jc w:val="left"/>
        <w:rPr>
          <w:rFonts w:eastAsia="Calibri" w:cs="Times New Roman"/>
          <w:szCs w:val="24"/>
        </w:rPr>
      </w:pPr>
      <w:r w:rsidRPr="00A3597B">
        <w:rPr>
          <w:rFonts w:eastAsia="Calibri" w:cs="Times New Roman"/>
          <w:szCs w:val="24"/>
          <w:vertAlign w:val="superscript"/>
        </w:rPr>
        <w:t xml:space="preserve"> </w:t>
      </w:r>
    </w:p>
    <w:p w14:paraId="4EA5F2FC"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5. Отмечены нарушения требований по ПБОТОС:</w:t>
      </w:r>
      <w:r w:rsidRPr="00A3597B">
        <w:rPr>
          <w:rFonts w:eastAsia="Calibri" w:cs="Times New Roman"/>
          <w:sz w:val="16"/>
          <w:szCs w:val="16"/>
        </w:rPr>
        <w:t> </w:t>
      </w:r>
    </w:p>
    <w:p w14:paraId="4F67985B" w14:textId="77777777" w:rsidR="009C09FF" w:rsidRPr="00A3597B" w:rsidRDefault="009C09FF" w:rsidP="0021750E">
      <w:pPr>
        <w:numPr>
          <w:ilvl w:val="0"/>
          <w:numId w:val="0"/>
        </w:numPr>
        <w:spacing w:before="0"/>
        <w:jc w:val="left"/>
        <w:rPr>
          <w:rFonts w:eastAsia="Calibri" w:cs="Times New Roman"/>
          <w:sz w:val="22"/>
        </w:rPr>
      </w:pPr>
      <w:r w:rsidRPr="00A3597B">
        <w:rPr>
          <w:rFonts w:eastAsia="Calibri" w:cs="Times New Roman"/>
          <w:szCs w:val="24"/>
        </w:rPr>
        <w:t xml:space="preserve"> _____________________________________________________________________________</w:t>
      </w:r>
    </w:p>
    <w:p w14:paraId="544CC54E" w14:textId="77777777" w:rsidR="009C09FF" w:rsidRPr="00A3597B" w:rsidRDefault="009C09FF" w:rsidP="0021750E">
      <w:pPr>
        <w:numPr>
          <w:ilvl w:val="0"/>
          <w:numId w:val="0"/>
        </w:numPr>
        <w:spacing w:before="0"/>
        <w:jc w:val="center"/>
        <w:rPr>
          <w:rFonts w:eastAsia="Calibri" w:cs="Times New Roman"/>
          <w:szCs w:val="24"/>
        </w:rPr>
      </w:pPr>
      <w:r w:rsidRPr="00A3597B">
        <w:rPr>
          <w:rFonts w:eastAsia="Calibri" w:cs="Times New Roman"/>
          <w:szCs w:val="24"/>
        </w:rPr>
        <w:t>_____________________________________________________________________________</w:t>
      </w:r>
    </w:p>
    <w:p w14:paraId="203A30E8" w14:textId="77777777" w:rsidR="009C09FF" w:rsidRPr="00A3597B" w:rsidRDefault="009C09FF" w:rsidP="0021750E">
      <w:pPr>
        <w:numPr>
          <w:ilvl w:val="0"/>
          <w:numId w:val="0"/>
        </w:numPr>
        <w:spacing w:before="0"/>
        <w:jc w:val="center"/>
        <w:rPr>
          <w:rFonts w:eastAsia="Calibri" w:cs="Times New Roman"/>
          <w:szCs w:val="24"/>
        </w:rPr>
      </w:pPr>
      <w:r w:rsidRPr="00A3597B">
        <w:rPr>
          <w:rFonts w:eastAsia="Calibri" w:cs="Times New Roman"/>
          <w:szCs w:val="24"/>
        </w:rPr>
        <w:t>_____________________________________________________________________________</w:t>
      </w:r>
    </w:p>
    <w:p w14:paraId="7372F983" w14:textId="77777777" w:rsidR="009C09FF" w:rsidRPr="00A3597B" w:rsidRDefault="009C09FF" w:rsidP="0021750E">
      <w:pPr>
        <w:numPr>
          <w:ilvl w:val="0"/>
          <w:numId w:val="0"/>
        </w:numPr>
        <w:spacing w:before="0"/>
        <w:jc w:val="center"/>
        <w:rPr>
          <w:rFonts w:eastAsia="Calibri" w:cs="Times New Roman"/>
          <w:szCs w:val="24"/>
        </w:rPr>
      </w:pPr>
      <w:r w:rsidRPr="00A3597B">
        <w:rPr>
          <w:rFonts w:eastAsia="Calibri" w:cs="Times New Roman"/>
          <w:szCs w:val="24"/>
        </w:rPr>
        <w:t xml:space="preserve">____________________________________________________________________________. </w:t>
      </w:r>
      <w:r w:rsidRPr="00A3597B">
        <w:rPr>
          <w:rFonts w:eastAsia="Calibri" w:cs="Times New Roman"/>
          <w:szCs w:val="24"/>
          <w:vertAlign w:val="superscript"/>
        </w:rPr>
        <w:t>(отметить и указать, какие именно требования нарушены, желательно со ссылкой на нормативные документы)</w:t>
      </w:r>
    </w:p>
    <w:p w14:paraId="1CDB1080"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6. Условия возвращения удостоверения допуска (описать, включая меры контроля):</w:t>
      </w:r>
    </w:p>
    <w:p w14:paraId="1B14C65C"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9C09FF" w:rsidRPr="00A3597B" w14:paraId="00CB6815" w14:textId="77777777" w:rsidTr="00005888">
        <w:tc>
          <w:tcPr>
            <w:tcW w:w="540" w:type="dxa"/>
            <w:shd w:val="clear" w:color="auto" w:fill="auto"/>
            <w:vAlign w:val="center"/>
          </w:tcPr>
          <w:p w14:paraId="070A7252" w14:textId="1DEF5875" w:rsidR="009C09FF" w:rsidRPr="00A3597B" w:rsidRDefault="009C09FF" w:rsidP="0021750E">
            <w:pPr>
              <w:numPr>
                <w:ilvl w:val="0"/>
                <w:numId w:val="0"/>
              </w:numPr>
              <w:spacing w:before="0"/>
              <w:jc w:val="center"/>
              <w:rPr>
                <w:rFonts w:eastAsia="Calibri" w:cs="Times New Roman"/>
                <w:sz w:val="20"/>
                <w:szCs w:val="24"/>
              </w:rPr>
            </w:pPr>
            <w:r w:rsidRPr="00A3597B">
              <w:rPr>
                <w:rFonts w:eastAsia="Calibri" w:cs="Times New Roman"/>
                <w:sz w:val="20"/>
                <w:szCs w:val="24"/>
              </w:rPr>
              <w:t>№ п</w:t>
            </w:r>
            <w:r w:rsidR="00277B39" w:rsidRPr="00A3597B">
              <w:rPr>
                <w:rFonts w:eastAsia="Calibri" w:cs="Times New Roman"/>
                <w:sz w:val="20"/>
                <w:szCs w:val="24"/>
              </w:rPr>
              <w:t xml:space="preserve"> или </w:t>
            </w:r>
            <w:r w:rsidRPr="00A3597B">
              <w:rPr>
                <w:rFonts w:eastAsia="Calibri" w:cs="Times New Roman"/>
                <w:sz w:val="20"/>
                <w:szCs w:val="24"/>
              </w:rPr>
              <w:t>п</w:t>
            </w:r>
          </w:p>
        </w:tc>
        <w:tc>
          <w:tcPr>
            <w:tcW w:w="3112" w:type="dxa"/>
            <w:shd w:val="clear" w:color="auto" w:fill="auto"/>
            <w:vAlign w:val="center"/>
          </w:tcPr>
          <w:p w14:paraId="36D05E6D" w14:textId="77777777" w:rsidR="009C09FF" w:rsidRPr="00A3597B" w:rsidRDefault="009C09FF" w:rsidP="0021750E">
            <w:pPr>
              <w:numPr>
                <w:ilvl w:val="0"/>
                <w:numId w:val="0"/>
              </w:numPr>
              <w:spacing w:before="0"/>
              <w:jc w:val="center"/>
              <w:rPr>
                <w:rFonts w:eastAsia="Calibri" w:cs="Times New Roman"/>
                <w:sz w:val="20"/>
                <w:szCs w:val="24"/>
              </w:rPr>
            </w:pPr>
            <w:r w:rsidRPr="00A3597B">
              <w:rPr>
                <w:rFonts w:eastAsia="Calibri" w:cs="Times New Roman"/>
                <w:sz w:val="20"/>
                <w:szCs w:val="24"/>
              </w:rPr>
              <w:t>Категория</w:t>
            </w:r>
          </w:p>
        </w:tc>
        <w:tc>
          <w:tcPr>
            <w:tcW w:w="3686" w:type="dxa"/>
            <w:shd w:val="clear" w:color="auto" w:fill="auto"/>
            <w:vAlign w:val="center"/>
          </w:tcPr>
          <w:p w14:paraId="72C33CA2" w14:textId="77777777" w:rsidR="009C09FF" w:rsidRPr="00A3597B" w:rsidRDefault="009C09FF" w:rsidP="0021750E">
            <w:pPr>
              <w:numPr>
                <w:ilvl w:val="0"/>
                <w:numId w:val="0"/>
              </w:numPr>
              <w:spacing w:before="0"/>
              <w:jc w:val="center"/>
              <w:rPr>
                <w:rFonts w:eastAsia="Calibri" w:cs="Times New Roman"/>
                <w:sz w:val="20"/>
                <w:szCs w:val="24"/>
              </w:rPr>
            </w:pPr>
            <w:r w:rsidRPr="00A3597B">
              <w:rPr>
                <w:rFonts w:eastAsia="Calibri" w:cs="Times New Roman"/>
                <w:sz w:val="20"/>
                <w:szCs w:val="24"/>
              </w:rPr>
              <w:t>Мероприятия</w:t>
            </w:r>
          </w:p>
        </w:tc>
        <w:tc>
          <w:tcPr>
            <w:tcW w:w="2233" w:type="dxa"/>
            <w:shd w:val="clear" w:color="auto" w:fill="auto"/>
            <w:vAlign w:val="center"/>
          </w:tcPr>
          <w:p w14:paraId="46FA062B" w14:textId="77777777" w:rsidR="009C09FF" w:rsidRPr="00A3597B" w:rsidRDefault="009C09FF" w:rsidP="0021750E">
            <w:pPr>
              <w:numPr>
                <w:ilvl w:val="0"/>
                <w:numId w:val="0"/>
              </w:numPr>
              <w:spacing w:before="0"/>
              <w:jc w:val="center"/>
              <w:rPr>
                <w:rFonts w:eastAsia="Calibri" w:cs="Times New Roman"/>
                <w:sz w:val="20"/>
                <w:szCs w:val="24"/>
              </w:rPr>
            </w:pPr>
            <w:r w:rsidRPr="00A3597B">
              <w:rPr>
                <w:rFonts w:eastAsia="Calibri" w:cs="Times New Roman"/>
                <w:sz w:val="20"/>
                <w:szCs w:val="24"/>
              </w:rPr>
              <w:t>Подпись о выполнении мероприятий</w:t>
            </w:r>
          </w:p>
        </w:tc>
      </w:tr>
      <w:tr w:rsidR="009C09FF" w:rsidRPr="00A3597B" w14:paraId="0DADEB49" w14:textId="77777777" w:rsidTr="00005888">
        <w:tc>
          <w:tcPr>
            <w:tcW w:w="540" w:type="dxa"/>
            <w:shd w:val="clear" w:color="auto" w:fill="auto"/>
          </w:tcPr>
          <w:p w14:paraId="1664938C" w14:textId="77777777" w:rsidR="009C09FF" w:rsidRPr="00A3597B" w:rsidRDefault="009C09FF" w:rsidP="0021750E">
            <w:pPr>
              <w:numPr>
                <w:ilvl w:val="0"/>
                <w:numId w:val="0"/>
              </w:numPr>
              <w:spacing w:before="0"/>
              <w:jc w:val="left"/>
              <w:rPr>
                <w:rFonts w:eastAsia="Calibri" w:cs="Times New Roman"/>
                <w:sz w:val="22"/>
                <w:szCs w:val="24"/>
              </w:rPr>
            </w:pPr>
          </w:p>
        </w:tc>
        <w:tc>
          <w:tcPr>
            <w:tcW w:w="3112" w:type="dxa"/>
            <w:shd w:val="clear" w:color="auto" w:fill="auto"/>
          </w:tcPr>
          <w:p w14:paraId="2B7D11E4" w14:textId="77777777" w:rsidR="009C09FF" w:rsidRPr="00A3597B" w:rsidRDefault="009C09FF" w:rsidP="0021750E">
            <w:pPr>
              <w:numPr>
                <w:ilvl w:val="0"/>
                <w:numId w:val="0"/>
              </w:numPr>
              <w:spacing w:before="0"/>
              <w:jc w:val="left"/>
              <w:rPr>
                <w:rFonts w:eastAsia="Calibri" w:cs="Times New Roman"/>
                <w:sz w:val="22"/>
                <w:szCs w:val="24"/>
              </w:rPr>
            </w:pPr>
          </w:p>
        </w:tc>
        <w:tc>
          <w:tcPr>
            <w:tcW w:w="3686" w:type="dxa"/>
            <w:shd w:val="clear" w:color="auto" w:fill="auto"/>
          </w:tcPr>
          <w:p w14:paraId="7824275D" w14:textId="77777777" w:rsidR="009C09FF" w:rsidRPr="00A3597B" w:rsidRDefault="009C09FF" w:rsidP="0021750E">
            <w:pPr>
              <w:numPr>
                <w:ilvl w:val="0"/>
                <w:numId w:val="0"/>
              </w:numPr>
              <w:spacing w:before="0"/>
              <w:jc w:val="left"/>
              <w:rPr>
                <w:rFonts w:eastAsia="Calibri" w:cs="Times New Roman"/>
                <w:sz w:val="22"/>
                <w:szCs w:val="24"/>
              </w:rPr>
            </w:pPr>
          </w:p>
        </w:tc>
        <w:tc>
          <w:tcPr>
            <w:tcW w:w="2233" w:type="dxa"/>
            <w:shd w:val="clear" w:color="auto" w:fill="auto"/>
          </w:tcPr>
          <w:p w14:paraId="1E070094" w14:textId="77777777" w:rsidR="009C09FF" w:rsidRPr="00A3597B" w:rsidRDefault="009C09FF" w:rsidP="0021750E">
            <w:pPr>
              <w:numPr>
                <w:ilvl w:val="0"/>
                <w:numId w:val="0"/>
              </w:numPr>
              <w:spacing w:before="0"/>
              <w:jc w:val="left"/>
              <w:rPr>
                <w:rFonts w:eastAsia="Calibri" w:cs="Times New Roman"/>
                <w:sz w:val="22"/>
                <w:szCs w:val="24"/>
              </w:rPr>
            </w:pPr>
          </w:p>
        </w:tc>
      </w:tr>
    </w:tbl>
    <w:p w14:paraId="642807DD" w14:textId="77777777" w:rsidR="009C09FF" w:rsidRPr="00A3597B" w:rsidRDefault="009C09FF" w:rsidP="0021750E">
      <w:pPr>
        <w:numPr>
          <w:ilvl w:val="0"/>
          <w:numId w:val="0"/>
        </w:numPr>
        <w:spacing w:before="0"/>
        <w:jc w:val="left"/>
        <w:rPr>
          <w:rFonts w:eastAsia="Calibri" w:cs="Times New Roman"/>
          <w:szCs w:val="24"/>
        </w:rPr>
      </w:pPr>
    </w:p>
    <w:p w14:paraId="6EC299E6"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7. Удостоверение изъято «____» _______ 20 ___ г. ____ ч _____ мин.</w:t>
      </w:r>
    </w:p>
    <w:p w14:paraId="3A970CFC" w14:textId="3CDCFEF1" w:rsidR="009C09FF" w:rsidRPr="00A3597B" w:rsidRDefault="00A76CAA" w:rsidP="0021750E">
      <w:pPr>
        <w:numPr>
          <w:ilvl w:val="0"/>
          <w:numId w:val="0"/>
        </w:numPr>
        <w:spacing w:before="0"/>
        <w:jc w:val="left"/>
        <w:rPr>
          <w:rFonts w:eastAsia="Calibri" w:cs="Times New Roman"/>
          <w:szCs w:val="24"/>
        </w:rPr>
      </w:pPr>
      <w:r w:rsidRPr="00A3597B">
        <w:rPr>
          <w:rFonts w:eastAsia="Calibri" w:cs="Times New Roman"/>
          <w:szCs w:val="24"/>
          <w:vertAlign w:val="superscript"/>
        </w:rPr>
        <w:t xml:space="preserve"> </w:t>
      </w:r>
    </w:p>
    <w:tbl>
      <w:tblPr>
        <w:tblW w:w="5000" w:type="pct"/>
        <w:tblLook w:val="04A0" w:firstRow="1" w:lastRow="0" w:firstColumn="1" w:lastColumn="0" w:noHBand="0" w:noVBand="1"/>
      </w:tblPr>
      <w:tblGrid>
        <w:gridCol w:w="4559"/>
        <w:gridCol w:w="671"/>
        <w:gridCol w:w="4408"/>
      </w:tblGrid>
      <w:tr w:rsidR="009C09FF" w:rsidRPr="00A3597B" w14:paraId="7F82EDAA" w14:textId="77777777" w:rsidTr="00005888">
        <w:tc>
          <w:tcPr>
            <w:tcW w:w="2365" w:type="pct"/>
            <w:shd w:val="clear" w:color="auto" w:fill="auto"/>
          </w:tcPr>
          <w:p w14:paraId="4FD9DFE9" w14:textId="77777777" w:rsidR="009C09FF" w:rsidRPr="00A3597B" w:rsidRDefault="009C09FF" w:rsidP="0021750E">
            <w:pPr>
              <w:numPr>
                <w:ilvl w:val="0"/>
                <w:numId w:val="0"/>
              </w:numPr>
              <w:spacing w:before="0"/>
              <w:jc w:val="left"/>
              <w:rPr>
                <w:rFonts w:eastAsia="Calibri" w:cs="Times New Roman"/>
                <w:sz w:val="22"/>
                <w:szCs w:val="24"/>
              </w:rPr>
            </w:pPr>
            <w:r w:rsidRPr="00A3597B">
              <w:rPr>
                <w:rFonts w:eastAsia="Calibri" w:cs="Times New Roman"/>
                <w:sz w:val="22"/>
                <w:szCs w:val="24"/>
              </w:rPr>
              <w:t>Подпись лица, обнаружившего обстоятельства, требующие приостановки работ</w:t>
            </w:r>
          </w:p>
        </w:tc>
        <w:tc>
          <w:tcPr>
            <w:tcW w:w="348" w:type="pct"/>
            <w:shd w:val="clear" w:color="auto" w:fill="auto"/>
          </w:tcPr>
          <w:p w14:paraId="746FC89B" w14:textId="77777777" w:rsidR="009C09FF" w:rsidRPr="00A3597B" w:rsidRDefault="009C09FF" w:rsidP="0021750E">
            <w:pPr>
              <w:numPr>
                <w:ilvl w:val="0"/>
                <w:numId w:val="0"/>
              </w:numPr>
              <w:spacing w:before="0"/>
              <w:jc w:val="center"/>
              <w:rPr>
                <w:rFonts w:eastAsia="Calibri" w:cs="Times New Roman"/>
                <w:sz w:val="22"/>
                <w:szCs w:val="24"/>
              </w:rPr>
            </w:pPr>
          </w:p>
        </w:tc>
        <w:tc>
          <w:tcPr>
            <w:tcW w:w="2287" w:type="pct"/>
            <w:shd w:val="clear" w:color="auto" w:fill="auto"/>
          </w:tcPr>
          <w:p w14:paraId="7F6FCFC6" w14:textId="2C4428F1" w:rsidR="009C09FF" w:rsidRPr="00A3597B" w:rsidRDefault="009C09FF" w:rsidP="0021750E">
            <w:pPr>
              <w:numPr>
                <w:ilvl w:val="0"/>
                <w:numId w:val="0"/>
              </w:numPr>
              <w:spacing w:before="0"/>
              <w:jc w:val="left"/>
              <w:rPr>
                <w:rFonts w:eastAsia="Calibri" w:cs="Times New Roman"/>
                <w:sz w:val="22"/>
                <w:szCs w:val="24"/>
              </w:rPr>
            </w:pPr>
            <w:r w:rsidRPr="00A3597B">
              <w:rPr>
                <w:rFonts w:eastAsia="Calibri" w:cs="Times New Roman"/>
                <w:sz w:val="22"/>
                <w:szCs w:val="24"/>
              </w:rPr>
              <w:t>Подпись лица, у которого изъято удостоверение допуск</w:t>
            </w:r>
            <w:r w:rsidR="00277B39" w:rsidRPr="00A3597B">
              <w:rPr>
                <w:rFonts w:eastAsia="Calibri" w:cs="Times New Roman"/>
                <w:sz w:val="22"/>
                <w:szCs w:val="24"/>
              </w:rPr>
              <w:t xml:space="preserve"> или </w:t>
            </w:r>
            <w:r w:rsidRPr="00A3597B">
              <w:rPr>
                <w:rFonts w:eastAsia="Calibri" w:cs="Times New Roman"/>
                <w:sz w:val="22"/>
                <w:szCs w:val="24"/>
              </w:rPr>
              <w:t>ответственного за производство работ</w:t>
            </w:r>
            <w:r w:rsidR="00277B39" w:rsidRPr="00A3597B">
              <w:rPr>
                <w:rFonts w:eastAsia="Calibri" w:cs="Times New Roman"/>
                <w:sz w:val="22"/>
                <w:szCs w:val="24"/>
              </w:rPr>
              <w:t xml:space="preserve"> или </w:t>
            </w:r>
            <w:r w:rsidRPr="00A3597B">
              <w:rPr>
                <w:rFonts w:eastAsia="Calibri" w:cs="Times New Roman"/>
                <w:sz w:val="22"/>
                <w:szCs w:val="24"/>
              </w:rPr>
              <w:t>(отказ от подписи)</w:t>
            </w:r>
          </w:p>
        </w:tc>
      </w:tr>
      <w:tr w:rsidR="009C09FF" w:rsidRPr="00A3597B" w14:paraId="7EA91721" w14:textId="77777777" w:rsidTr="00005888">
        <w:trPr>
          <w:trHeight w:val="148"/>
        </w:trPr>
        <w:tc>
          <w:tcPr>
            <w:tcW w:w="2365" w:type="pct"/>
            <w:tcBorders>
              <w:bottom w:val="single" w:sz="4" w:space="0" w:color="auto"/>
            </w:tcBorders>
            <w:shd w:val="clear" w:color="auto" w:fill="auto"/>
          </w:tcPr>
          <w:p w14:paraId="5CE49402" w14:textId="77777777" w:rsidR="009C09FF" w:rsidRPr="00A3597B" w:rsidRDefault="009C09FF" w:rsidP="0021750E">
            <w:pPr>
              <w:numPr>
                <w:ilvl w:val="0"/>
                <w:numId w:val="0"/>
              </w:numPr>
              <w:spacing w:before="0"/>
              <w:jc w:val="left"/>
              <w:rPr>
                <w:rFonts w:eastAsia="Calibri" w:cs="Times New Roman"/>
                <w:sz w:val="22"/>
                <w:szCs w:val="24"/>
              </w:rPr>
            </w:pPr>
          </w:p>
        </w:tc>
        <w:tc>
          <w:tcPr>
            <w:tcW w:w="348" w:type="pct"/>
            <w:shd w:val="clear" w:color="auto" w:fill="auto"/>
          </w:tcPr>
          <w:p w14:paraId="480EF74E" w14:textId="77777777" w:rsidR="009C09FF" w:rsidRPr="00A3597B" w:rsidRDefault="009C09FF" w:rsidP="0021750E">
            <w:pPr>
              <w:numPr>
                <w:ilvl w:val="0"/>
                <w:numId w:val="0"/>
              </w:numPr>
              <w:spacing w:before="0"/>
              <w:jc w:val="left"/>
              <w:rPr>
                <w:rFonts w:eastAsia="Calibri" w:cs="Times New Roman"/>
                <w:sz w:val="22"/>
                <w:szCs w:val="24"/>
              </w:rPr>
            </w:pPr>
          </w:p>
        </w:tc>
        <w:tc>
          <w:tcPr>
            <w:tcW w:w="2287" w:type="pct"/>
            <w:tcBorders>
              <w:bottom w:val="single" w:sz="4" w:space="0" w:color="auto"/>
            </w:tcBorders>
            <w:shd w:val="clear" w:color="auto" w:fill="auto"/>
          </w:tcPr>
          <w:p w14:paraId="0132385E" w14:textId="77777777" w:rsidR="009C09FF" w:rsidRPr="00A3597B" w:rsidRDefault="009C09FF" w:rsidP="0021750E">
            <w:pPr>
              <w:numPr>
                <w:ilvl w:val="0"/>
                <w:numId w:val="0"/>
              </w:numPr>
              <w:spacing w:before="0"/>
              <w:jc w:val="left"/>
              <w:rPr>
                <w:rFonts w:eastAsia="Calibri" w:cs="Times New Roman"/>
                <w:sz w:val="22"/>
                <w:szCs w:val="24"/>
              </w:rPr>
            </w:pPr>
          </w:p>
        </w:tc>
      </w:tr>
      <w:tr w:rsidR="009C09FF" w:rsidRPr="00A3597B" w14:paraId="4F560DD3" w14:textId="77777777" w:rsidTr="00005888">
        <w:tc>
          <w:tcPr>
            <w:tcW w:w="2365" w:type="pct"/>
            <w:tcBorders>
              <w:top w:val="single" w:sz="4" w:space="0" w:color="auto"/>
            </w:tcBorders>
            <w:shd w:val="clear" w:color="auto" w:fill="auto"/>
          </w:tcPr>
          <w:p w14:paraId="37E95AE8" w14:textId="77777777" w:rsidR="009C09FF" w:rsidRPr="00A3597B" w:rsidRDefault="009C09FF" w:rsidP="0021750E">
            <w:pPr>
              <w:numPr>
                <w:ilvl w:val="0"/>
                <w:numId w:val="0"/>
              </w:numPr>
              <w:spacing w:before="0"/>
              <w:jc w:val="center"/>
              <w:rPr>
                <w:rFonts w:eastAsia="Calibri" w:cs="Times New Roman"/>
                <w:sz w:val="22"/>
                <w:szCs w:val="24"/>
                <w:vertAlign w:val="superscript"/>
              </w:rPr>
            </w:pPr>
            <w:r w:rsidRPr="00A3597B">
              <w:rPr>
                <w:rFonts w:eastAsia="Calibri" w:cs="Times New Roman"/>
                <w:sz w:val="22"/>
                <w:szCs w:val="24"/>
                <w:vertAlign w:val="superscript"/>
              </w:rPr>
              <w:t>(подпись, Ф.И.О.)</w:t>
            </w:r>
          </w:p>
        </w:tc>
        <w:tc>
          <w:tcPr>
            <w:tcW w:w="348" w:type="pct"/>
            <w:shd w:val="clear" w:color="auto" w:fill="auto"/>
          </w:tcPr>
          <w:p w14:paraId="0E513659" w14:textId="77777777" w:rsidR="009C09FF" w:rsidRPr="00A3597B" w:rsidRDefault="009C09FF" w:rsidP="0021750E">
            <w:pPr>
              <w:numPr>
                <w:ilvl w:val="0"/>
                <w:numId w:val="0"/>
              </w:numPr>
              <w:spacing w:before="0"/>
              <w:jc w:val="center"/>
              <w:rPr>
                <w:rFonts w:eastAsia="Calibri" w:cs="Times New Roman"/>
                <w:sz w:val="22"/>
                <w:szCs w:val="24"/>
                <w:vertAlign w:val="superscript"/>
              </w:rPr>
            </w:pPr>
          </w:p>
        </w:tc>
        <w:tc>
          <w:tcPr>
            <w:tcW w:w="2287" w:type="pct"/>
            <w:tcBorders>
              <w:top w:val="single" w:sz="4" w:space="0" w:color="auto"/>
            </w:tcBorders>
            <w:shd w:val="clear" w:color="auto" w:fill="auto"/>
          </w:tcPr>
          <w:p w14:paraId="5C9EB36C" w14:textId="77777777" w:rsidR="009C09FF" w:rsidRPr="00A3597B" w:rsidRDefault="009C09FF" w:rsidP="0021750E">
            <w:pPr>
              <w:numPr>
                <w:ilvl w:val="0"/>
                <w:numId w:val="0"/>
              </w:numPr>
              <w:spacing w:before="0"/>
              <w:jc w:val="center"/>
              <w:rPr>
                <w:rFonts w:eastAsia="Calibri" w:cs="Times New Roman"/>
                <w:sz w:val="22"/>
                <w:szCs w:val="24"/>
                <w:vertAlign w:val="superscript"/>
              </w:rPr>
            </w:pPr>
            <w:r w:rsidRPr="00A3597B">
              <w:rPr>
                <w:rFonts w:eastAsia="Calibri" w:cs="Times New Roman"/>
                <w:sz w:val="22"/>
                <w:szCs w:val="24"/>
                <w:vertAlign w:val="superscript"/>
              </w:rPr>
              <w:t>(подпись, Ф.И.О.)</w:t>
            </w:r>
          </w:p>
        </w:tc>
      </w:tr>
    </w:tbl>
    <w:p w14:paraId="335D3E74" w14:textId="77777777" w:rsidR="009C09FF" w:rsidRPr="00A3597B" w:rsidRDefault="009C09FF" w:rsidP="0021750E">
      <w:pPr>
        <w:numPr>
          <w:ilvl w:val="0"/>
          <w:numId w:val="0"/>
        </w:numPr>
        <w:spacing w:before="0"/>
        <w:jc w:val="left"/>
        <w:rPr>
          <w:rFonts w:eastAsia="Calibri" w:cs="Times New Roman"/>
          <w:szCs w:val="24"/>
        </w:rPr>
      </w:pPr>
      <w:r w:rsidRPr="00A3597B">
        <w:rPr>
          <w:rFonts w:eastAsia="Calibri" w:cs="Times New Roman"/>
          <w:szCs w:val="24"/>
        </w:rPr>
        <w:t xml:space="preserve">8. Все условия п.6 настоящего акта выполнены, удостоверение-допуск получено </w:t>
      </w:r>
    </w:p>
    <w:p w14:paraId="1B31CA13" w14:textId="77777777" w:rsidR="009C09FF" w:rsidRPr="00A3597B" w:rsidRDefault="009C09FF" w:rsidP="0021750E">
      <w:pPr>
        <w:numPr>
          <w:ilvl w:val="0"/>
          <w:numId w:val="0"/>
        </w:numPr>
        <w:spacing w:before="0" w:after="360"/>
        <w:jc w:val="left"/>
        <w:rPr>
          <w:rFonts w:eastAsia="Calibri" w:cs="Times New Roman"/>
          <w:szCs w:val="24"/>
        </w:rPr>
      </w:pPr>
      <w:r w:rsidRPr="00A3597B">
        <w:rPr>
          <w:rFonts w:eastAsia="Calibri" w:cs="Times New Roman"/>
          <w:szCs w:val="24"/>
        </w:rPr>
        <w:t xml:space="preserve"> «____» _______ 20 ___ г. ____ ч _____ мин.</w:t>
      </w:r>
    </w:p>
    <w:tbl>
      <w:tblPr>
        <w:tblW w:w="5000" w:type="pct"/>
        <w:tblLook w:val="04A0" w:firstRow="1" w:lastRow="0" w:firstColumn="1" w:lastColumn="0" w:noHBand="0" w:noVBand="1"/>
      </w:tblPr>
      <w:tblGrid>
        <w:gridCol w:w="4559"/>
        <w:gridCol w:w="671"/>
        <w:gridCol w:w="4408"/>
      </w:tblGrid>
      <w:tr w:rsidR="009C09FF" w:rsidRPr="00A3597B" w14:paraId="69BA8577" w14:textId="77777777" w:rsidTr="00005888">
        <w:tc>
          <w:tcPr>
            <w:tcW w:w="2365" w:type="pct"/>
            <w:shd w:val="clear" w:color="auto" w:fill="auto"/>
          </w:tcPr>
          <w:p w14:paraId="6021FDE3" w14:textId="77777777" w:rsidR="009C09FF" w:rsidRPr="00A3597B" w:rsidRDefault="009C09FF" w:rsidP="0021750E">
            <w:pPr>
              <w:numPr>
                <w:ilvl w:val="0"/>
                <w:numId w:val="0"/>
              </w:numPr>
              <w:spacing w:before="0"/>
              <w:jc w:val="left"/>
              <w:rPr>
                <w:rFonts w:eastAsia="Calibri" w:cs="Times New Roman"/>
                <w:sz w:val="22"/>
                <w:szCs w:val="24"/>
              </w:rPr>
            </w:pPr>
            <w:r w:rsidRPr="00A3597B">
              <w:rPr>
                <w:rFonts w:eastAsia="Calibri" w:cs="Times New Roman"/>
                <w:sz w:val="22"/>
                <w:szCs w:val="24"/>
              </w:rPr>
              <w:t xml:space="preserve">Подпись лица, обнаружившего обстоятельства, требующие приостановки работ </w:t>
            </w:r>
          </w:p>
        </w:tc>
        <w:tc>
          <w:tcPr>
            <w:tcW w:w="348" w:type="pct"/>
            <w:shd w:val="clear" w:color="auto" w:fill="auto"/>
          </w:tcPr>
          <w:p w14:paraId="1315D625" w14:textId="77777777" w:rsidR="009C09FF" w:rsidRPr="00A3597B" w:rsidRDefault="009C09FF" w:rsidP="0021750E">
            <w:pPr>
              <w:numPr>
                <w:ilvl w:val="0"/>
                <w:numId w:val="0"/>
              </w:numPr>
              <w:spacing w:before="0"/>
              <w:jc w:val="center"/>
              <w:rPr>
                <w:rFonts w:eastAsia="Calibri" w:cs="Times New Roman"/>
                <w:sz w:val="22"/>
                <w:szCs w:val="24"/>
              </w:rPr>
            </w:pPr>
          </w:p>
        </w:tc>
        <w:tc>
          <w:tcPr>
            <w:tcW w:w="2287" w:type="pct"/>
            <w:shd w:val="clear" w:color="auto" w:fill="auto"/>
          </w:tcPr>
          <w:p w14:paraId="47C4F367" w14:textId="2878F515" w:rsidR="009C09FF" w:rsidRPr="00A3597B" w:rsidRDefault="009C09FF" w:rsidP="0021750E">
            <w:pPr>
              <w:numPr>
                <w:ilvl w:val="0"/>
                <w:numId w:val="0"/>
              </w:numPr>
              <w:spacing w:before="0"/>
              <w:jc w:val="left"/>
              <w:rPr>
                <w:rFonts w:eastAsia="Calibri" w:cs="Times New Roman"/>
                <w:sz w:val="22"/>
                <w:szCs w:val="24"/>
              </w:rPr>
            </w:pPr>
            <w:r w:rsidRPr="00A3597B">
              <w:rPr>
                <w:rFonts w:eastAsia="Calibri" w:cs="Times New Roman"/>
                <w:sz w:val="22"/>
                <w:szCs w:val="24"/>
              </w:rPr>
              <w:t>Подпись лица, у которого изъято удостоверение допуск</w:t>
            </w:r>
            <w:r w:rsidR="00277B39" w:rsidRPr="00A3597B">
              <w:rPr>
                <w:rFonts w:eastAsia="Calibri" w:cs="Times New Roman"/>
                <w:sz w:val="22"/>
                <w:szCs w:val="24"/>
              </w:rPr>
              <w:t xml:space="preserve"> или </w:t>
            </w:r>
            <w:r w:rsidRPr="00A3597B">
              <w:rPr>
                <w:rFonts w:eastAsia="Calibri" w:cs="Times New Roman"/>
                <w:sz w:val="22"/>
                <w:szCs w:val="24"/>
              </w:rPr>
              <w:t>ответственного за производство работ</w:t>
            </w:r>
          </w:p>
        </w:tc>
      </w:tr>
      <w:tr w:rsidR="009C09FF" w:rsidRPr="00A3597B" w14:paraId="20757D73" w14:textId="77777777" w:rsidTr="00005888">
        <w:trPr>
          <w:trHeight w:val="148"/>
        </w:trPr>
        <w:tc>
          <w:tcPr>
            <w:tcW w:w="2365" w:type="pct"/>
            <w:tcBorders>
              <w:bottom w:val="single" w:sz="4" w:space="0" w:color="auto"/>
            </w:tcBorders>
            <w:shd w:val="clear" w:color="auto" w:fill="auto"/>
          </w:tcPr>
          <w:p w14:paraId="339F1846" w14:textId="77777777" w:rsidR="009C09FF" w:rsidRPr="00A3597B" w:rsidRDefault="009C09FF" w:rsidP="0021750E">
            <w:pPr>
              <w:numPr>
                <w:ilvl w:val="0"/>
                <w:numId w:val="0"/>
              </w:numPr>
              <w:spacing w:before="0"/>
              <w:jc w:val="left"/>
              <w:rPr>
                <w:rFonts w:eastAsia="Calibri" w:cs="Times New Roman"/>
                <w:sz w:val="22"/>
                <w:szCs w:val="24"/>
              </w:rPr>
            </w:pPr>
          </w:p>
        </w:tc>
        <w:tc>
          <w:tcPr>
            <w:tcW w:w="348" w:type="pct"/>
            <w:shd w:val="clear" w:color="auto" w:fill="auto"/>
          </w:tcPr>
          <w:p w14:paraId="7972FA6F" w14:textId="77777777" w:rsidR="009C09FF" w:rsidRPr="00A3597B" w:rsidRDefault="009C09FF" w:rsidP="0021750E">
            <w:pPr>
              <w:numPr>
                <w:ilvl w:val="0"/>
                <w:numId w:val="0"/>
              </w:numPr>
              <w:spacing w:before="0"/>
              <w:jc w:val="left"/>
              <w:rPr>
                <w:rFonts w:eastAsia="Calibri" w:cs="Times New Roman"/>
                <w:sz w:val="22"/>
                <w:szCs w:val="24"/>
              </w:rPr>
            </w:pPr>
          </w:p>
        </w:tc>
        <w:tc>
          <w:tcPr>
            <w:tcW w:w="2287" w:type="pct"/>
            <w:tcBorders>
              <w:bottom w:val="single" w:sz="4" w:space="0" w:color="auto"/>
            </w:tcBorders>
            <w:shd w:val="clear" w:color="auto" w:fill="auto"/>
          </w:tcPr>
          <w:p w14:paraId="4AFE7FB1" w14:textId="77777777" w:rsidR="009C09FF" w:rsidRPr="00A3597B" w:rsidRDefault="009C09FF" w:rsidP="0021750E">
            <w:pPr>
              <w:numPr>
                <w:ilvl w:val="0"/>
                <w:numId w:val="0"/>
              </w:numPr>
              <w:spacing w:before="0"/>
              <w:jc w:val="left"/>
              <w:rPr>
                <w:rFonts w:eastAsia="Calibri" w:cs="Times New Roman"/>
                <w:sz w:val="22"/>
                <w:szCs w:val="24"/>
              </w:rPr>
            </w:pPr>
          </w:p>
        </w:tc>
      </w:tr>
      <w:tr w:rsidR="009C09FF" w:rsidRPr="00A3597B" w14:paraId="46C7EB0B" w14:textId="77777777" w:rsidTr="00005888">
        <w:tc>
          <w:tcPr>
            <w:tcW w:w="2365" w:type="pct"/>
            <w:tcBorders>
              <w:top w:val="single" w:sz="4" w:space="0" w:color="auto"/>
            </w:tcBorders>
            <w:shd w:val="clear" w:color="auto" w:fill="auto"/>
          </w:tcPr>
          <w:p w14:paraId="565A5794" w14:textId="77777777" w:rsidR="009C09FF" w:rsidRPr="00A3597B" w:rsidRDefault="009C09FF" w:rsidP="0021750E">
            <w:pPr>
              <w:numPr>
                <w:ilvl w:val="0"/>
                <w:numId w:val="0"/>
              </w:numPr>
              <w:spacing w:before="0"/>
              <w:jc w:val="center"/>
              <w:rPr>
                <w:rFonts w:eastAsia="Calibri" w:cs="Times New Roman"/>
                <w:sz w:val="22"/>
                <w:szCs w:val="24"/>
                <w:vertAlign w:val="superscript"/>
              </w:rPr>
            </w:pPr>
            <w:r w:rsidRPr="00A3597B">
              <w:rPr>
                <w:rFonts w:eastAsia="Calibri" w:cs="Times New Roman"/>
                <w:sz w:val="22"/>
                <w:szCs w:val="24"/>
                <w:vertAlign w:val="superscript"/>
              </w:rPr>
              <w:t>(подпись, Ф.И.О.)</w:t>
            </w:r>
          </w:p>
        </w:tc>
        <w:tc>
          <w:tcPr>
            <w:tcW w:w="348" w:type="pct"/>
            <w:shd w:val="clear" w:color="auto" w:fill="auto"/>
          </w:tcPr>
          <w:p w14:paraId="62DEA872" w14:textId="77777777" w:rsidR="009C09FF" w:rsidRPr="00A3597B" w:rsidRDefault="009C09FF" w:rsidP="0021750E">
            <w:pPr>
              <w:numPr>
                <w:ilvl w:val="0"/>
                <w:numId w:val="0"/>
              </w:numPr>
              <w:spacing w:before="0"/>
              <w:jc w:val="center"/>
              <w:rPr>
                <w:rFonts w:eastAsia="Calibri" w:cs="Times New Roman"/>
                <w:sz w:val="22"/>
                <w:szCs w:val="24"/>
                <w:vertAlign w:val="superscript"/>
              </w:rPr>
            </w:pPr>
          </w:p>
        </w:tc>
        <w:tc>
          <w:tcPr>
            <w:tcW w:w="2287" w:type="pct"/>
            <w:tcBorders>
              <w:top w:val="single" w:sz="4" w:space="0" w:color="auto"/>
            </w:tcBorders>
            <w:shd w:val="clear" w:color="auto" w:fill="auto"/>
          </w:tcPr>
          <w:p w14:paraId="12F11BE5" w14:textId="77777777" w:rsidR="009C09FF" w:rsidRPr="00A3597B" w:rsidRDefault="009C09FF" w:rsidP="0021750E">
            <w:pPr>
              <w:numPr>
                <w:ilvl w:val="0"/>
                <w:numId w:val="0"/>
              </w:numPr>
              <w:spacing w:before="0"/>
              <w:jc w:val="center"/>
              <w:rPr>
                <w:rFonts w:eastAsia="Calibri" w:cs="Times New Roman"/>
                <w:sz w:val="22"/>
                <w:szCs w:val="24"/>
                <w:vertAlign w:val="superscript"/>
              </w:rPr>
            </w:pPr>
            <w:r w:rsidRPr="00A3597B">
              <w:rPr>
                <w:rFonts w:eastAsia="Calibri" w:cs="Times New Roman"/>
                <w:sz w:val="22"/>
                <w:szCs w:val="24"/>
                <w:vertAlign w:val="superscript"/>
              </w:rPr>
              <w:t>(подпись, Ф.И.О.)</w:t>
            </w:r>
          </w:p>
        </w:tc>
      </w:tr>
    </w:tbl>
    <w:p w14:paraId="19650B06" w14:textId="77777777" w:rsidR="00622203" w:rsidRPr="00A3597B" w:rsidRDefault="00622203" w:rsidP="00622203">
      <w:pPr>
        <w:numPr>
          <w:ilvl w:val="0"/>
          <w:numId w:val="0"/>
        </w:numPr>
        <w:jc w:val="left"/>
        <w:rPr>
          <w:rFonts w:eastAsia="Calibri" w:cs="Times New Roman"/>
        </w:rPr>
        <w:sectPr w:rsidR="00622203" w:rsidRPr="00A3597B" w:rsidSect="008858C1">
          <w:headerReference w:type="even" r:id="rId21"/>
          <w:headerReference w:type="first" r:id="rId22"/>
          <w:pgSz w:w="11906" w:h="16838"/>
          <w:pgMar w:top="510" w:right="1021" w:bottom="1134" w:left="1247" w:header="737" w:footer="680" w:gutter="0"/>
          <w:cols w:space="708"/>
          <w:docGrid w:linePitch="360"/>
        </w:sectPr>
      </w:pPr>
    </w:p>
    <w:p w14:paraId="49AB9F9E" w14:textId="77777777" w:rsidR="00193EBA" w:rsidRDefault="005557D3" w:rsidP="008858C1">
      <w:pPr>
        <w:pStyle w:val="-1"/>
        <w:numPr>
          <w:ilvl w:val="0"/>
          <w:numId w:val="0"/>
        </w:numPr>
      </w:pPr>
      <w:bookmarkStart w:id="193" w:name="_ПРИЛОЖЕНИЕ_20._Форма"/>
      <w:bookmarkStart w:id="194" w:name="_Toc182301779"/>
      <w:bookmarkStart w:id="195" w:name="_Toc111742588"/>
      <w:bookmarkStart w:id="196" w:name="_Toc112249133"/>
      <w:bookmarkStart w:id="197" w:name="_Toc118898063"/>
      <w:bookmarkStart w:id="198" w:name="_Toc121231025"/>
      <w:bookmarkStart w:id="199" w:name="_Toc122018609"/>
      <w:bookmarkStart w:id="200" w:name="_Toc130216266"/>
      <w:bookmarkStart w:id="201" w:name="_Toc174111635"/>
      <w:bookmarkStart w:id="202" w:name="Приложение_18"/>
      <w:bookmarkEnd w:id="193"/>
      <w:r w:rsidRPr="00A3597B">
        <w:lastRenderedPageBreak/>
        <w:t>ПРИЛОЖЕНИЕ 18. Форма расчёта рейтинга Подрядных организаций</w:t>
      </w:r>
      <w:r w:rsidR="008858C1" w:rsidRPr="00A3597B">
        <w:t xml:space="preserve"> </w:t>
      </w:r>
      <w:r w:rsidRPr="00A3597B">
        <w:t>(ПРИЛОЖЕНО ОТДЕЛЬНО)</w:t>
      </w:r>
      <w:bookmarkEnd w:id="194"/>
    </w:p>
    <w:p w14:paraId="3926FE67" w14:textId="5D45BEBE" w:rsidR="005557D3" w:rsidRPr="00A3597B" w:rsidRDefault="005557D3" w:rsidP="008858C1">
      <w:pPr>
        <w:pStyle w:val="-1"/>
        <w:numPr>
          <w:ilvl w:val="0"/>
          <w:numId w:val="0"/>
        </w:numPr>
        <w:rPr>
          <w:b w:val="0"/>
          <w:caps w:val="0"/>
        </w:rPr>
      </w:pPr>
      <w:bookmarkStart w:id="203" w:name="Приложение_19"/>
      <w:bookmarkStart w:id="204" w:name="_Toc182301780"/>
      <w:r w:rsidRPr="00A3597B">
        <w:t xml:space="preserve">ПРИЛОЖЕНИЕ 19. Форма оценочного листа аудита системы управления Подрядными организациями в области </w:t>
      </w:r>
      <w:bookmarkEnd w:id="203"/>
      <w:r w:rsidR="00193EBA" w:rsidRPr="00A3597B">
        <w:t>П</w:t>
      </w:r>
      <w:r w:rsidR="00193EBA">
        <w:t>БОТОС</w:t>
      </w:r>
      <w:r w:rsidR="00193EBA" w:rsidRPr="00A3597B">
        <w:t xml:space="preserve"> </w:t>
      </w:r>
      <w:r w:rsidRPr="00A3597B">
        <w:t>(ПРИЛОЖЕНО ОТДЕЛЬНО)</w:t>
      </w:r>
      <w:bookmarkEnd w:id="204"/>
      <w:r w:rsidRPr="00A3597B">
        <w:br w:type="page"/>
      </w:r>
    </w:p>
    <w:p w14:paraId="368B454D" w14:textId="2A772DDB" w:rsidR="00FF139F" w:rsidRPr="00A3597B" w:rsidRDefault="002868B0" w:rsidP="00E0114F">
      <w:pPr>
        <w:pStyle w:val="-1"/>
        <w:numPr>
          <w:ilvl w:val="0"/>
          <w:numId w:val="0"/>
        </w:numPr>
      </w:pPr>
      <w:bookmarkStart w:id="205" w:name="_Toc182301781"/>
      <w:bookmarkStart w:id="206" w:name="Приложение_20"/>
      <w:r w:rsidRPr="00A3597B">
        <w:lastRenderedPageBreak/>
        <w:t>ПРИЛОЖЕНИЕ 20</w:t>
      </w:r>
      <w:r w:rsidR="00FF139F" w:rsidRPr="00A3597B">
        <w:t>. РЕКОМЕНДАЦИИ ПО ПРОВЕДЕНИЮ ИНТЕРВЬЮ С РАБОТНИКАМИ</w:t>
      </w:r>
      <w:bookmarkEnd w:id="195"/>
      <w:bookmarkEnd w:id="196"/>
      <w:bookmarkEnd w:id="197"/>
      <w:bookmarkEnd w:id="198"/>
      <w:bookmarkEnd w:id="199"/>
      <w:bookmarkEnd w:id="200"/>
      <w:bookmarkEnd w:id="201"/>
      <w:bookmarkEnd w:id="205"/>
    </w:p>
    <w:bookmarkEnd w:id="202"/>
    <w:bookmarkEnd w:id="206"/>
    <w:p w14:paraId="17EE7304" w14:textId="77777777" w:rsidR="00FF139F" w:rsidRPr="00A3597B" w:rsidRDefault="00FF139F" w:rsidP="006012CC">
      <w:pPr>
        <w:numPr>
          <w:ilvl w:val="0"/>
          <w:numId w:val="0"/>
        </w:numPr>
      </w:pPr>
      <w:r w:rsidRPr="00A3597B">
        <w:t>Одним из наиболее эффективных инструментов при проведении любого аудита можно считать интервьюирование. Интервьюирование — это разновидность разговора, беседы между двумя и более людьми, при которой интервьюер (аудитор) задаёт вопросы своим собеседникам и получает от них ответы. При этом до начала интервьюирования необходимо «расположить» к себе собеседника, отметить положительные стороны в области ПБОТОС, акцентировать внимание на том, что цель аудита не найти виновных, а улучшить систему и только потом переходить к вопросам.</w:t>
      </w:r>
    </w:p>
    <w:p w14:paraId="31BF2457" w14:textId="77777777" w:rsidR="00FF139F" w:rsidRPr="00A3597B" w:rsidRDefault="00FF139F" w:rsidP="006012CC">
      <w:pPr>
        <w:numPr>
          <w:ilvl w:val="0"/>
          <w:numId w:val="0"/>
        </w:numPr>
        <w:rPr>
          <w:b/>
        </w:rPr>
      </w:pPr>
      <w:r w:rsidRPr="00A3597B">
        <w:rPr>
          <w:b/>
        </w:rPr>
        <w:t>Предлагаемые варианты основных вопросов</w:t>
      </w:r>
    </w:p>
    <w:p w14:paraId="0CE1E6D0" w14:textId="77777777" w:rsidR="00FF139F" w:rsidRPr="00A3597B" w:rsidRDefault="00FF139F" w:rsidP="006012CC">
      <w:pPr>
        <w:numPr>
          <w:ilvl w:val="0"/>
          <w:numId w:val="0"/>
        </w:numPr>
        <w:tabs>
          <w:tab w:val="num" w:pos="567"/>
        </w:tabs>
        <w:spacing w:before="60"/>
      </w:pPr>
      <w:r w:rsidRPr="00A3597B">
        <w:t>Знаете ли вы работника, который занимается вопросами ПБОТОС в организации?</w:t>
      </w:r>
    </w:p>
    <w:p w14:paraId="51607ECC" w14:textId="77777777" w:rsidR="00FF139F" w:rsidRPr="00A3597B" w:rsidRDefault="00FF139F" w:rsidP="006012CC">
      <w:pPr>
        <w:numPr>
          <w:ilvl w:val="0"/>
          <w:numId w:val="0"/>
        </w:numPr>
        <w:tabs>
          <w:tab w:val="num" w:pos="567"/>
        </w:tabs>
        <w:spacing w:before="60"/>
      </w:pPr>
      <w:r w:rsidRPr="00A3597B">
        <w:t>Имеется ли у вас какое-либо обучение по выполняемым работам?</w:t>
      </w:r>
    </w:p>
    <w:p w14:paraId="7DED2BA7" w14:textId="77777777" w:rsidR="00FF139F" w:rsidRPr="00A3597B" w:rsidRDefault="00FF139F" w:rsidP="006012CC">
      <w:pPr>
        <w:numPr>
          <w:ilvl w:val="0"/>
          <w:numId w:val="0"/>
        </w:numPr>
        <w:tabs>
          <w:tab w:val="num" w:pos="567"/>
        </w:tabs>
        <w:spacing w:before="60"/>
      </w:pPr>
      <w:r w:rsidRPr="00A3597B">
        <w:t>Вы знаете, что за нарушение требований ПБОТОС предусмотрены штрафные санкции?</w:t>
      </w:r>
    </w:p>
    <w:p w14:paraId="0EB093D1" w14:textId="77777777" w:rsidR="00FF139F" w:rsidRPr="00A3597B" w:rsidRDefault="00FF139F" w:rsidP="006012CC">
      <w:pPr>
        <w:numPr>
          <w:ilvl w:val="0"/>
          <w:numId w:val="0"/>
        </w:numPr>
        <w:tabs>
          <w:tab w:val="num" w:pos="567"/>
        </w:tabs>
        <w:spacing w:before="60"/>
      </w:pPr>
      <w:r w:rsidRPr="00A3597B">
        <w:t>Ранее вы выполняли подобные работы?</w:t>
      </w:r>
    </w:p>
    <w:p w14:paraId="27236D01" w14:textId="77777777" w:rsidR="00FF139F" w:rsidRPr="00A3597B" w:rsidRDefault="00FF139F" w:rsidP="006012CC">
      <w:pPr>
        <w:numPr>
          <w:ilvl w:val="0"/>
          <w:numId w:val="0"/>
        </w:numPr>
        <w:tabs>
          <w:tab w:val="num" w:pos="567"/>
        </w:tabs>
        <w:spacing w:before="60"/>
      </w:pPr>
      <w:r w:rsidRPr="00A3597B">
        <w:t>Когда последний раз проводились учебно-тренировочные занятия?</w:t>
      </w:r>
    </w:p>
    <w:p w14:paraId="15197C0F" w14:textId="77777777" w:rsidR="00FF139F" w:rsidRPr="00A3597B" w:rsidRDefault="00FF139F" w:rsidP="006012CC">
      <w:pPr>
        <w:numPr>
          <w:ilvl w:val="0"/>
          <w:numId w:val="0"/>
        </w:numPr>
        <w:tabs>
          <w:tab w:val="num" w:pos="567"/>
        </w:tabs>
        <w:spacing w:before="60"/>
      </w:pPr>
      <w:r w:rsidRPr="00A3597B">
        <w:t>Вы что-нибудь слышали про золотые правила безопасности труда?</w:t>
      </w:r>
    </w:p>
    <w:p w14:paraId="0DB903E0" w14:textId="0CFBC08E" w:rsidR="00FF139F" w:rsidRPr="00A3597B" w:rsidRDefault="00FF139F" w:rsidP="006012CC">
      <w:pPr>
        <w:numPr>
          <w:ilvl w:val="0"/>
          <w:numId w:val="0"/>
        </w:numPr>
        <w:tabs>
          <w:tab w:val="num" w:pos="567"/>
        </w:tabs>
        <w:spacing w:before="60"/>
      </w:pPr>
      <w:r w:rsidRPr="00A3597B">
        <w:t>Когда последний раз вы</w:t>
      </w:r>
      <w:r w:rsidR="00186AAE" w:rsidRPr="00A3597B">
        <w:t xml:space="preserve"> проводили проверку Подрядчика – </w:t>
      </w:r>
      <w:r w:rsidRPr="00A3597B">
        <w:t xml:space="preserve">вопрос для </w:t>
      </w:r>
      <w:r w:rsidR="00A524AC" w:rsidRPr="00A3597B">
        <w:t>работников УОБПП, Управления промышленной безопасности и охраны труда, Управления по охране окружающей среды, Управления по обеспечению безопасности производственных процессов, Службы экономической безопасности ООО «РН-Ванкор», Куратора договора</w:t>
      </w:r>
      <w:r w:rsidRPr="00A3597B">
        <w:t>?</w:t>
      </w:r>
    </w:p>
    <w:p w14:paraId="0DD6533D" w14:textId="7FA9E71B" w:rsidR="00FF139F" w:rsidRPr="00A3597B" w:rsidRDefault="00FF139F" w:rsidP="006012CC">
      <w:pPr>
        <w:numPr>
          <w:ilvl w:val="0"/>
          <w:numId w:val="0"/>
        </w:numPr>
        <w:tabs>
          <w:tab w:val="num" w:pos="567"/>
        </w:tabs>
        <w:spacing w:before="60"/>
      </w:pPr>
      <w:r w:rsidRPr="00A3597B">
        <w:t>Когда последний раз ва</w:t>
      </w:r>
      <w:r w:rsidR="00186AAE" w:rsidRPr="00A3597B">
        <w:t xml:space="preserve">с проверяли по вопросам ПБОТОС – </w:t>
      </w:r>
      <w:r w:rsidRPr="00A3597B">
        <w:t>вопрос для работников Подрядчика?</w:t>
      </w:r>
    </w:p>
    <w:p w14:paraId="7243FABD" w14:textId="491BEB57" w:rsidR="00FF139F" w:rsidRPr="00A3597B" w:rsidRDefault="00FF139F" w:rsidP="006012CC">
      <w:pPr>
        <w:numPr>
          <w:ilvl w:val="0"/>
          <w:numId w:val="0"/>
        </w:numPr>
        <w:tabs>
          <w:tab w:val="num" w:pos="567"/>
        </w:tabs>
        <w:spacing w:before="60"/>
      </w:pPr>
      <w:r w:rsidRPr="00A3597B">
        <w:t xml:space="preserve">Были ли выявлены какие-либо замечания в </w:t>
      </w:r>
      <w:r w:rsidR="00186AAE" w:rsidRPr="00A3597B">
        <w:t xml:space="preserve">области ПБОТОС – </w:t>
      </w:r>
      <w:r w:rsidRPr="00A3597B">
        <w:t>вопрос для работников Подрядчика?</w:t>
      </w:r>
    </w:p>
    <w:p w14:paraId="34F70B9D" w14:textId="77777777" w:rsidR="00FF139F" w:rsidRPr="00A3597B" w:rsidRDefault="00FF139F" w:rsidP="006012CC">
      <w:pPr>
        <w:numPr>
          <w:ilvl w:val="0"/>
          <w:numId w:val="0"/>
        </w:numPr>
        <w:rPr>
          <w:b/>
        </w:rPr>
      </w:pPr>
      <w:r w:rsidRPr="00A3597B">
        <w:rPr>
          <w:b/>
        </w:rPr>
        <w:t>Возможные действия после интервьюирования</w:t>
      </w:r>
    </w:p>
    <w:p w14:paraId="04854FB2" w14:textId="77777777" w:rsidR="00FF139F" w:rsidRPr="00A3597B" w:rsidRDefault="00FF139F" w:rsidP="006012CC">
      <w:pPr>
        <w:numPr>
          <w:ilvl w:val="0"/>
          <w:numId w:val="0"/>
        </w:numPr>
        <w:tabs>
          <w:tab w:val="num" w:pos="567"/>
        </w:tabs>
        <w:spacing w:before="60"/>
      </w:pPr>
      <w:r w:rsidRPr="00A3597B">
        <w:t>Интервьюирование других работников, для формирования объективной оценки;</w:t>
      </w:r>
    </w:p>
    <w:p w14:paraId="094F01FC" w14:textId="77777777" w:rsidR="00FF139F" w:rsidRPr="00A3597B" w:rsidRDefault="00FF139F" w:rsidP="006012CC">
      <w:pPr>
        <w:numPr>
          <w:ilvl w:val="0"/>
          <w:numId w:val="0"/>
        </w:numPr>
        <w:tabs>
          <w:tab w:val="num" w:pos="567"/>
        </w:tabs>
        <w:spacing w:before="60"/>
      </w:pPr>
      <w:r w:rsidRPr="00A3597B">
        <w:t>Проведение углубленной проверки отдельных элементов и конкретных вопросов;</w:t>
      </w:r>
    </w:p>
    <w:p w14:paraId="370BDB5E" w14:textId="77777777" w:rsidR="00FF139F" w:rsidRPr="00A3597B" w:rsidRDefault="00FF139F" w:rsidP="006012CC">
      <w:pPr>
        <w:numPr>
          <w:ilvl w:val="0"/>
          <w:numId w:val="0"/>
        </w:numPr>
        <w:tabs>
          <w:tab w:val="num" w:pos="567"/>
        </w:tabs>
        <w:spacing w:before="60"/>
      </w:pPr>
      <w:r w:rsidRPr="00A3597B">
        <w:t>Формирование выводов о работе системы по результатам интервьюирования;</w:t>
      </w:r>
    </w:p>
    <w:p w14:paraId="5CEB6F2D" w14:textId="77777777" w:rsidR="00FF139F" w:rsidRPr="00A3597B" w:rsidRDefault="00FF139F" w:rsidP="006012CC">
      <w:pPr>
        <w:numPr>
          <w:ilvl w:val="0"/>
          <w:numId w:val="0"/>
        </w:numPr>
        <w:tabs>
          <w:tab w:val="num" w:pos="567"/>
        </w:tabs>
        <w:spacing w:before="60"/>
      </w:pPr>
      <w:r w:rsidRPr="00A3597B">
        <w:t xml:space="preserve">Использование материалов интервьюирование при беседе с </w:t>
      </w:r>
      <w:r w:rsidR="00C329A3" w:rsidRPr="00A3597B">
        <w:t>Руководи</w:t>
      </w:r>
      <w:r w:rsidRPr="00A3597B">
        <w:t>телями Подрядчика, на совещаниях и другое.</w:t>
      </w:r>
    </w:p>
    <w:p w14:paraId="4F14FCDF" w14:textId="77777777" w:rsidR="00FF139F" w:rsidRPr="00A3597B" w:rsidRDefault="00FF139F" w:rsidP="006012CC">
      <w:pPr>
        <w:pStyle w:val="20"/>
        <w:numPr>
          <w:ilvl w:val="0"/>
          <w:numId w:val="0"/>
        </w:numPr>
        <w:rPr>
          <w:caps/>
        </w:rPr>
        <w:sectPr w:rsidR="00FF139F" w:rsidRPr="00A3597B" w:rsidSect="008E14EE">
          <w:footerReference w:type="default" r:id="rId23"/>
          <w:pgSz w:w="11907" w:h="16840"/>
          <w:pgMar w:top="567" w:right="1021" w:bottom="1134" w:left="1247" w:header="737" w:footer="680" w:gutter="0"/>
          <w:cols w:space="720"/>
        </w:sectPr>
      </w:pPr>
      <w:bookmarkStart w:id="207" w:name="_ПРИЛОЖЕНИЕ_18._ФОРМА"/>
      <w:bookmarkStart w:id="208" w:name="_ПРИЛОЖЕНИЕ_17._ФОРМА"/>
      <w:bookmarkEnd w:id="207"/>
      <w:bookmarkEnd w:id="208"/>
    </w:p>
    <w:p w14:paraId="7335C396" w14:textId="0B289981" w:rsidR="00FF139F" w:rsidRPr="00A3597B" w:rsidRDefault="00AA447A" w:rsidP="00E0114F">
      <w:pPr>
        <w:pStyle w:val="-1"/>
        <w:numPr>
          <w:ilvl w:val="0"/>
          <w:numId w:val="0"/>
        </w:numPr>
      </w:pPr>
      <w:bookmarkStart w:id="209" w:name="_ПРИЛОЖЕНИЕ_16._ФОРМА_1"/>
      <w:bookmarkStart w:id="210" w:name="_Toc112249134"/>
      <w:bookmarkStart w:id="211" w:name="_Toc111742589"/>
      <w:bookmarkStart w:id="212" w:name="_Toc118898064"/>
      <w:bookmarkStart w:id="213" w:name="_Toc121231026"/>
      <w:bookmarkStart w:id="214" w:name="_Toc122018610"/>
      <w:bookmarkStart w:id="215" w:name="_Toc130216267"/>
      <w:bookmarkStart w:id="216" w:name="_Toc174111636"/>
      <w:bookmarkStart w:id="217" w:name="_Toc182301782"/>
      <w:bookmarkStart w:id="218" w:name="Приложение_21"/>
      <w:bookmarkEnd w:id="209"/>
      <w:r w:rsidRPr="00A3597B">
        <w:lastRenderedPageBreak/>
        <w:t>ПРИЛОЖЕНИЕ 21. ФОРМА ОТЧЕТА ПО ПРОВЕДЕННОМУ АУДИТУ СИСТЕМЫ УПРАВЛЕНИЯ ПОДРЯДНЫМИ ОРГАНИЗАЦИЯМИ В ОБЛАСТИ П</w:t>
      </w:r>
      <w:r w:rsidR="00193EBA">
        <w:t>бОТОС</w:t>
      </w:r>
      <w:bookmarkEnd w:id="210"/>
      <w:bookmarkEnd w:id="211"/>
      <w:bookmarkEnd w:id="212"/>
      <w:bookmarkEnd w:id="213"/>
      <w:bookmarkEnd w:id="214"/>
      <w:bookmarkEnd w:id="215"/>
      <w:bookmarkEnd w:id="216"/>
      <w:bookmarkEnd w:id="217"/>
    </w:p>
    <w:bookmarkEnd w:id="218"/>
    <w:p w14:paraId="709D43C1" w14:textId="77777777" w:rsidR="00FF139F" w:rsidRPr="00A3597B" w:rsidRDefault="00FF139F" w:rsidP="0021750E">
      <w:pPr>
        <w:numPr>
          <w:ilvl w:val="0"/>
          <w:numId w:val="0"/>
        </w:numPr>
        <w:spacing w:before="0"/>
        <w:rPr>
          <w:bCs/>
          <w:szCs w:val="24"/>
        </w:rPr>
      </w:pPr>
    </w:p>
    <w:tbl>
      <w:tblPr>
        <w:tblW w:w="9815" w:type="dxa"/>
        <w:tblInd w:w="108" w:type="dxa"/>
        <w:tblLook w:val="00A0" w:firstRow="1" w:lastRow="0" w:firstColumn="1" w:lastColumn="0" w:noHBand="0" w:noVBand="0"/>
      </w:tblPr>
      <w:tblGrid>
        <w:gridCol w:w="4748"/>
        <w:gridCol w:w="5067"/>
      </w:tblGrid>
      <w:tr w:rsidR="00FF139F" w:rsidRPr="00A3597B" w14:paraId="5350EAE2" w14:textId="77777777" w:rsidTr="00AA447A">
        <w:tc>
          <w:tcPr>
            <w:tcW w:w="4748" w:type="dxa"/>
          </w:tcPr>
          <w:p w14:paraId="5C3D4377" w14:textId="77777777" w:rsidR="00FF139F" w:rsidRPr="00A3597B" w:rsidRDefault="00FF139F" w:rsidP="0021750E">
            <w:pPr>
              <w:numPr>
                <w:ilvl w:val="0"/>
                <w:numId w:val="0"/>
              </w:numPr>
              <w:spacing w:before="0"/>
              <w:rPr>
                <w:rFonts w:eastAsia="Times New Roman"/>
                <w:i/>
              </w:rPr>
            </w:pPr>
          </w:p>
        </w:tc>
        <w:tc>
          <w:tcPr>
            <w:tcW w:w="5067" w:type="dxa"/>
          </w:tcPr>
          <w:p w14:paraId="279FE820" w14:textId="3DBD04AD" w:rsidR="00FF139F" w:rsidRPr="00A3597B" w:rsidRDefault="00AA447A" w:rsidP="0021750E">
            <w:pPr>
              <w:numPr>
                <w:ilvl w:val="0"/>
                <w:numId w:val="0"/>
              </w:numPr>
              <w:spacing w:before="0"/>
              <w:rPr>
                <w:rFonts w:eastAsia="Times New Roman"/>
              </w:rPr>
            </w:pPr>
            <w:r w:rsidRPr="00A3597B">
              <w:rPr>
                <w:rFonts w:eastAsia="Times New Roman"/>
              </w:rPr>
              <w:t>Утверждаю</w:t>
            </w:r>
          </w:p>
          <w:p w14:paraId="3C98DE7B" w14:textId="5180791A" w:rsidR="00FF139F" w:rsidRPr="00A3597B" w:rsidRDefault="00C329A3" w:rsidP="0021750E">
            <w:pPr>
              <w:numPr>
                <w:ilvl w:val="0"/>
                <w:numId w:val="0"/>
              </w:numPr>
              <w:spacing w:before="0"/>
              <w:rPr>
                <w:rFonts w:eastAsia="Times New Roman"/>
              </w:rPr>
            </w:pPr>
            <w:r w:rsidRPr="00A3597B">
              <w:rPr>
                <w:rFonts w:eastAsia="Times New Roman"/>
              </w:rPr>
              <w:t>Заместитель генерального директора по</w:t>
            </w:r>
            <w:r w:rsidR="00AA447A" w:rsidRPr="00A3597B">
              <w:rPr>
                <w:rFonts w:eastAsia="Times New Roman"/>
              </w:rPr>
              <w:t> </w:t>
            </w:r>
            <w:r w:rsidRPr="00A3597B">
              <w:rPr>
                <w:rFonts w:eastAsia="Times New Roman"/>
              </w:rPr>
              <w:t>промышленной безопасности, охране труда и окружающей среды</w:t>
            </w:r>
          </w:p>
          <w:p w14:paraId="4F9BD9C4" w14:textId="60D8DC68" w:rsidR="00FF139F" w:rsidRPr="00A3597B" w:rsidRDefault="00193EBA" w:rsidP="0021750E">
            <w:pPr>
              <w:numPr>
                <w:ilvl w:val="0"/>
                <w:numId w:val="0"/>
              </w:numPr>
              <w:spacing w:before="0"/>
              <w:rPr>
                <w:rFonts w:eastAsia="Times New Roman"/>
              </w:rPr>
            </w:pPr>
            <w:r>
              <w:rPr>
                <w:rFonts w:eastAsia="Times New Roman"/>
              </w:rPr>
              <w:t>__________________ И.О. Фамилия</w:t>
            </w:r>
            <w:r w:rsidR="00FF139F" w:rsidRPr="00A3597B">
              <w:rPr>
                <w:rFonts w:eastAsia="Times New Roman"/>
              </w:rPr>
              <w:t xml:space="preserve"> </w:t>
            </w:r>
          </w:p>
          <w:p w14:paraId="0570CC0E" w14:textId="365B0A1E" w:rsidR="00FF139F" w:rsidRPr="00A3597B" w:rsidRDefault="00FF139F" w:rsidP="00AA447A">
            <w:pPr>
              <w:numPr>
                <w:ilvl w:val="0"/>
                <w:numId w:val="0"/>
              </w:numPr>
              <w:spacing w:before="0"/>
              <w:rPr>
                <w:rFonts w:eastAsia="Times New Roman"/>
                <w:i/>
              </w:rPr>
            </w:pPr>
            <w:r w:rsidRPr="00A3597B">
              <w:rPr>
                <w:rFonts w:eastAsia="Times New Roman"/>
              </w:rPr>
              <w:t>«___» ____________ 20__ г.</w:t>
            </w:r>
            <w:r w:rsidRPr="00A3597B">
              <w:rPr>
                <w:rFonts w:eastAsia="Times New Roman"/>
                <w:i/>
              </w:rPr>
              <w:t xml:space="preserve"> </w:t>
            </w:r>
          </w:p>
        </w:tc>
      </w:tr>
    </w:tbl>
    <w:p w14:paraId="624FC9F9" w14:textId="77777777" w:rsidR="00FF139F" w:rsidRPr="00A3597B" w:rsidRDefault="00FF139F" w:rsidP="0021750E">
      <w:pPr>
        <w:numPr>
          <w:ilvl w:val="0"/>
          <w:numId w:val="0"/>
        </w:numPr>
        <w:spacing w:before="0"/>
        <w:rPr>
          <w:rFonts w:eastAsia="Times New Roman"/>
          <w:i/>
        </w:rPr>
      </w:pPr>
    </w:p>
    <w:p w14:paraId="2A04488C" w14:textId="77777777" w:rsidR="00FF139F" w:rsidRPr="00A3597B" w:rsidRDefault="00FF139F" w:rsidP="0021750E">
      <w:pPr>
        <w:numPr>
          <w:ilvl w:val="0"/>
          <w:numId w:val="0"/>
        </w:numPr>
        <w:spacing w:before="0"/>
        <w:jc w:val="center"/>
        <w:rPr>
          <w:rFonts w:eastAsia="Times New Roman"/>
          <w:b/>
        </w:rPr>
      </w:pPr>
      <w:r w:rsidRPr="00A3597B">
        <w:rPr>
          <w:rFonts w:eastAsia="Times New Roman"/>
          <w:b/>
        </w:rPr>
        <w:t>Отчет</w:t>
      </w:r>
    </w:p>
    <w:p w14:paraId="015FFCB4" w14:textId="77777777" w:rsidR="00FF139F" w:rsidRPr="00A3597B" w:rsidRDefault="00FF139F" w:rsidP="0021750E">
      <w:pPr>
        <w:numPr>
          <w:ilvl w:val="0"/>
          <w:numId w:val="0"/>
        </w:numPr>
        <w:spacing w:before="0"/>
        <w:jc w:val="center"/>
        <w:rPr>
          <w:rFonts w:eastAsia="Times New Roman"/>
          <w:b/>
        </w:rPr>
      </w:pPr>
      <w:r w:rsidRPr="00A3597B">
        <w:rPr>
          <w:rFonts w:eastAsia="Times New Roman"/>
          <w:b/>
        </w:rPr>
        <w:t xml:space="preserve">о проведенном аудите системы управления </w:t>
      </w:r>
      <w:r w:rsidR="009426A7" w:rsidRPr="00A3597B">
        <w:rPr>
          <w:rFonts w:eastAsia="Times New Roman"/>
          <w:b/>
        </w:rPr>
        <w:t>Подряд</w:t>
      </w:r>
      <w:r w:rsidRPr="00A3597B">
        <w:rPr>
          <w:rFonts w:eastAsia="Times New Roman"/>
          <w:b/>
        </w:rPr>
        <w:t>ными организациями в области промышленной и пожарной безопасности, охраны труда и окружающей среды</w:t>
      </w:r>
    </w:p>
    <w:tbl>
      <w:tblPr>
        <w:tblW w:w="9639" w:type="dxa"/>
        <w:tblInd w:w="108" w:type="dxa"/>
        <w:tblLayout w:type="fixed"/>
        <w:tblLook w:val="04A0" w:firstRow="1" w:lastRow="0" w:firstColumn="1" w:lastColumn="0" w:noHBand="0" w:noVBand="1"/>
      </w:tblPr>
      <w:tblGrid>
        <w:gridCol w:w="3085"/>
        <w:gridCol w:w="425"/>
        <w:gridCol w:w="1560"/>
        <w:gridCol w:w="4569"/>
      </w:tblGrid>
      <w:tr w:rsidR="00FF139F" w:rsidRPr="00A3597B" w14:paraId="06020E90" w14:textId="77777777" w:rsidTr="00A524AC">
        <w:trPr>
          <w:cantSplit/>
        </w:trPr>
        <w:tc>
          <w:tcPr>
            <w:tcW w:w="5070" w:type="dxa"/>
            <w:gridSpan w:val="3"/>
            <w:vAlign w:val="center"/>
            <w:hideMark/>
          </w:tcPr>
          <w:p w14:paraId="5A6E30B3" w14:textId="441C16E7" w:rsidR="00FF139F" w:rsidRPr="00A3597B" w:rsidRDefault="00A76CAA" w:rsidP="0021750E">
            <w:pPr>
              <w:numPr>
                <w:ilvl w:val="0"/>
                <w:numId w:val="0"/>
              </w:numPr>
              <w:spacing w:before="0"/>
              <w:rPr>
                <w:rFonts w:eastAsia="Times New Roman"/>
              </w:rPr>
            </w:pPr>
            <w:r w:rsidRPr="00A3597B">
              <w:rPr>
                <w:rFonts w:eastAsia="Times New Roman"/>
              </w:rPr>
              <w:t xml:space="preserve"> </w:t>
            </w:r>
            <w:r w:rsidR="00FF139F" w:rsidRPr="00A3597B">
              <w:rPr>
                <w:rFonts w:eastAsia="Times New Roman"/>
              </w:rPr>
              <w:t>от</w:t>
            </w:r>
          </w:p>
        </w:tc>
        <w:tc>
          <w:tcPr>
            <w:tcW w:w="4569" w:type="dxa"/>
            <w:vAlign w:val="center"/>
            <w:hideMark/>
          </w:tcPr>
          <w:p w14:paraId="504F1C6B" w14:textId="77777777" w:rsidR="00FF139F" w:rsidRPr="00A3597B" w:rsidRDefault="00FF139F" w:rsidP="0021750E">
            <w:pPr>
              <w:numPr>
                <w:ilvl w:val="0"/>
                <w:numId w:val="0"/>
              </w:numPr>
              <w:spacing w:before="0"/>
              <w:rPr>
                <w:rFonts w:eastAsia="Times New Roman"/>
              </w:rPr>
            </w:pPr>
            <w:r w:rsidRPr="00A3597B">
              <w:rPr>
                <w:rFonts w:eastAsia="Times New Roman"/>
              </w:rPr>
              <w:t>«____» ________________г.</w:t>
            </w:r>
          </w:p>
        </w:tc>
      </w:tr>
      <w:tr w:rsidR="00FF139F" w:rsidRPr="00A3597B" w14:paraId="106BDC8D" w14:textId="77777777" w:rsidTr="00A524AC">
        <w:trPr>
          <w:trHeight w:val="314"/>
        </w:trPr>
        <w:tc>
          <w:tcPr>
            <w:tcW w:w="3510" w:type="dxa"/>
            <w:gridSpan w:val="2"/>
            <w:vAlign w:val="center"/>
          </w:tcPr>
          <w:p w14:paraId="17F56E0D" w14:textId="77777777" w:rsidR="00FF139F" w:rsidRPr="00A3597B" w:rsidRDefault="00FF139F" w:rsidP="0021750E">
            <w:pPr>
              <w:numPr>
                <w:ilvl w:val="0"/>
                <w:numId w:val="0"/>
              </w:numPr>
              <w:spacing w:before="0"/>
              <w:rPr>
                <w:rFonts w:eastAsia="Times New Roman"/>
              </w:rPr>
            </w:pPr>
          </w:p>
          <w:p w14:paraId="3D8BA3FE" w14:textId="77777777" w:rsidR="00FF139F" w:rsidRPr="00A3597B" w:rsidRDefault="00FF139F" w:rsidP="0021750E">
            <w:pPr>
              <w:numPr>
                <w:ilvl w:val="0"/>
                <w:numId w:val="0"/>
              </w:numPr>
              <w:spacing w:before="0"/>
              <w:rPr>
                <w:rFonts w:eastAsia="Times New Roman"/>
              </w:rPr>
            </w:pPr>
            <w:r w:rsidRPr="00A3597B">
              <w:rPr>
                <w:rFonts w:eastAsia="Times New Roman"/>
              </w:rPr>
              <w:t xml:space="preserve">Аудируемые </w:t>
            </w:r>
            <w:r w:rsidR="009426A7" w:rsidRPr="00A3597B">
              <w:rPr>
                <w:rFonts w:eastAsia="Times New Roman"/>
              </w:rPr>
              <w:t>структурные подразделения</w:t>
            </w:r>
            <w:r w:rsidRPr="00A3597B">
              <w:rPr>
                <w:rFonts w:eastAsia="Times New Roman"/>
              </w:rPr>
              <w:t xml:space="preserve"> и Подрядные организации:</w:t>
            </w:r>
          </w:p>
        </w:tc>
        <w:tc>
          <w:tcPr>
            <w:tcW w:w="6129" w:type="dxa"/>
            <w:gridSpan w:val="2"/>
            <w:vAlign w:val="center"/>
          </w:tcPr>
          <w:p w14:paraId="311F14C0" w14:textId="77777777" w:rsidR="00FF139F" w:rsidRPr="00A3597B" w:rsidRDefault="00FF139F" w:rsidP="0021750E">
            <w:pPr>
              <w:numPr>
                <w:ilvl w:val="0"/>
                <w:numId w:val="0"/>
              </w:numPr>
              <w:spacing w:before="0"/>
              <w:rPr>
                <w:rFonts w:eastAsia="Times New Roman"/>
              </w:rPr>
            </w:pPr>
          </w:p>
        </w:tc>
      </w:tr>
      <w:tr w:rsidR="00FF139F" w:rsidRPr="00A3597B" w14:paraId="6586327D" w14:textId="77777777" w:rsidTr="00A524AC">
        <w:trPr>
          <w:cantSplit/>
        </w:trPr>
        <w:tc>
          <w:tcPr>
            <w:tcW w:w="3510" w:type="dxa"/>
            <w:gridSpan w:val="2"/>
            <w:hideMark/>
          </w:tcPr>
          <w:p w14:paraId="14F8B5B0" w14:textId="77777777" w:rsidR="00FF139F" w:rsidRPr="00A3597B" w:rsidRDefault="00FF139F" w:rsidP="0021750E">
            <w:pPr>
              <w:numPr>
                <w:ilvl w:val="0"/>
                <w:numId w:val="0"/>
              </w:numPr>
              <w:spacing w:before="0"/>
              <w:rPr>
                <w:rFonts w:eastAsia="Times New Roman"/>
              </w:rPr>
            </w:pPr>
            <w:r w:rsidRPr="00A3597B">
              <w:rPr>
                <w:rFonts w:eastAsia="Times New Roman"/>
              </w:rPr>
              <w:t>__________________________________________________________________________________________________________________________________________________________________</w:t>
            </w:r>
          </w:p>
        </w:tc>
        <w:tc>
          <w:tcPr>
            <w:tcW w:w="6129" w:type="dxa"/>
            <w:gridSpan w:val="2"/>
          </w:tcPr>
          <w:p w14:paraId="245ED7B6" w14:textId="77777777" w:rsidR="00FF139F" w:rsidRPr="00A3597B" w:rsidRDefault="00FF139F" w:rsidP="0021750E">
            <w:pPr>
              <w:numPr>
                <w:ilvl w:val="0"/>
                <w:numId w:val="0"/>
              </w:numPr>
              <w:spacing w:before="0"/>
              <w:rPr>
                <w:rFonts w:eastAsia="Times New Roman"/>
              </w:rPr>
            </w:pPr>
          </w:p>
        </w:tc>
      </w:tr>
      <w:tr w:rsidR="00FF139F" w:rsidRPr="00A3597B" w14:paraId="3E75FA98" w14:textId="77777777" w:rsidTr="00A524AC">
        <w:trPr>
          <w:trHeight w:val="110"/>
        </w:trPr>
        <w:tc>
          <w:tcPr>
            <w:tcW w:w="9639" w:type="dxa"/>
            <w:gridSpan w:val="4"/>
            <w:hideMark/>
          </w:tcPr>
          <w:p w14:paraId="684BC94A" w14:textId="77777777" w:rsidR="00FF139F" w:rsidRPr="00A3597B" w:rsidRDefault="00FF139F" w:rsidP="0021750E">
            <w:pPr>
              <w:numPr>
                <w:ilvl w:val="0"/>
                <w:numId w:val="0"/>
              </w:numPr>
              <w:spacing w:before="0"/>
              <w:rPr>
                <w:rFonts w:eastAsia="Times New Roman"/>
              </w:rPr>
            </w:pPr>
            <w:r w:rsidRPr="00A3597B">
              <w:rPr>
                <w:rFonts w:eastAsia="Times New Roman"/>
              </w:rPr>
              <w:t>(наименование)</w:t>
            </w:r>
          </w:p>
        </w:tc>
      </w:tr>
      <w:tr w:rsidR="00FF139F" w:rsidRPr="00A3597B" w14:paraId="2FB94A32" w14:textId="77777777" w:rsidTr="00A524AC">
        <w:tc>
          <w:tcPr>
            <w:tcW w:w="3085" w:type="dxa"/>
          </w:tcPr>
          <w:p w14:paraId="4F1B6379" w14:textId="77777777" w:rsidR="00FF139F" w:rsidRPr="00A3597B" w:rsidRDefault="00FF139F" w:rsidP="0021750E">
            <w:pPr>
              <w:numPr>
                <w:ilvl w:val="0"/>
                <w:numId w:val="0"/>
              </w:numPr>
              <w:spacing w:before="0"/>
              <w:rPr>
                <w:rFonts w:eastAsia="Times New Roman"/>
              </w:rPr>
            </w:pPr>
          </w:p>
          <w:p w14:paraId="68C3F305" w14:textId="77777777" w:rsidR="00FF139F" w:rsidRPr="00A3597B" w:rsidRDefault="00FF139F" w:rsidP="0021750E">
            <w:pPr>
              <w:numPr>
                <w:ilvl w:val="0"/>
                <w:numId w:val="0"/>
              </w:numPr>
              <w:spacing w:before="0"/>
              <w:rPr>
                <w:rFonts w:eastAsia="Times New Roman"/>
              </w:rPr>
            </w:pPr>
            <w:r w:rsidRPr="00A3597B">
              <w:rPr>
                <w:rFonts w:eastAsia="Times New Roman"/>
              </w:rPr>
              <w:t>Аудитор(-ы):</w:t>
            </w:r>
          </w:p>
          <w:p w14:paraId="404EED65" w14:textId="77777777" w:rsidR="00FF139F" w:rsidRPr="00A3597B" w:rsidRDefault="00FF139F" w:rsidP="0021750E">
            <w:pPr>
              <w:numPr>
                <w:ilvl w:val="0"/>
                <w:numId w:val="0"/>
              </w:numPr>
              <w:spacing w:before="0"/>
              <w:rPr>
                <w:rFonts w:eastAsia="Times New Roman"/>
              </w:rPr>
            </w:pPr>
          </w:p>
        </w:tc>
        <w:tc>
          <w:tcPr>
            <w:tcW w:w="6554" w:type="dxa"/>
            <w:gridSpan w:val="3"/>
          </w:tcPr>
          <w:p w14:paraId="2EF608B8" w14:textId="77777777" w:rsidR="00FF139F" w:rsidRPr="00A3597B" w:rsidRDefault="00FF139F" w:rsidP="0021750E">
            <w:pPr>
              <w:numPr>
                <w:ilvl w:val="0"/>
                <w:numId w:val="0"/>
              </w:numPr>
              <w:spacing w:before="0"/>
              <w:rPr>
                <w:rFonts w:eastAsia="Times New Roman"/>
              </w:rPr>
            </w:pPr>
          </w:p>
        </w:tc>
      </w:tr>
      <w:tr w:rsidR="00A524AC" w:rsidRPr="00A3597B" w14:paraId="6CEC5495" w14:textId="77777777" w:rsidTr="00A524AC">
        <w:tc>
          <w:tcPr>
            <w:tcW w:w="9639" w:type="dxa"/>
            <w:gridSpan w:val="4"/>
            <w:tcBorders>
              <w:top w:val="nil"/>
              <w:left w:val="nil"/>
              <w:bottom w:val="single" w:sz="4" w:space="0" w:color="auto"/>
              <w:right w:val="nil"/>
            </w:tcBorders>
          </w:tcPr>
          <w:p w14:paraId="72602159" w14:textId="77777777" w:rsidR="00A524AC" w:rsidRPr="00A3597B" w:rsidRDefault="00A524AC" w:rsidP="0021750E">
            <w:pPr>
              <w:numPr>
                <w:ilvl w:val="0"/>
                <w:numId w:val="0"/>
              </w:numPr>
              <w:spacing w:before="0"/>
              <w:rPr>
                <w:rFonts w:eastAsia="Times New Roman"/>
              </w:rPr>
            </w:pPr>
          </w:p>
        </w:tc>
      </w:tr>
      <w:tr w:rsidR="00A524AC" w:rsidRPr="00A3597B" w14:paraId="5D21F2DB" w14:textId="77777777" w:rsidTr="00A524AC">
        <w:tc>
          <w:tcPr>
            <w:tcW w:w="9639" w:type="dxa"/>
            <w:gridSpan w:val="4"/>
            <w:tcBorders>
              <w:top w:val="nil"/>
              <w:left w:val="nil"/>
              <w:bottom w:val="single" w:sz="4" w:space="0" w:color="auto"/>
              <w:right w:val="nil"/>
            </w:tcBorders>
          </w:tcPr>
          <w:p w14:paraId="4175BEB5" w14:textId="77777777" w:rsidR="00A524AC" w:rsidRPr="00A3597B" w:rsidRDefault="00A524AC" w:rsidP="0021750E">
            <w:pPr>
              <w:numPr>
                <w:ilvl w:val="0"/>
                <w:numId w:val="0"/>
              </w:numPr>
              <w:spacing w:before="0"/>
              <w:rPr>
                <w:rFonts w:eastAsia="Times New Roman"/>
              </w:rPr>
            </w:pPr>
          </w:p>
        </w:tc>
      </w:tr>
      <w:tr w:rsidR="00A524AC" w:rsidRPr="00A3597B" w14:paraId="7EDF21CD" w14:textId="77777777" w:rsidTr="00A524AC">
        <w:tc>
          <w:tcPr>
            <w:tcW w:w="9639" w:type="dxa"/>
            <w:gridSpan w:val="4"/>
            <w:tcBorders>
              <w:top w:val="nil"/>
              <w:left w:val="nil"/>
              <w:bottom w:val="single" w:sz="4" w:space="0" w:color="auto"/>
              <w:right w:val="nil"/>
            </w:tcBorders>
          </w:tcPr>
          <w:p w14:paraId="7A6E91DF" w14:textId="77777777" w:rsidR="00A524AC" w:rsidRPr="00A3597B" w:rsidRDefault="00A524AC" w:rsidP="0021750E">
            <w:pPr>
              <w:numPr>
                <w:ilvl w:val="0"/>
                <w:numId w:val="0"/>
              </w:numPr>
              <w:spacing w:before="0"/>
              <w:rPr>
                <w:rFonts w:eastAsia="Times New Roman"/>
              </w:rPr>
            </w:pPr>
          </w:p>
        </w:tc>
      </w:tr>
      <w:tr w:rsidR="00FF139F" w:rsidRPr="00A3597B" w14:paraId="6F1FFD01" w14:textId="77777777" w:rsidTr="00A524AC">
        <w:tc>
          <w:tcPr>
            <w:tcW w:w="9639" w:type="dxa"/>
            <w:gridSpan w:val="4"/>
            <w:tcBorders>
              <w:top w:val="nil"/>
              <w:left w:val="nil"/>
              <w:bottom w:val="single" w:sz="4" w:space="0" w:color="auto"/>
              <w:right w:val="nil"/>
            </w:tcBorders>
          </w:tcPr>
          <w:p w14:paraId="5120B72C" w14:textId="77777777" w:rsidR="00FF139F" w:rsidRPr="00A3597B" w:rsidRDefault="00FF139F" w:rsidP="0021750E">
            <w:pPr>
              <w:numPr>
                <w:ilvl w:val="0"/>
                <w:numId w:val="0"/>
              </w:numPr>
              <w:spacing w:before="0"/>
              <w:rPr>
                <w:rFonts w:eastAsia="Times New Roman"/>
              </w:rPr>
            </w:pPr>
          </w:p>
        </w:tc>
      </w:tr>
      <w:tr w:rsidR="00FF139F" w:rsidRPr="00A3597B" w14:paraId="51241F42" w14:textId="77777777" w:rsidTr="00A524AC">
        <w:tc>
          <w:tcPr>
            <w:tcW w:w="9639" w:type="dxa"/>
            <w:gridSpan w:val="4"/>
            <w:tcBorders>
              <w:top w:val="single" w:sz="4" w:space="0" w:color="auto"/>
              <w:left w:val="nil"/>
              <w:bottom w:val="nil"/>
              <w:right w:val="nil"/>
            </w:tcBorders>
          </w:tcPr>
          <w:p w14:paraId="393A1064" w14:textId="77777777" w:rsidR="00FF139F" w:rsidRPr="00A3597B" w:rsidRDefault="00FF139F" w:rsidP="0021750E">
            <w:pPr>
              <w:numPr>
                <w:ilvl w:val="0"/>
                <w:numId w:val="0"/>
              </w:numPr>
              <w:spacing w:before="0"/>
              <w:rPr>
                <w:rFonts w:eastAsia="Times New Roman"/>
              </w:rPr>
            </w:pPr>
            <w:r w:rsidRPr="00A3597B">
              <w:rPr>
                <w:rFonts w:eastAsia="Times New Roman"/>
              </w:rPr>
              <w:t>(фамилия, инициалы, должности)</w:t>
            </w:r>
          </w:p>
          <w:p w14:paraId="03939E14" w14:textId="77777777" w:rsidR="00FF139F" w:rsidRPr="00A3597B" w:rsidRDefault="00FF139F" w:rsidP="0021750E">
            <w:pPr>
              <w:numPr>
                <w:ilvl w:val="0"/>
                <w:numId w:val="0"/>
              </w:numPr>
              <w:spacing w:before="0"/>
              <w:rPr>
                <w:rFonts w:eastAsia="Times New Roman"/>
              </w:rPr>
            </w:pPr>
          </w:p>
        </w:tc>
      </w:tr>
      <w:tr w:rsidR="00FF139F" w:rsidRPr="00A3597B" w14:paraId="27D721C4" w14:textId="77777777" w:rsidTr="00A524AC">
        <w:trPr>
          <w:cantSplit/>
        </w:trPr>
        <w:tc>
          <w:tcPr>
            <w:tcW w:w="9639" w:type="dxa"/>
            <w:gridSpan w:val="4"/>
          </w:tcPr>
          <w:p w14:paraId="71D01771" w14:textId="77777777" w:rsidR="00FF139F" w:rsidRPr="00A3597B" w:rsidRDefault="00FF139F" w:rsidP="0021750E">
            <w:pPr>
              <w:numPr>
                <w:ilvl w:val="0"/>
                <w:numId w:val="0"/>
              </w:numPr>
              <w:spacing w:before="0"/>
              <w:rPr>
                <w:rFonts w:eastAsia="Times New Roman"/>
              </w:rPr>
            </w:pPr>
          </w:p>
          <w:p w14:paraId="57203C8A" w14:textId="77777777" w:rsidR="00FF139F" w:rsidRPr="00A3597B" w:rsidRDefault="00FF139F" w:rsidP="0021750E">
            <w:pPr>
              <w:numPr>
                <w:ilvl w:val="0"/>
                <w:numId w:val="0"/>
              </w:numPr>
              <w:spacing w:before="0"/>
              <w:rPr>
                <w:rFonts w:eastAsia="Times New Roman"/>
              </w:rPr>
            </w:pPr>
          </w:p>
          <w:p w14:paraId="0ABF68F5" w14:textId="1B536A75" w:rsidR="00FF139F" w:rsidRPr="00A3597B" w:rsidRDefault="00FF139F" w:rsidP="0021750E">
            <w:pPr>
              <w:numPr>
                <w:ilvl w:val="0"/>
                <w:numId w:val="0"/>
              </w:numPr>
              <w:spacing w:before="0"/>
              <w:rPr>
                <w:rFonts w:eastAsia="Times New Roman"/>
              </w:rPr>
            </w:pPr>
            <w:r w:rsidRPr="00A3597B">
              <w:rPr>
                <w:rFonts w:eastAsia="Times New Roman"/>
              </w:rPr>
              <w:t>Аудит проведена в период</w:t>
            </w:r>
            <w:r w:rsidR="00A76CAA" w:rsidRPr="00A3597B">
              <w:rPr>
                <w:rFonts w:eastAsia="Times New Roman"/>
              </w:rPr>
              <w:t xml:space="preserve"> </w:t>
            </w:r>
            <w:r w:rsidRPr="00A3597B">
              <w:rPr>
                <w:rFonts w:eastAsia="Times New Roman"/>
              </w:rPr>
              <w:t>с_______________ по_______________________202_г.</w:t>
            </w:r>
          </w:p>
          <w:p w14:paraId="6C2A24EA" w14:textId="77777777" w:rsidR="00FF139F" w:rsidRPr="00A3597B" w:rsidRDefault="00FF139F" w:rsidP="0021750E">
            <w:pPr>
              <w:numPr>
                <w:ilvl w:val="0"/>
                <w:numId w:val="0"/>
              </w:numPr>
              <w:spacing w:before="0"/>
              <w:rPr>
                <w:rFonts w:eastAsia="Times New Roman"/>
              </w:rPr>
            </w:pPr>
          </w:p>
        </w:tc>
      </w:tr>
    </w:tbl>
    <w:p w14:paraId="243C42C2" w14:textId="77777777" w:rsidR="006012CC" w:rsidRPr="00A3597B" w:rsidRDefault="006012CC" w:rsidP="0021750E">
      <w:pPr>
        <w:numPr>
          <w:ilvl w:val="0"/>
          <w:numId w:val="0"/>
        </w:numPr>
        <w:spacing w:before="0"/>
        <w:jc w:val="left"/>
        <w:rPr>
          <w:rFonts w:ascii="Calibri" w:eastAsia="Times New Roman" w:hAnsi="Calibri" w:cs="Calibri"/>
          <w:b/>
          <w:szCs w:val="24"/>
          <w:lang w:eastAsia="ru-RU"/>
        </w:rPr>
      </w:pPr>
      <w:r w:rsidRPr="00A3597B">
        <w:rPr>
          <w:rFonts w:ascii="Calibri" w:hAnsi="Calibri" w:cs="Calibri"/>
          <w:b/>
        </w:rPr>
        <w:br w:type="page"/>
      </w:r>
    </w:p>
    <w:p w14:paraId="36D9C0C7" w14:textId="77777777" w:rsidR="00FF139F" w:rsidRPr="00A3597B" w:rsidRDefault="00FF139F" w:rsidP="0021750E">
      <w:pPr>
        <w:pStyle w:val="S"/>
        <w:spacing w:before="0"/>
        <w:jc w:val="center"/>
        <w:rPr>
          <w:rFonts w:ascii="Calibri" w:hAnsi="Calibri" w:cs="Calibri"/>
          <w:b/>
        </w:rPr>
      </w:pPr>
      <w:r w:rsidRPr="00A3597B">
        <w:rPr>
          <w:rFonts w:ascii="Calibri" w:hAnsi="Calibri" w:cs="Calibri"/>
          <w:b/>
        </w:rPr>
        <w:lastRenderedPageBreak/>
        <w:t>Оценка элементов СУ Подрядчиками ПБОТОС согласно оценочному листу</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812"/>
        <w:gridCol w:w="2977"/>
        <w:gridCol w:w="2819"/>
      </w:tblGrid>
      <w:tr w:rsidR="00FF139F" w:rsidRPr="00A3597B" w14:paraId="1626B9DE" w14:textId="77777777" w:rsidTr="0073313F">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6195F43F" w14:textId="77777777" w:rsidR="00FF139F" w:rsidRPr="00A3597B" w:rsidRDefault="00FF139F" w:rsidP="0021750E">
            <w:pPr>
              <w:pStyle w:val="af3"/>
              <w:keepNext/>
              <w:spacing w:before="0"/>
            </w:pPr>
            <w:r w:rsidRPr="00A3597B">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50C80D98" w14:textId="77777777" w:rsidR="00FF139F" w:rsidRPr="00A3597B" w:rsidRDefault="00FF139F" w:rsidP="0021750E">
            <w:pPr>
              <w:pStyle w:val="af3"/>
              <w:keepNext/>
              <w:spacing w:before="0"/>
            </w:pPr>
            <w:r w:rsidRPr="00A3597B">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25BE71F6" w14:textId="77777777" w:rsidR="00FF139F" w:rsidRPr="00A3597B" w:rsidRDefault="00FF139F" w:rsidP="0021750E">
            <w:pPr>
              <w:pStyle w:val="af3"/>
              <w:keepNext/>
              <w:spacing w:before="0"/>
            </w:pPr>
            <w:r w:rsidRPr="00A3597B">
              <w:t>Оценка</w:t>
            </w:r>
          </w:p>
        </w:tc>
      </w:tr>
      <w:tr w:rsidR="00FF139F" w:rsidRPr="00A3597B" w14:paraId="149E51DD" w14:textId="77777777" w:rsidTr="0073313F">
        <w:trPr>
          <w:trHeight w:val="40"/>
        </w:trPr>
        <w:tc>
          <w:tcPr>
            <w:tcW w:w="1984" w:type="pct"/>
            <w:tcBorders>
              <w:top w:val="single" w:sz="12" w:space="0" w:color="auto"/>
              <w:left w:val="single" w:sz="12" w:space="0" w:color="auto"/>
              <w:bottom w:val="single" w:sz="6" w:space="0" w:color="auto"/>
              <w:right w:val="single" w:sz="6" w:space="0" w:color="auto"/>
            </w:tcBorders>
            <w:vAlign w:val="center"/>
            <w:hideMark/>
          </w:tcPr>
          <w:p w14:paraId="213C750F" w14:textId="77777777" w:rsidR="00FF139F" w:rsidRPr="00A3597B" w:rsidRDefault="00FF139F" w:rsidP="0021750E">
            <w:pPr>
              <w:numPr>
                <w:ilvl w:val="0"/>
                <w:numId w:val="0"/>
              </w:numPr>
              <w:spacing w:before="0"/>
              <w:rPr>
                <w:bCs/>
                <w:szCs w:val="24"/>
              </w:rPr>
            </w:pPr>
            <w:r w:rsidRPr="00A3597B">
              <w:rPr>
                <w:bCs/>
                <w:szCs w:val="24"/>
              </w:rPr>
              <w:t>Инициирование договора с Подрядчиком</w:t>
            </w:r>
          </w:p>
        </w:tc>
        <w:tc>
          <w:tcPr>
            <w:tcW w:w="1549" w:type="pct"/>
            <w:tcBorders>
              <w:top w:val="single" w:sz="12" w:space="0" w:color="auto"/>
              <w:left w:val="single" w:sz="6" w:space="0" w:color="auto"/>
              <w:bottom w:val="single" w:sz="6" w:space="0" w:color="auto"/>
              <w:right w:val="single" w:sz="6" w:space="0" w:color="auto"/>
            </w:tcBorders>
            <w:vAlign w:val="center"/>
          </w:tcPr>
          <w:p w14:paraId="27638BFB" w14:textId="77777777" w:rsidR="00FF139F" w:rsidRPr="00A3597B" w:rsidRDefault="00FF139F" w:rsidP="0021750E">
            <w:pPr>
              <w:numPr>
                <w:ilvl w:val="0"/>
                <w:numId w:val="0"/>
              </w:numPr>
              <w:spacing w:before="0"/>
              <w:jc w:val="center"/>
              <w:rPr>
                <w:bCs/>
                <w:szCs w:val="24"/>
              </w:rPr>
            </w:pPr>
          </w:p>
        </w:tc>
        <w:tc>
          <w:tcPr>
            <w:tcW w:w="1467" w:type="pct"/>
            <w:tcBorders>
              <w:top w:val="single" w:sz="12" w:space="0" w:color="auto"/>
              <w:left w:val="single" w:sz="6" w:space="0" w:color="auto"/>
              <w:bottom w:val="single" w:sz="6" w:space="0" w:color="auto"/>
              <w:right w:val="single" w:sz="12" w:space="0" w:color="auto"/>
            </w:tcBorders>
            <w:vAlign w:val="center"/>
          </w:tcPr>
          <w:p w14:paraId="30FDD342" w14:textId="77777777" w:rsidR="00FF139F" w:rsidRPr="00A3597B" w:rsidRDefault="00FF139F" w:rsidP="0021750E">
            <w:pPr>
              <w:numPr>
                <w:ilvl w:val="0"/>
                <w:numId w:val="0"/>
              </w:numPr>
              <w:spacing w:before="0"/>
              <w:jc w:val="center"/>
              <w:rPr>
                <w:bCs/>
                <w:szCs w:val="24"/>
              </w:rPr>
            </w:pPr>
          </w:p>
        </w:tc>
      </w:tr>
      <w:tr w:rsidR="00FF139F" w:rsidRPr="00A3597B" w14:paraId="3DDFDBF9" w14:textId="77777777" w:rsidTr="0073313F">
        <w:trPr>
          <w:trHeight w:val="119"/>
        </w:trPr>
        <w:tc>
          <w:tcPr>
            <w:tcW w:w="1984" w:type="pct"/>
            <w:tcBorders>
              <w:top w:val="single" w:sz="6" w:space="0" w:color="auto"/>
              <w:left w:val="single" w:sz="12" w:space="0" w:color="auto"/>
              <w:bottom w:val="single" w:sz="6" w:space="0" w:color="auto"/>
              <w:right w:val="single" w:sz="6" w:space="0" w:color="auto"/>
            </w:tcBorders>
            <w:vAlign w:val="center"/>
            <w:hideMark/>
          </w:tcPr>
          <w:p w14:paraId="18B73852" w14:textId="77777777" w:rsidR="00FF139F" w:rsidRPr="00A3597B" w:rsidRDefault="00FF139F" w:rsidP="0021750E">
            <w:pPr>
              <w:numPr>
                <w:ilvl w:val="0"/>
                <w:numId w:val="0"/>
              </w:numPr>
              <w:spacing w:before="0"/>
              <w:rPr>
                <w:bCs/>
                <w:szCs w:val="24"/>
              </w:rPr>
            </w:pPr>
            <w:r w:rsidRPr="00A3597B">
              <w:rPr>
                <w:bCs/>
                <w:szCs w:val="24"/>
              </w:rPr>
              <w:t>Квалификация Подрядчика</w:t>
            </w:r>
          </w:p>
        </w:tc>
        <w:tc>
          <w:tcPr>
            <w:tcW w:w="1549" w:type="pct"/>
            <w:tcBorders>
              <w:top w:val="single" w:sz="6" w:space="0" w:color="auto"/>
              <w:left w:val="single" w:sz="6" w:space="0" w:color="auto"/>
              <w:bottom w:val="single" w:sz="6" w:space="0" w:color="auto"/>
              <w:right w:val="single" w:sz="6" w:space="0" w:color="auto"/>
            </w:tcBorders>
            <w:vAlign w:val="center"/>
          </w:tcPr>
          <w:p w14:paraId="47F85BA2" w14:textId="77777777" w:rsidR="00FF139F" w:rsidRPr="00A3597B" w:rsidRDefault="00FF139F" w:rsidP="0021750E">
            <w:pPr>
              <w:numPr>
                <w:ilvl w:val="0"/>
                <w:numId w:val="0"/>
              </w:numPr>
              <w:spacing w:before="0"/>
              <w:jc w:val="center"/>
              <w:rPr>
                <w:bCs/>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1DE03862" w14:textId="77777777" w:rsidR="00FF139F" w:rsidRPr="00A3597B" w:rsidRDefault="00FF139F" w:rsidP="0021750E">
            <w:pPr>
              <w:numPr>
                <w:ilvl w:val="0"/>
                <w:numId w:val="0"/>
              </w:numPr>
              <w:spacing w:before="0"/>
              <w:jc w:val="center"/>
              <w:rPr>
                <w:bCs/>
                <w:szCs w:val="24"/>
              </w:rPr>
            </w:pPr>
          </w:p>
        </w:tc>
      </w:tr>
      <w:tr w:rsidR="00FF139F" w:rsidRPr="00A3597B" w14:paraId="52926904" w14:textId="77777777" w:rsidTr="0073313F">
        <w:trPr>
          <w:trHeight w:val="55"/>
        </w:trPr>
        <w:tc>
          <w:tcPr>
            <w:tcW w:w="1984" w:type="pct"/>
            <w:tcBorders>
              <w:top w:val="single" w:sz="6" w:space="0" w:color="auto"/>
              <w:left w:val="single" w:sz="12" w:space="0" w:color="auto"/>
              <w:bottom w:val="single" w:sz="6" w:space="0" w:color="auto"/>
              <w:right w:val="single" w:sz="6" w:space="0" w:color="auto"/>
            </w:tcBorders>
            <w:vAlign w:val="center"/>
            <w:hideMark/>
          </w:tcPr>
          <w:p w14:paraId="5006A72A" w14:textId="77777777" w:rsidR="00FF139F" w:rsidRPr="00A3597B" w:rsidRDefault="00FF139F" w:rsidP="0021750E">
            <w:pPr>
              <w:numPr>
                <w:ilvl w:val="0"/>
                <w:numId w:val="0"/>
              </w:numPr>
              <w:spacing w:before="0"/>
              <w:rPr>
                <w:bCs/>
                <w:szCs w:val="24"/>
              </w:rPr>
            </w:pPr>
            <w:r w:rsidRPr="00A3597B">
              <w:rPr>
                <w:bCs/>
                <w:szCs w:val="24"/>
              </w:rPr>
              <w:t>Заключение договора</w:t>
            </w:r>
          </w:p>
        </w:tc>
        <w:tc>
          <w:tcPr>
            <w:tcW w:w="1549" w:type="pct"/>
            <w:tcBorders>
              <w:top w:val="single" w:sz="6" w:space="0" w:color="auto"/>
              <w:left w:val="single" w:sz="6" w:space="0" w:color="auto"/>
              <w:bottom w:val="single" w:sz="6" w:space="0" w:color="auto"/>
              <w:right w:val="single" w:sz="6" w:space="0" w:color="auto"/>
            </w:tcBorders>
            <w:vAlign w:val="center"/>
          </w:tcPr>
          <w:p w14:paraId="2A47C994" w14:textId="77777777" w:rsidR="00FF139F" w:rsidRPr="00A3597B" w:rsidRDefault="00FF139F" w:rsidP="0021750E">
            <w:pPr>
              <w:numPr>
                <w:ilvl w:val="0"/>
                <w:numId w:val="0"/>
              </w:numPr>
              <w:spacing w:before="0"/>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1F0D0C02" w14:textId="77777777" w:rsidR="00FF139F" w:rsidRPr="00A3597B" w:rsidRDefault="00FF139F" w:rsidP="0021750E">
            <w:pPr>
              <w:numPr>
                <w:ilvl w:val="0"/>
                <w:numId w:val="0"/>
              </w:numPr>
              <w:spacing w:before="0"/>
              <w:jc w:val="center"/>
              <w:rPr>
                <w:bCs/>
                <w:szCs w:val="24"/>
              </w:rPr>
            </w:pPr>
          </w:p>
        </w:tc>
      </w:tr>
      <w:tr w:rsidR="00FF139F" w:rsidRPr="00A3597B" w14:paraId="5ADA5D3F" w14:textId="77777777" w:rsidTr="0073313F">
        <w:trPr>
          <w:trHeight w:val="180"/>
        </w:trPr>
        <w:tc>
          <w:tcPr>
            <w:tcW w:w="1984" w:type="pct"/>
            <w:tcBorders>
              <w:top w:val="single" w:sz="6" w:space="0" w:color="auto"/>
              <w:left w:val="single" w:sz="12" w:space="0" w:color="auto"/>
              <w:bottom w:val="single" w:sz="6" w:space="0" w:color="auto"/>
              <w:right w:val="single" w:sz="6" w:space="0" w:color="auto"/>
            </w:tcBorders>
            <w:vAlign w:val="center"/>
            <w:hideMark/>
          </w:tcPr>
          <w:p w14:paraId="55D39272" w14:textId="77777777" w:rsidR="00FF139F" w:rsidRPr="00A3597B" w:rsidRDefault="00FF139F" w:rsidP="0021750E">
            <w:pPr>
              <w:numPr>
                <w:ilvl w:val="0"/>
                <w:numId w:val="0"/>
              </w:numPr>
              <w:spacing w:before="0"/>
              <w:rPr>
                <w:bCs/>
                <w:szCs w:val="24"/>
              </w:rPr>
            </w:pPr>
            <w:r w:rsidRPr="00A3597B">
              <w:rPr>
                <w:bCs/>
                <w:szCs w:val="24"/>
              </w:rPr>
              <w:t>Мобилизация Подрядчика, вход на объект</w:t>
            </w:r>
          </w:p>
        </w:tc>
        <w:tc>
          <w:tcPr>
            <w:tcW w:w="1549" w:type="pct"/>
            <w:tcBorders>
              <w:top w:val="single" w:sz="6" w:space="0" w:color="auto"/>
              <w:left w:val="single" w:sz="6" w:space="0" w:color="auto"/>
              <w:bottom w:val="single" w:sz="6" w:space="0" w:color="auto"/>
              <w:right w:val="single" w:sz="6" w:space="0" w:color="auto"/>
            </w:tcBorders>
            <w:vAlign w:val="center"/>
          </w:tcPr>
          <w:p w14:paraId="30A61102" w14:textId="77777777" w:rsidR="00FF139F" w:rsidRPr="00A3597B" w:rsidRDefault="00FF139F" w:rsidP="0021750E">
            <w:pPr>
              <w:numPr>
                <w:ilvl w:val="0"/>
                <w:numId w:val="0"/>
              </w:numPr>
              <w:spacing w:before="0"/>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6DE73B49" w14:textId="77777777" w:rsidR="00FF139F" w:rsidRPr="00A3597B" w:rsidRDefault="00FF139F" w:rsidP="0021750E">
            <w:pPr>
              <w:numPr>
                <w:ilvl w:val="0"/>
                <w:numId w:val="0"/>
              </w:numPr>
              <w:spacing w:before="0"/>
              <w:jc w:val="center"/>
              <w:rPr>
                <w:bCs/>
                <w:szCs w:val="24"/>
              </w:rPr>
            </w:pPr>
          </w:p>
        </w:tc>
      </w:tr>
      <w:tr w:rsidR="00FF139F" w:rsidRPr="00A3597B" w14:paraId="009CC0F7" w14:textId="77777777" w:rsidTr="0073313F">
        <w:trPr>
          <w:trHeight w:val="310"/>
        </w:trPr>
        <w:tc>
          <w:tcPr>
            <w:tcW w:w="1984" w:type="pct"/>
            <w:tcBorders>
              <w:top w:val="single" w:sz="6" w:space="0" w:color="auto"/>
              <w:left w:val="single" w:sz="12" w:space="0" w:color="auto"/>
              <w:bottom w:val="single" w:sz="6" w:space="0" w:color="auto"/>
              <w:right w:val="single" w:sz="6" w:space="0" w:color="auto"/>
            </w:tcBorders>
            <w:vAlign w:val="center"/>
            <w:hideMark/>
          </w:tcPr>
          <w:p w14:paraId="0638324D" w14:textId="77777777" w:rsidR="00FF139F" w:rsidRPr="00A3597B" w:rsidRDefault="00FF139F" w:rsidP="0021750E">
            <w:pPr>
              <w:numPr>
                <w:ilvl w:val="0"/>
                <w:numId w:val="0"/>
              </w:numPr>
              <w:spacing w:before="0"/>
              <w:rPr>
                <w:bCs/>
                <w:szCs w:val="24"/>
              </w:rPr>
            </w:pPr>
            <w:r w:rsidRPr="00A3597B">
              <w:rPr>
                <w:bCs/>
                <w:szCs w:val="24"/>
              </w:rPr>
              <w:t>Выполнение работ по договорам</w:t>
            </w:r>
          </w:p>
        </w:tc>
        <w:tc>
          <w:tcPr>
            <w:tcW w:w="1549" w:type="pct"/>
            <w:tcBorders>
              <w:top w:val="single" w:sz="6" w:space="0" w:color="auto"/>
              <w:left w:val="single" w:sz="6" w:space="0" w:color="auto"/>
              <w:bottom w:val="single" w:sz="6" w:space="0" w:color="auto"/>
              <w:right w:val="single" w:sz="6" w:space="0" w:color="auto"/>
            </w:tcBorders>
            <w:vAlign w:val="center"/>
          </w:tcPr>
          <w:p w14:paraId="34EE637A" w14:textId="77777777" w:rsidR="00FF139F" w:rsidRPr="00A3597B" w:rsidRDefault="00FF139F" w:rsidP="0021750E">
            <w:pPr>
              <w:numPr>
                <w:ilvl w:val="0"/>
                <w:numId w:val="0"/>
              </w:numPr>
              <w:spacing w:before="0"/>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386B1F4E" w14:textId="77777777" w:rsidR="00FF139F" w:rsidRPr="00A3597B" w:rsidRDefault="00FF139F" w:rsidP="0021750E">
            <w:pPr>
              <w:numPr>
                <w:ilvl w:val="0"/>
                <w:numId w:val="0"/>
              </w:numPr>
              <w:spacing w:before="0"/>
              <w:jc w:val="center"/>
              <w:rPr>
                <w:bCs/>
                <w:szCs w:val="24"/>
              </w:rPr>
            </w:pPr>
          </w:p>
        </w:tc>
      </w:tr>
      <w:tr w:rsidR="00FF139F" w:rsidRPr="00A3597B" w14:paraId="74550679" w14:textId="77777777" w:rsidTr="0073313F">
        <w:trPr>
          <w:trHeight w:val="60"/>
        </w:trPr>
        <w:tc>
          <w:tcPr>
            <w:tcW w:w="1984" w:type="pct"/>
            <w:tcBorders>
              <w:top w:val="single" w:sz="6" w:space="0" w:color="auto"/>
              <w:left w:val="single" w:sz="12" w:space="0" w:color="auto"/>
              <w:bottom w:val="single" w:sz="6" w:space="0" w:color="auto"/>
              <w:right w:val="single" w:sz="6" w:space="0" w:color="auto"/>
            </w:tcBorders>
            <w:vAlign w:val="center"/>
            <w:hideMark/>
          </w:tcPr>
          <w:p w14:paraId="18A37E1A" w14:textId="77777777" w:rsidR="00FF139F" w:rsidRPr="00A3597B" w:rsidRDefault="00FF139F" w:rsidP="0021750E">
            <w:pPr>
              <w:numPr>
                <w:ilvl w:val="0"/>
                <w:numId w:val="0"/>
              </w:numPr>
              <w:spacing w:before="0"/>
              <w:rPr>
                <w:bCs/>
                <w:szCs w:val="24"/>
              </w:rPr>
            </w:pPr>
            <w:r w:rsidRPr="00A3597B">
              <w:rPr>
                <w:bCs/>
                <w:szCs w:val="24"/>
              </w:rPr>
              <w:t>Подведение итогов работы с Подрядчиком</w:t>
            </w:r>
          </w:p>
        </w:tc>
        <w:tc>
          <w:tcPr>
            <w:tcW w:w="1549" w:type="pct"/>
            <w:tcBorders>
              <w:top w:val="single" w:sz="6" w:space="0" w:color="auto"/>
              <w:left w:val="single" w:sz="6" w:space="0" w:color="auto"/>
              <w:bottom w:val="single" w:sz="6" w:space="0" w:color="auto"/>
              <w:right w:val="single" w:sz="6" w:space="0" w:color="auto"/>
            </w:tcBorders>
            <w:vAlign w:val="center"/>
          </w:tcPr>
          <w:p w14:paraId="53297207" w14:textId="77777777" w:rsidR="00FF139F" w:rsidRPr="00A3597B" w:rsidRDefault="00FF139F" w:rsidP="0021750E">
            <w:pPr>
              <w:numPr>
                <w:ilvl w:val="0"/>
                <w:numId w:val="0"/>
              </w:numPr>
              <w:spacing w:before="0"/>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78085FED" w14:textId="77777777" w:rsidR="00FF139F" w:rsidRPr="00A3597B" w:rsidRDefault="00FF139F" w:rsidP="0021750E">
            <w:pPr>
              <w:numPr>
                <w:ilvl w:val="0"/>
                <w:numId w:val="0"/>
              </w:numPr>
              <w:spacing w:before="0"/>
              <w:jc w:val="center"/>
              <w:rPr>
                <w:bCs/>
                <w:szCs w:val="24"/>
              </w:rPr>
            </w:pPr>
          </w:p>
        </w:tc>
      </w:tr>
      <w:tr w:rsidR="00FF139F" w:rsidRPr="00A3597B" w14:paraId="3D2F4844" w14:textId="77777777" w:rsidTr="0073313F">
        <w:trPr>
          <w:trHeight w:val="60"/>
        </w:trPr>
        <w:tc>
          <w:tcPr>
            <w:tcW w:w="1984" w:type="pct"/>
            <w:tcBorders>
              <w:top w:val="single" w:sz="6" w:space="0" w:color="auto"/>
              <w:left w:val="single" w:sz="12" w:space="0" w:color="auto"/>
              <w:bottom w:val="single" w:sz="12" w:space="0" w:color="auto"/>
              <w:right w:val="single" w:sz="6" w:space="0" w:color="auto"/>
            </w:tcBorders>
            <w:vAlign w:val="center"/>
            <w:hideMark/>
          </w:tcPr>
          <w:p w14:paraId="7CE64810" w14:textId="77777777" w:rsidR="00FF139F" w:rsidRPr="00A3597B" w:rsidRDefault="00FF139F" w:rsidP="0021750E">
            <w:pPr>
              <w:numPr>
                <w:ilvl w:val="0"/>
                <w:numId w:val="0"/>
              </w:numPr>
              <w:spacing w:before="0"/>
              <w:rPr>
                <w:bCs/>
                <w:szCs w:val="24"/>
              </w:rPr>
            </w:pPr>
            <w:r w:rsidRPr="00A3597B">
              <w:rPr>
                <w:bCs/>
                <w:szCs w:val="24"/>
              </w:rPr>
              <w:t>ИТОГО:</w:t>
            </w:r>
          </w:p>
        </w:tc>
        <w:tc>
          <w:tcPr>
            <w:tcW w:w="1549" w:type="pct"/>
            <w:tcBorders>
              <w:top w:val="single" w:sz="6" w:space="0" w:color="auto"/>
              <w:left w:val="single" w:sz="6" w:space="0" w:color="auto"/>
              <w:bottom w:val="single" w:sz="12" w:space="0" w:color="auto"/>
              <w:right w:val="single" w:sz="6" w:space="0" w:color="auto"/>
            </w:tcBorders>
            <w:vAlign w:val="center"/>
          </w:tcPr>
          <w:p w14:paraId="2967949C" w14:textId="77777777" w:rsidR="00FF139F" w:rsidRPr="00A3597B" w:rsidRDefault="00FF139F" w:rsidP="0021750E">
            <w:pPr>
              <w:numPr>
                <w:ilvl w:val="0"/>
                <w:numId w:val="0"/>
              </w:numPr>
              <w:spacing w:before="0"/>
              <w:jc w:val="center"/>
              <w:rPr>
                <w:snapToGrid w:val="0"/>
                <w:szCs w:val="24"/>
              </w:rPr>
            </w:pPr>
          </w:p>
        </w:tc>
        <w:tc>
          <w:tcPr>
            <w:tcW w:w="1467" w:type="pct"/>
            <w:tcBorders>
              <w:top w:val="single" w:sz="6" w:space="0" w:color="auto"/>
              <w:left w:val="single" w:sz="6" w:space="0" w:color="auto"/>
              <w:bottom w:val="single" w:sz="12" w:space="0" w:color="auto"/>
              <w:right w:val="single" w:sz="12" w:space="0" w:color="auto"/>
            </w:tcBorders>
            <w:vAlign w:val="center"/>
          </w:tcPr>
          <w:p w14:paraId="05BCF5D3" w14:textId="77777777" w:rsidR="00FF139F" w:rsidRPr="00A3597B" w:rsidRDefault="00FF139F" w:rsidP="0021750E">
            <w:pPr>
              <w:numPr>
                <w:ilvl w:val="0"/>
                <w:numId w:val="0"/>
              </w:numPr>
              <w:spacing w:before="0"/>
              <w:jc w:val="center"/>
              <w:rPr>
                <w:bCs/>
                <w:szCs w:val="24"/>
              </w:rPr>
            </w:pPr>
          </w:p>
        </w:tc>
      </w:tr>
    </w:tbl>
    <w:p w14:paraId="59F41D69" w14:textId="77777777" w:rsidR="00FF139F" w:rsidRPr="00A3597B" w:rsidRDefault="00FF139F" w:rsidP="0021750E">
      <w:pPr>
        <w:numPr>
          <w:ilvl w:val="0"/>
          <w:numId w:val="0"/>
        </w:numPr>
        <w:spacing w:before="0"/>
        <w:rPr>
          <w:rFonts w:ascii="Calibri" w:hAnsi="Calibri"/>
          <w:sz w:val="22"/>
        </w:rPr>
      </w:pPr>
    </w:p>
    <w:p w14:paraId="330535D8" w14:textId="77777777" w:rsidR="00FF139F" w:rsidRPr="00A3597B" w:rsidRDefault="00FF139F" w:rsidP="0021750E">
      <w:pPr>
        <w:numPr>
          <w:ilvl w:val="0"/>
          <w:numId w:val="0"/>
        </w:numPr>
        <w:spacing w:before="0"/>
        <w:rPr>
          <w:rFonts w:ascii="Calibri" w:eastAsia="Times New Roman" w:hAnsi="Calibri" w:cs="Calibri"/>
          <w:b/>
          <w:szCs w:val="24"/>
        </w:rPr>
      </w:pPr>
      <w:r w:rsidRPr="00A3597B">
        <w:rPr>
          <w:rFonts w:eastAsia="Times New Roman" w:cs="Calibri"/>
          <w:b/>
          <w:szCs w:val="24"/>
        </w:rPr>
        <w:t>Элементы СУ Подрядчиками ПБОТОС</w:t>
      </w:r>
    </w:p>
    <w:p w14:paraId="69EF7722" w14:textId="77777777" w:rsidR="00FF139F" w:rsidRPr="00A3597B" w:rsidRDefault="00FF139F" w:rsidP="0021750E">
      <w:pPr>
        <w:numPr>
          <w:ilvl w:val="0"/>
          <w:numId w:val="0"/>
        </w:numPr>
        <w:spacing w:before="0"/>
        <w:rPr>
          <w:rFonts w:eastAsia="Times New Roman" w:cs="Calibri"/>
          <w:szCs w:val="24"/>
        </w:rPr>
      </w:pPr>
    </w:p>
    <w:p w14:paraId="22BA4120"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1. Инициирование договора с Подрядчика </w:t>
      </w:r>
    </w:p>
    <w:p w14:paraId="5E612012"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Наблюдение </w:t>
      </w:r>
      <w:r w:rsidRPr="00A3597B">
        <w:rPr>
          <w:rFonts w:eastAsia="Times New Roman" w:cs="Calibri"/>
          <w:i/>
          <w:color w:val="BFBFBF"/>
          <w:szCs w:val="24"/>
        </w:rPr>
        <w:t>(в т.ч. несоответствия при их наличии)</w:t>
      </w:r>
      <w:r w:rsidRPr="00A3597B">
        <w:rPr>
          <w:rFonts w:eastAsia="Times New Roman" w:cs="Calibri"/>
          <w:szCs w:val="24"/>
        </w:rPr>
        <w:t>:</w:t>
      </w:r>
    </w:p>
    <w:p w14:paraId="4F183C43"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6FCCBB7E" w14:textId="77777777" w:rsidR="00FF139F" w:rsidRPr="00A3597B" w:rsidRDefault="00FF139F" w:rsidP="0021750E">
      <w:pPr>
        <w:numPr>
          <w:ilvl w:val="0"/>
          <w:numId w:val="0"/>
        </w:numPr>
        <w:spacing w:before="0"/>
        <w:rPr>
          <w:rFonts w:eastAsia="Times New Roman" w:cs="Calibri"/>
          <w:szCs w:val="24"/>
        </w:rPr>
      </w:pPr>
    </w:p>
    <w:p w14:paraId="1C41B2DB"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Выводы:</w:t>
      </w:r>
    </w:p>
    <w:p w14:paraId="1F774C8F"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3EC0CAFD" w14:textId="77777777" w:rsidR="00FF139F" w:rsidRPr="00A3597B" w:rsidRDefault="00FF139F" w:rsidP="0021750E">
      <w:pPr>
        <w:numPr>
          <w:ilvl w:val="0"/>
          <w:numId w:val="0"/>
        </w:numPr>
        <w:spacing w:before="0"/>
        <w:rPr>
          <w:rFonts w:eastAsia="Times New Roman" w:cs="Calibri"/>
          <w:szCs w:val="24"/>
        </w:rPr>
      </w:pPr>
    </w:p>
    <w:p w14:paraId="053818DE"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Корректирующие действия (при необходимости):</w:t>
      </w:r>
    </w:p>
    <w:p w14:paraId="541E9EAA"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35B9CB6E" w14:textId="77777777" w:rsidR="00FF139F" w:rsidRPr="00A3597B" w:rsidRDefault="00FF139F" w:rsidP="0021750E">
      <w:pPr>
        <w:numPr>
          <w:ilvl w:val="0"/>
          <w:numId w:val="0"/>
        </w:numPr>
        <w:spacing w:before="0"/>
        <w:rPr>
          <w:rFonts w:eastAsia="Times New Roman" w:cs="Calibri"/>
          <w:szCs w:val="24"/>
        </w:rPr>
      </w:pPr>
    </w:p>
    <w:p w14:paraId="33BE157A"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Срок исполнения: ____________</w:t>
      </w:r>
    </w:p>
    <w:p w14:paraId="1E4AACFC" w14:textId="77777777" w:rsidR="00FF139F" w:rsidRPr="00A3597B" w:rsidRDefault="00FF139F" w:rsidP="0021750E">
      <w:pPr>
        <w:numPr>
          <w:ilvl w:val="0"/>
          <w:numId w:val="0"/>
        </w:numPr>
        <w:spacing w:before="0"/>
        <w:rPr>
          <w:rFonts w:eastAsia="Times New Roman" w:cs="Calibri"/>
          <w:szCs w:val="24"/>
        </w:rPr>
      </w:pPr>
    </w:p>
    <w:p w14:paraId="31DAF3D9"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Ответственное лицо: _______________________</w:t>
      </w:r>
    </w:p>
    <w:p w14:paraId="4CA95762" w14:textId="77777777" w:rsidR="00FF139F" w:rsidRPr="00A3597B" w:rsidRDefault="00FF139F" w:rsidP="0021750E">
      <w:pPr>
        <w:numPr>
          <w:ilvl w:val="0"/>
          <w:numId w:val="0"/>
        </w:numPr>
        <w:spacing w:before="0"/>
        <w:rPr>
          <w:rFonts w:eastAsia="Times New Roman" w:cs="Calibri"/>
          <w:szCs w:val="24"/>
        </w:rPr>
      </w:pPr>
    </w:p>
    <w:p w14:paraId="178A1CF3"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2. Квалификация Подрядчика </w:t>
      </w:r>
    </w:p>
    <w:p w14:paraId="288561A8"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Наблюдение </w:t>
      </w:r>
      <w:r w:rsidRPr="00A3597B">
        <w:rPr>
          <w:rFonts w:eastAsia="Times New Roman" w:cs="Calibri"/>
          <w:i/>
          <w:color w:val="BFBFBF"/>
          <w:szCs w:val="24"/>
        </w:rPr>
        <w:t>(в т.ч. несоответствия при их наличии)</w:t>
      </w:r>
      <w:r w:rsidRPr="00A3597B">
        <w:rPr>
          <w:rFonts w:eastAsia="Times New Roman" w:cs="Calibri"/>
          <w:szCs w:val="24"/>
        </w:rPr>
        <w:t>:</w:t>
      </w:r>
    </w:p>
    <w:p w14:paraId="20003988"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43ABE588" w14:textId="77777777" w:rsidR="00FF139F" w:rsidRPr="00A3597B" w:rsidRDefault="00FF139F" w:rsidP="0021750E">
      <w:pPr>
        <w:numPr>
          <w:ilvl w:val="0"/>
          <w:numId w:val="0"/>
        </w:numPr>
        <w:spacing w:before="0"/>
        <w:rPr>
          <w:rFonts w:eastAsia="Times New Roman" w:cs="Calibri"/>
          <w:szCs w:val="24"/>
        </w:rPr>
      </w:pPr>
    </w:p>
    <w:p w14:paraId="3491650E"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Выводы:</w:t>
      </w:r>
    </w:p>
    <w:p w14:paraId="48DE8AF9"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1C8657D6" w14:textId="77777777" w:rsidR="00FF139F" w:rsidRPr="00A3597B" w:rsidRDefault="00FF139F" w:rsidP="0021750E">
      <w:pPr>
        <w:numPr>
          <w:ilvl w:val="0"/>
          <w:numId w:val="0"/>
        </w:numPr>
        <w:spacing w:before="0"/>
        <w:rPr>
          <w:rFonts w:eastAsia="Times New Roman" w:cs="Calibri"/>
          <w:szCs w:val="24"/>
        </w:rPr>
      </w:pPr>
    </w:p>
    <w:p w14:paraId="68E47D5D"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Корректирующие действия:</w:t>
      </w:r>
    </w:p>
    <w:p w14:paraId="20AA43B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3EF45850" w14:textId="77777777" w:rsidR="00FF139F" w:rsidRPr="00A3597B" w:rsidRDefault="00FF139F" w:rsidP="0021750E">
      <w:pPr>
        <w:numPr>
          <w:ilvl w:val="0"/>
          <w:numId w:val="0"/>
        </w:numPr>
        <w:spacing w:before="0"/>
        <w:rPr>
          <w:rFonts w:eastAsia="Times New Roman" w:cs="Calibri"/>
          <w:szCs w:val="24"/>
        </w:rPr>
      </w:pPr>
    </w:p>
    <w:p w14:paraId="3EECBB92"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Срок исполнения: ____________</w:t>
      </w:r>
    </w:p>
    <w:p w14:paraId="1AE4A6F5" w14:textId="77777777" w:rsidR="00FF139F" w:rsidRPr="00A3597B" w:rsidRDefault="00FF139F" w:rsidP="0021750E">
      <w:pPr>
        <w:numPr>
          <w:ilvl w:val="0"/>
          <w:numId w:val="0"/>
        </w:numPr>
        <w:spacing w:before="0"/>
        <w:rPr>
          <w:rFonts w:eastAsia="Times New Roman" w:cs="Calibri"/>
          <w:szCs w:val="24"/>
        </w:rPr>
      </w:pPr>
    </w:p>
    <w:p w14:paraId="50E5D374"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Ответственное лицо: _______________________</w:t>
      </w:r>
    </w:p>
    <w:p w14:paraId="1BEDE9CD" w14:textId="77777777" w:rsidR="00FF139F" w:rsidRPr="00A3597B" w:rsidRDefault="00FF139F" w:rsidP="0021750E">
      <w:pPr>
        <w:numPr>
          <w:ilvl w:val="0"/>
          <w:numId w:val="0"/>
        </w:numPr>
        <w:spacing w:before="0"/>
        <w:rPr>
          <w:rFonts w:eastAsia="Times New Roman" w:cs="Calibri"/>
          <w:szCs w:val="24"/>
        </w:rPr>
      </w:pPr>
    </w:p>
    <w:p w14:paraId="112F1D17" w14:textId="77777777" w:rsidR="00FF139F" w:rsidRPr="00A3597B" w:rsidRDefault="00FF139F" w:rsidP="0021750E">
      <w:pPr>
        <w:numPr>
          <w:ilvl w:val="0"/>
          <w:numId w:val="0"/>
        </w:numPr>
        <w:spacing w:before="0"/>
        <w:rPr>
          <w:rFonts w:eastAsia="Times New Roman" w:cs="Calibri"/>
          <w:szCs w:val="24"/>
        </w:rPr>
      </w:pPr>
    </w:p>
    <w:p w14:paraId="577BB6FF"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lastRenderedPageBreak/>
        <w:t xml:space="preserve">3. Заключение договора </w:t>
      </w:r>
    </w:p>
    <w:p w14:paraId="402844F4"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Наблюдение </w:t>
      </w:r>
      <w:r w:rsidRPr="00A3597B">
        <w:rPr>
          <w:rFonts w:eastAsia="Times New Roman" w:cs="Calibri"/>
          <w:i/>
          <w:color w:val="BFBFBF"/>
          <w:szCs w:val="24"/>
        </w:rPr>
        <w:t>(в т.ч. несоответствия при их наличии)</w:t>
      </w:r>
      <w:r w:rsidRPr="00A3597B">
        <w:rPr>
          <w:rFonts w:eastAsia="Times New Roman" w:cs="Calibri"/>
          <w:szCs w:val="24"/>
        </w:rPr>
        <w:t>:</w:t>
      </w:r>
    </w:p>
    <w:p w14:paraId="63EA2931"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293B33DD" w14:textId="77777777" w:rsidR="00FF139F" w:rsidRPr="00A3597B" w:rsidRDefault="00FF139F" w:rsidP="0021750E">
      <w:pPr>
        <w:numPr>
          <w:ilvl w:val="0"/>
          <w:numId w:val="0"/>
        </w:numPr>
        <w:spacing w:before="0"/>
        <w:rPr>
          <w:rFonts w:eastAsia="Times New Roman" w:cs="Calibri"/>
          <w:szCs w:val="24"/>
        </w:rPr>
      </w:pPr>
    </w:p>
    <w:p w14:paraId="5F4170D0"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Выводы:</w:t>
      </w:r>
    </w:p>
    <w:p w14:paraId="6C91B8FF"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2D72FBE2" w14:textId="77777777" w:rsidR="00FF139F" w:rsidRPr="00A3597B" w:rsidRDefault="00FF139F" w:rsidP="0021750E">
      <w:pPr>
        <w:numPr>
          <w:ilvl w:val="0"/>
          <w:numId w:val="0"/>
        </w:numPr>
        <w:spacing w:before="0"/>
        <w:rPr>
          <w:rFonts w:eastAsia="Times New Roman" w:cs="Calibri"/>
          <w:szCs w:val="24"/>
        </w:rPr>
      </w:pPr>
    </w:p>
    <w:p w14:paraId="2F35E0A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Корректирующие действия:</w:t>
      </w:r>
    </w:p>
    <w:p w14:paraId="40F8081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065B0E49" w14:textId="77777777" w:rsidR="00FF139F" w:rsidRPr="00A3597B" w:rsidRDefault="00FF139F" w:rsidP="0021750E">
      <w:pPr>
        <w:numPr>
          <w:ilvl w:val="0"/>
          <w:numId w:val="0"/>
        </w:numPr>
        <w:spacing w:before="0"/>
        <w:rPr>
          <w:rFonts w:eastAsia="Times New Roman" w:cs="Calibri"/>
          <w:szCs w:val="24"/>
        </w:rPr>
      </w:pPr>
    </w:p>
    <w:p w14:paraId="6E3FB54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Срок исполнения: ____________</w:t>
      </w:r>
    </w:p>
    <w:p w14:paraId="1D1A2575" w14:textId="77777777" w:rsidR="00FF139F" w:rsidRPr="00A3597B" w:rsidRDefault="00FF139F" w:rsidP="0021750E">
      <w:pPr>
        <w:numPr>
          <w:ilvl w:val="0"/>
          <w:numId w:val="0"/>
        </w:numPr>
        <w:spacing w:before="0"/>
        <w:rPr>
          <w:rFonts w:eastAsia="Times New Roman" w:cs="Calibri"/>
          <w:szCs w:val="24"/>
        </w:rPr>
      </w:pPr>
    </w:p>
    <w:p w14:paraId="0F1BCA0E"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Ответственное лицо: _______________________</w:t>
      </w:r>
    </w:p>
    <w:p w14:paraId="3A422A87" w14:textId="77777777" w:rsidR="00FF139F" w:rsidRPr="00A3597B" w:rsidRDefault="00FF139F" w:rsidP="0021750E">
      <w:pPr>
        <w:numPr>
          <w:ilvl w:val="0"/>
          <w:numId w:val="0"/>
        </w:numPr>
        <w:spacing w:before="0"/>
        <w:rPr>
          <w:rFonts w:eastAsia="Times New Roman" w:cs="Calibri"/>
          <w:szCs w:val="24"/>
        </w:rPr>
      </w:pPr>
    </w:p>
    <w:p w14:paraId="1766432E"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4. Мобилизация Подрядчика, вход на объект</w:t>
      </w:r>
    </w:p>
    <w:p w14:paraId="492BEFC9"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Наблюдение </w:t>
      </w:r>
      <w:r w:rsidRPr="00A3597B">
        <w:rPr>
          <w:rFonts w:eastAsia="Times New Roman" w:cs="Calibri"/>
          <w:i/>
          <w:color w:val="BFBFBF"/>
          <w:szCs w:val="24"/>
        </w:rPr>
        <w:t>(в т.ч. несоответствия при их наличии)</w:t>
      </w:r>
      <w:r w:rsidRPr="00A3597B">
        <w:rPr>
          <w:rFonts w:eastAsia="Times New Roman" w:cs="Calibri"/>
          <w:szCs w:val="24"/>
        </w:rPr>
        <w:t>:</w:t>
      </w:r>
    </w:p>
    <w:p w14:paraId="359AD513"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0FED18B1" w14:textId="77777777" w:rsidR="00FF139F" w:rsidRPr="00A3597B" w:rsidRDefault="00FF139F" w:rsidP="0021750E">
      <w:pPr>
        <w:numPr>
          <w:ilvl w:val="0"/>
          <w:numId w:val="0"/>
        </w:numPr>
        <w:spacing w:before="0"/>
        <w:rPr>
          <w:rFonts w:eastAsia="Times New Roman" w:cs="Calibri"/>
          <w:szCs w:val="24"/>
        </w:rPr>
      </w:pPr>
    </w:p>
    <w:p w14:paraId="15D8E92A"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Выводы:</w:t>
      </w:r>
    </w:p>
    <w:p w14:paraId="3D759FD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6481BBB1" w14:textId="77777777" w:rsidR="00FF139F" w:rsidRPr="00A3597B" w:rsidRDefault="00FF139F" w:rsidP="0021750E">
      <w:pPr>
        <w:numPr>
          <w:ilvl w:val="0"/>
          <w:numId w:val="0"/>
        </w:numPr>
        <w:spacing w:before="0"/>
        <w:rPr>
          <w:rFonts w:eastAsia="Times New Roman" w:cs="Calibri"/>
          <w:szCs w:val="24"/>
        </w:rPr>
      </w:pPr>
    </w:p>
    <w:p w14:paraId="600A652B"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Корректирующие действия:</w:t>
      </w:r>
    </w:p>
    <w:p w14:paraId="09D803BB"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3F13DFFF" w14:textId="77777777" w:rsidR="00FF139F" w:rsidRPr="00A3597B" w:rsidRDefault="00FF139F" w:rsidP="0021750E">
      <w:pPr>
        <w:numPr>
          <w:ilvl w:val="0"/>
          <w:numId w:val="0"/>
        </w:numPr>
        <w:spacing w:before="0"/>
        <w:rPr>
          <w:rFonts w:eastAsia="Times New Roman" w:cs="Calibri"/>
          <w:szCs w:val="24"/>
        </w:rPr>
      </w:pPr>
    </w:p>
    <w:p w14:paraId="788502EA"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Срок исполнения: ____________</w:t>
      </w:r>
    </w:p>
    <w:p w14:paraId="21CDBD93" w14:textId="77777777" w:rsidR="00FF139F" w:rsidRPr="00A3597B" w:rsidRDefault="00FF139F" w:rsidP="0021750E">
      <w:pPr>
        <w:numPr>
          <w:ilvl w:val="0"/>
          <w:numId w:val="0"/>
        </w:numPr>
        <w:spacing w:before="0"/>
        <w:rPr>
          <w:rFonts w:eastAsia="Times New Roman" w:cs="Calibri"/>
          <w:szCs w:val="24"/>
        </w:rPr>
      </w:pPr>
    </w:p>
    <w:p w14:paraId="6CEE7FE6" w14:textId="393AEBE3"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Ответственное лицо: _______________________</w:t>
      </w:r>
    </w:p>
    <w:p w14:paraId="64BDB55B" w14:textId="77777777" w:rsidR="00AA447A" w:rsidRPr="00A3597B" w:rsidRDefault="00AA447A" w:rsidP="0021750E">
      <w:pPr>
        <w:numPr>
          <w:ilvl w:val="0"/>
          <w:numId w:val="0"/>
        </w:numPr>
        <w:spacing w:before="0"/>
        <w:rPr>
          <w:rFonts w:eastAsia="Times New Roman" w:cs="Calibri"/>
          <w:szCs w:val="24"/>
        </w:rPr>
      </w:pPr>
    </w:p>
    <w:p w14:paraId="7CCDA074" w14:textId="77777777" w:rsidR="00AA447A" w:rsidRPr="00A3597B" w:rsidRDefault="00AA447A" w:rsidP="0021750E">
      <w:pPr>
        <w:numPr>
          <w:ilvl w:val="0"/>
          <w:numId w:val="0"/>
        </w:numPr>
        <w:spacing w:before="0"/>
        <w:rPr>
          <w:rFonts w:eastAsia="Times New Roman" w:cs="Calibri"/>
          <w:szCs w:val="24"/>
        </w:rPr>
      </w:pPr>
    </w:p>
    <w:p w14:paraId="64CD22D4" w14:textId="5EC31370"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5. Выполнение работ по договорам </w:t>
      </w:r>
    </w:p>
    <w:p w14:paraId="2CBE0465"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Наблюдение </w:t>
      </w:r>
      <w:r w:rsidRPr="00A3597B">
        <w:rPr>
          <w:rFonts w:eastAsia="Times New Roman" w:cs="Calibri"/>
          <w:i/>
          <w:color w:val="BFBFBF"/>
          <w:szCs w:val="24"/>
        </w:rPr>
        <w:t>(в т.ч. несоответствия при их наличии)</w:t>
      </w:r>
      <w:r w:rsidRPr="00A3597B">
        <w:rPr>
          <w:rFonts w:eastAsia="Times New Roman" w:cs="Calibri"/>
          <w:szCs w:val="24"/>
        </w:rPr>
        <w:t>:</w:t>
      </w:r>
    </w:p>
    <w:p w14:paraId="10BB6751"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007752FD" w14:textId="77777777" w:rsidR="00FF139F" w:rsidRPr="00A3597B" w:rsidRDefault="00FF139F" w:rsidP="0021750E">
      <w:pPr>
        <w:numPr>
          <w:ilvl w:val="0"/>
          <w:numId w:val="0"/>
        </w:numPr>
        <w:spacing w:before="0"/>
        <w:rPr>
          <w:rFonts w:eastAsia="Times New Roman" w:cs="Calibri"/>
          <w:szCs w:val="24"/>
        </w:rPr>
      </w:pPr>
    </w:p>
    <w:p w14:paraId="7CB76F1A"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Выводы:</w:t>
      </w:r>
    </w:p>
    <w:p w14:paraId="242E2552"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195A76F6" w14:textId="77777777" w:rsidR="00FF139F" w:rsidRPr="00A3597B" w:rsidRDefault="00FF139F" w:rsidP="0021750E">
      <w:pPr>
        <w:numPr>
          <w:ilvl w:val="0"/>
          <w:numId w:val="0"/>
        </w:numPr>
        <w:spacing w:before="0"/>
        <w:rPr>
          <w:rFonts w:eastAsia="Times New Roman" w:cs="Calibri"/>
          <w:szCs w:val="24"/>
        </w:rPr>
      </w:pPr>
    </w:p>
    <w:p w14:paraId="3E926960"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Корректирующие действия:</w:t>
      </w:r>
    </w:p>
    <w:p w14:paraId="11E14F9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0BB6DA74" w14:textId="77777777" w:rsidR="00FF139F" w:rsidRPr="00A3597B" w:rsidRDefault="00FF139F" w:rsidP="0021750E">
      <w:pPr>
        <w:numPr>
          <w:ilvl w:val="0"/>
          <w:numId w:val="0"/>
        </w:numPr>
        <w:spacing w:before="0"/>
        <w:rPr>
          <w:rFonts w:eastAsia="Times New Roman" w:cs="Calibri"/>
          <w:szCs w:val="24"/>
        </w:rPr>
      </w:pPr>
    </w:p>
    <w:p w14:paraId="00E74705"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Срок исполнения: ____________</w:t>
      </w:r>
    </w:p>
    <w:p w14:paraId="439C4B1B" w14:textId="77777777" w:rsidR="00FF139F" w:rsidRPr="00A3597B" w:rsidRDefault="00FF139F" w:rsidP="0021750E">
      <w:pPr>
        <w:numPr>
          <w:ilvl w:val="0"/>
          <w:numId w:val="0"/>
        </w:numPr>
        <w:spacing w:before="0"/>
        <w:rPr>
          <w:rFonts w:eastAsia="Times New Roman" w:cs="Calibri"/>
          <w:szCs w:val="24"/>
        </w:rPr>
      </w:pPr>
    </w:p>
    <w:p w14:paraId="5DFA1ECE"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Ответственное лицо: _______________________</w:t>
      </w:r>
    </w:p>
    <w:p w14:paraId="5F7C9B87" w14:textId="77777777" w:rsidR="00FF139F" w:rsidRPr="00A3597B" w:rsidRDefault="00FF139F" w:rsidP="0021750E">
      <w:pPr>
        <w:numPr>
          <w:ilvl w:val="0"/>
          <w:numId w:val="0"/>
        </w:numPr>
        <w:spacing w:before="0"/>
        <w:rPr>
          <w:rFonts w:eastAsia="Times New Roman" w:cs="Calibri"/>
          <w:szCs w:val="24"/>
        </w:rPr>
      </w:pPr>
    </w:p>
    <w:p w14:paraId="4A6769F3"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6. Подведение итогов работы с Подрядчиком </w:t>
      </w:r>
    </w:p>
    <w:p w14:paraId="7C587C4B"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 xml:space="preserve">Наблюдение </w:t>
      </w:r>
      <w:r w:rsidRPr="00A3597B">
        <w:rPr>
          <w:rFonts w:eastAsia="Times New Roman" w:cs="Calibri"/>
          <w:i/>
          <w:color w:val="BFBFBF"/>
          <w:szCs w:val="24"/>
        </w:rPr>
        <w:t>(в т.ч. несоответствия при их наличии)</w:t>
      </w:r>
      <w:r w:rsidRPr="00A3597B">
        <w:rPr>
          <w:rFonts w:eastAsia="Times New Roman" w:cs="Calibri"/>
          <w:szCs w:val="24"/>
        </w:rPr>
        <w:t>:</w:t>
      </w:r>
    </w:p>
    <w:p w14:paraId="69A5547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06A61F98" w14:textId="77777777" w:rsidR="00FF139F" w:rsidRPr="00A3597B" w:rsidRDefault="00FF139F" w:rsidP="0021750E">
      <w:pPr>
        <w:numPr>
          <w:ilvl w:val="0"/>
          <w:numId w:val="0"/>
        </w:numPr>
        <w:spacing w:before="0"/>
        <w:rPr>
          <w:rFonts w:eastAsia="Times New Roman" w:cs="Calibri"/>
          <w:szCs w:val="24"/>
        </w:rPr>
      </w:pPr>
    </w:p>
    <w:p w14:paraId="2E16ACD6"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Выводы:</w:t>
      </w:r>
    </w:p>
    <w:p w14:paraId="36F1646F"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w:t>
      </w:r>
      <w:r w:rsidR="006012CC" w:rsidRPr="00A3597B">
        <w:rPr>
          <w:rFonts w:eastAsia="Times New Roman" w:cs="Calibri"/>
          <w:szCs w:val="24"/>
        </w:rPr>
        <w:t>____________</w:t>
      </w:r>
    </w:p>
    <w:p w14:paraId="65A6D63B" w14:textId="77777777" w:rsidR="00FF139F" w:rsidRPr="00A3597B" w:rsidRDefault="00FF139F" w:rsidP="0021750E">
      <w:pPr>
        <w:numPr>
          <w:ilvl w:val="0"/>
          <w:numId w:val="0"/>
        </w:numPr>
        <w:spacing w:before="0"/>
        <w:rPr>
          <w:rFonts w:eastAsia="Times New Roman" w:cs="Calibri"/>
          <w:szCs w:val="24"/>
        </w:rPr>
      </w:pPr>
    </w:p>
    <w:p w14:paraId="4C758274"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Корректирующие действия:</w:t>
      </w:r>
    </w:p>
    <w:p w14:paraId="531A80FE"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w:t>
      </w:r>
      <w:r w:rsidR="006012CC" w:rsidRPr="00A3597B">
        <w:rPr>
          <w:rFonts w:eastAsia="Times New Roman" w:cs="Calibri"/>
          <w:szCs w:val="24"/>
        </w:rPr>
        <w:t>____________</w:t>
      </w:r>
    </w:p>
    <w:p w14:paraId="3AD37CD8" w14:textId="77777777" w:rsidR="00FF139F" w:rsidRPr="00A3597B" w:rsidRDefault="00FF139F" w:rsidP="0021750E">
      <w:pPr>
        <w:numPr>
          <w:ilvl w:val="0"/>
          <w:numId w:val="0"/>
        </w:numPr>
        <w:spacing w:before="0"/>
        <w:rPr>
          <w:rFonts w:eastAsia="Times New Roman" w:cs="Calibri"/>
          <w:szCs w:val="24"/>
        </w:rPr>
      </w:pPr>
    </w:p>
    <w:p w14:paraId="5E694BE0"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Срок исполнения: __________</w:t>
      </w:r>
      <w:r w:rsidR="00E641F1" w:rsidRPr="00A3597B">
        <w:rPr>
          <w:rFonts w:eastAsia="Times New Roman" w:cs="Calibri"/>
          <w:szCs w:val="24"/>
        </w:rPr>
        <w:t>_____________</w:t>
      </w:r>
      <w:r w:rsidRPr="00A3597B">
        <w:rPr>
          <w:rFonts w:eastAsia="Times New Roman" w:cs="Calibri"/>
          <w:szCs w:val="24"/>
        </w:rPr>
        <w:t>__</w:t>
      </w:r>
    </w:p>
    <w:p w14:paraId="0890AF50" w14:textId="77777777" w:rsidR="00FF139F" w:rsidRPr="00A3597B" w:rsidRDefault="00FF139F" w:rsidP="0021750E">
      <w:pPr>
        <w:numPr>
          <w:ilvl w:val="0"/>
          <w:numId w:val="0"/>
        </w:numPr>
        <w:spacing w:before="0"/>
        <w:rPr>
          <w:rFonts w:eastAsia="Times New Roman" w:cs="Calibri"/>
          <w:szCs w:val="24"/>
        </w:rPr>
      </w:pPr>
    </w:p>
    <w:p w14:paraId="31A248DC"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Ответственное лицо: _______________________</w:t>
      </w:r>
    </w:p>
    <w:p w14:paraId="39D1EDA0" w14:textId="77777777" w:rsidR="00FF139F" w:rsidRPr="00A3597B" w:rsidRDefault="00FF139F" w:rsidP="0021750E">
      <w:pPr>
        <w:numPr>
          <w:ilvl w:val="0"/>
          <w:numId w:val="0"/>
        </w:numPr>
        <w:spacing w:before="0"/>
        <w:rPr>
          <w:rFonts w:eastAsia="Times New Roman" w:cs="Calibri"/>
          <w:szCs w:val="24"/>
        </w:rPr>
      </w:pPr>
    </w:p>
    <w:p w14:paraId="4595D476" w14:textId="77777777" w:rsidR="00FF139F" w:rsidRPr="00A3597B" w:rsidRDefault="00FF139F" w:rsidP="0021750E">
      <w:pPr>
        <w:numPr>
          <w:ilvl w:val="0"/>
          <w:numId w:val="0"/>
        </w:numPr>
        <w:spacing w:before="0"/>
        <w:rPr>
          <w:rFonts w:eastAsia="Times New Roman" w:cs="Calibri"/>
          <w:b/>
          <w:szCs w:val="24"/>
        </w:rPr>
      </w:pPr>
      <w:r w:rsidRPr="00A3597B">
        <w:rPr>
          <w:rFonts w:eastAsia="Times New Roman" w:cs="Calibri"/>
          <w:b/>
          <w:szCs w:val="24"/>
        </w:rPr>
        <w:t>Выводы о работе системы управления Подрядчика в области ПБОТОС:</w:t>
      </w:r>
    </w:p>
    <w:p w14:paraId="20049BB2" w14:textId="77777777" w:rsidR="00FF139F" w:rsidRPr="00A3597B" w:rsidRDefault="00FF139F" w:rsidP="0021750E">
      <w:pPr>
        <w:numPr>
          <w:ilvl w:val="0"/>
          <w:numId w:val="0"/>
        </w:numPr>
        <w:spacing w:before="0"/>
        <w:rPr>
          <w:rFonts w:eastAsia="Times New Roman" w:cs="Calibri"/>
          <w:szCs w:val="24"/>
        </w:rPr>
      </w:pPr>
      <w:r w:rsidRPr="00A3597B">
        <w:rPr>
          <w:rFonts w:eastAsia="Times New Roman" w:cs="Calibri"/>
          <w:szCs w:val="24"/>
        </w:rPr>
        <w:t>________________________________________________________________________________________________________________________________________________________________</w:t>
      </w:r>
    </w:p>
    <w:p w14:paraId="6BD5B38F" w14:textId="77777777" w:rsidR="00FF139F" w:rsidRPr="00A3597B" w:rsidRDefault="00FF139F" w:rsidP="0021750E">
      <w:pPr>
        <w:numPr>
          <w:ilvl w:val="0"/>
          <w:numId w:val="0"/>
        </w:numPr>
        <w:spacing w:before="0"/>
        <w:rPr>
          <w:rFonts w:eastAsia="Times New Roman" w:cs="Calibri"/>
          <w:szCs w:val="24"/>
        </w:rPr>
      </w:pPr>
    </w:p>
    <w:p w14:paraId="00566220" w14:textId="77777777" w:rsidR="00FF139F" w:rsidRPr="00A3597B" w:rsidRDefault="00FF139F" w:rsidP="0021750E">
      <w:pPr>
        <w:numPr>
          <w:ilvl w:val="0"/>
          <w:numId w:val="0"/>
        </w:numPr>
        <w:spacing w:before="0"/>
        <w:rPr>
          <w:rFonts w:eastAsia="Times New Roman" w:cs="Calibri"/>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703"/>
      </w:tblGrid>
      <w:tr w:rsidR="00FF139F" w:rsidRPr="00A3597B" w14:paraId="6F17E220" w14:textId="77777777" w:rsidTr="0073313F">
        <w:trPr>
          <w:cantSplit/>
        </w:trPr>
        <w:tc>
          <w:tcPr>
            <w:tcW w:w="3936" w:type="dxa"/>
            <w:tcBorders>
              <w:top w:val="nil"/>
              <w:left w:val="nil"/>
              <w:bottom w:val="nil"/>
              <w:right w:val="nil"/>
            </w:tcBorders>
            <w:hideMark/>
          </w:tcPr>
          <w:p w14:paraId="0CFF0BC4" w14:textId="77777777" w:rsidR="00FF139F" w:rsidRPr="00A3597B" w:rsidRDefault="00FF139F" w:rsidP="0021750E">
            <w:pPr>
              <w:numPr>
                <w:ilvl w:val="0"/>
                <w:numId w:val="0"/>
              </w:numPr>
              <w:spacing w:before="0"/>
              <w:rPr>
                <w:rFonts w:eastAsia="Times New Roman"/>
              </w:rPr>
            </w:pPr>
            <w:r w:rsidRPr="00A3597B">
              <w:rPr>
                <w:rFonts w:eastAsia="Times New Roman"/>
              </w:rPr>
              <w:t>Подписи аудиторов:</w:t>
            </w:r>
          </w:p>
        </w:tc>
        <w:tc>
          <w:tcPr>
            <w:tcW w:w="5703" w:type="dxa"/>
            <w:tcBorders>
              <w:top w:val="nil"/>
              <w:left w:val="nil"/>
              <w:bottom w:val="nil"/>
              <w:right w:val="nil"/>
            </w:tcBorders>
          </w:tcPr>
          <w:p w14:paraId="2F732324" w14:textId="77777777" w:rsidR="00FF139F" w:rsidRPr="00A3597B" w:rsidRDefault="00FF139F" w:rsidP="0021750E">
            <w:pPr>
              <w:numPr>
                <w:ilvl w:val="0"/>
                <w:numId w:val="0"/>
              </w:numPr>
              <w:spacing w:before="0"/>
              <w:rPr>
                <w:rFonts w:eastAsia="Times New Roman"/>
                <w:i/>
              </w:rPr>
            </w:pPr>
          </w:p>
        </w:tc>
      </w:tr>
      <w:tr w:rsidR="00FF139F" w:rsidRPr="00A3597B" w14:paraId="45267EAE" w14:textId="77777777" w:rsidTr="0073313F">
        <w:trPr>
          <w:cantSplit/>
        </w:trPr>
        <w:tc>
          <w:tcPr>
            <w:tcW w:w="3936" w:type="dxa"/>
            <w:tcBorders>
              <w:top w:val="nil"/>
              <w:left w:val="nil"/>
              <w:bottom w:val="nil"/>
              <w:right w:val="nil"/>
            </w:tcBorders>
          </w:tcPr>
          <w:p w14:paraId="024AD037" w14:textId="77777777" w:rsidR="00FF139F" w:rsidRPr="00A3597B" w:rsidRDefault="00FF139F" w:rsidP="0021750E">
            <w:pPr>
              <w:numPr>
                <w:ilvl w:val="0"/>
                <w:numId w:val="0"/>
              </w:numPr>
              <w:spacing w:before="0"/>
              <w:rPr>
                <w:rFonts w:eastAsia="Times New Roman"/>
                <w:i/>
              </w:rPr>
            </w:pPr>
          </w:p>
        </w:tc>
        <w:tc>
          <w:tcPr>
            <w:tcW w:w="5703" w:type="dxa"/>
            <w:tcBorders>
              <w:top w:val="single" w:sz="4" w:space="0" w:color="auto"/>
              <w:left w:val="nil"/>
              <w:bottom w:val="nil"/>
              <w:right w:val="nil"/>
            </w:tcBorders>
          </w:tcPr>
          <w:p w14:paraId="0B227D1D" w14:textId="77777777" w:rsidR="00FF139F" w:rsidRPr="00A3597B" w:rsidRDefault="00FF139F" w:rsidP="0021750E">
            <w:pPr>
              <w:numPr>
                <w:ilvl w:val="0"/>
                <w:numId w:val="0"/>
              </w:numPr>
              <w:spacing w:before="0"/>
              <w:rPr>
                <w:rFonts w:eastAsia="Times New Roman"/>
                <w:i/>
              </w:rPr>
            </w:pPr>
          </w:p>
        </w:tc>
      </w:tr>
      <w:tr w:rsidR="00FF139F" w:rsidRPr="00A3597B" w14:paraId="2AEC6223" w14:textId="77777777" w:rsidTr="0073313F">
        <w:trPr>
          <w:cantSplit/>
        </w:trPr>
        <w:tc>
          <w:tcPr>
            <w:tcW w:w="3936" w:type="dxa"/>
            <w:tcBorders>
              <w:top w:val="nil"/>
              <w:left w:val="nil"/>
              <w:bottom w:val="nil"/>
              <w:right w:val="nil"/>
            </w:tcBorders>
          </w:tcPr>
          <w:p w14:paraId="70D6AC12" w14:textId="77777777" w:rsidR="00FF139F" w:rsidRPr="00A3597B" w:rsidRDefault="00FF139F" w:rsidP="0021750E">
            <w:pPr>
              <w:numPr>
                <w:ilvl w:val="0"/>
                <w:numId w:val="0"/>
              </w:numPr>
              <w:spacing w:before="0"/>
              <w:rPr>
                <w:rFonts w:eastAsia="Times New Roman"/>
                <w:i/>
              </w:rPr>
            </w:pPr>
          </w:p>
        </w:tc>
        <w:tc>
          <w:tcPr>
            <w:tcW w:w="5703" w:type="dxa"/>
            <w:tcBorders>
              <w:top w:val="single" w:sz="4" w:space="0" w:color="auto"/>
              <w:left w:val="nil"/>
              <w:bottom w:val="nil"/>
              <w:right w:val="nil"/>
            </w:tcBorders>
          </w:tcPr>
          <w:p w14:paraId="76941B68" w14:textId="77777777" w:rsidR="00FF139F" w:rsidRPr="00A3597B" w:rsidRDefault="00FF139F" w:rsidP="0021750E">
            <w:pPr>
              <w:numPr>
                <w:ilvl w:val="0"/>
                <w:numId w:val="0"/>
              </w:numPr>
              <w:spacing w:before="0"/>
              <w:rPr>
                <w:rFonts w:eastAsia="Times New Roman"/>
                <w:i/>
              </w:rPr>
            </w:pPr>
          </w:p>
        </w:tc>
      </w:tr>
      <w:tr w:rsidR="00FF139F" w:rsidRPr="00A3597B" w14:paraId="585696B5" w14:textId="77777777" w:rsidTr="0073313F">
        <w:trPr>
          <w:cantSplit/>
        </w:trPr>
        <w:tc>
          <w:tcPr>
            <w:tcW w:w="3936" w:type="dxa"/>
            <w:tcBorders>
              <w:top w:val="nil"/>
              <w:left w:val="nil"/>
              <w:bottom w:val="nil"/>
              <w:right w:val="nil"/>
            </w:tcBorders>
          </w:tcPr>
          <w:p w14:paraId="497DAE35" w14:textId="77777777" w:rsidR="00FF139F" w:rsidRPr="00A3597B" w:rsidRDefault="00FF139F" w:rsidP="0021750E">
            <w:pPr>
              <w:numPr>
                <w:ilvl w:val="0"/>
                <w:numId w:val="0"/>
              </w:numPr>
              <w:spacing w:before="0"/>
              <w:rPr>
                <w:rFonts w:eastAsia="Times New Roman"/>
                <w:i/>
              </w:rPr>
            </w:pPr>
          </w:p>
        </w:tc>
        <w:tc>
          <w:tcPr>
            <w:tcW w:w="5703" w:type="dxa"/>
            <w:tcBorders>
              <w:top w:val="single" w:sz="4" w:space="0" w:color="auto"/>
              <w:left w:val="nil"/>
              <w:bottom w:val="single" w:sz="4" w:space="0" w:color="auto"/>
              <w:right w:val="nil"/>
            </w:tcBorders>
          </w:tcPr>
          <w:p w14:paraId="75910AC1" w14:textId="77777777" w:rsidR="00FF139F" w:rsidRPr="00A3597B" w:rsidRDefault="00FF139F" w:rsidP="0021750E">
            <w:pPr>
              <w:numPr>
                <w:ilvl w:val="0"/>
                <w:numId w:val="0"/>
              </w:numPr>
              <w:spacing w:before="0"/>
              <w:rPr>
                <w:rFonts w:eastAsia="Times New Roman"/>
                <w:i/>
              </w:rPr>
            </w:pPr>
          </w:p>
        </w:tc>
      </w:tr>
    </w:tbl>
    <w:p w14:paraId="0CE07CB1" w14:textId="77777777" w:rsidR="00FF139F" w:rsidRPr="00A3597B" w:rsidRDefault="00FF139F" w:rsidP="00FF139F">
      <w:pPr>
        <w:numPr>
          <w:ilvl w:val="0"/>
          <w:numId w:val="0"/>
        </w:numPr>
        <w:ind w:left="710"/>
        <w:rPr>
          <w:caps/>
        </w:rPr>
        <w:sectPr w:rsidR="00FF139F" w:rsidRPr="00A3597B" w:rsidSect="008E14EE">
          <w:pgSz w:w="11906" w:h="16838"/>
          <w:pgMar w:top="510" w:right="1021" w:bottom="1134" w:left="1247" w:header="737" w:footer="680" w:gutter="0"/>
          <w:cols w:space="720"/>
        </w:sectPr>
      </w:pPr>
    </w:p>
    <w:p w14:paraId="1B1C4B19" w14:textId="77777777" w:rsidR="00FF139F" w:rsidRPr="00A3597B" w:rsidRDefault="006012CC" w:rsidP="00E0114F">
      <w:pPr>
        <w:pStyle w:val="-1"/>
        <w:numPr>
          <w:ilvl w:val="0"/>
          <w:numId w:val="0"/>
        </w:numPr>
      </w:pPr>
      <w:bookmarkStart w:id="219" w:name="_ПРИЛОЖЕНИЕ_19._РЕКОМЕНДУЕМАЯ"/>
      <w:bookmarkStart w:id="220" w:name="_ПРИЛОЖЕНИЕ_18._РЕКОМЕНДУЕМАЯ"/>
      <w:bookmarkStart w:id="221" w:name="_Toc95825290"/>
      <w:bookmarkStart w:id="222" w:name="_Toc100154948"/>
      <w:bookmarkStart w:id="223" w:name="_Toc111742590"/>
      <w:bookmarkStart w:id="224" w:name="_Toc112249135"/>
      <w:bookmarkStart w:id="225" w:name="_Toc118898065"/>
      <w:bookmarkStart w:id="226" w:name="_Toc121231027"/>
      <w:bookmarkStart w:id="227" w:name="_Toc122018611"/>
      <w:bookmarkStart w:id="228" w:name="_Toc130216268"/>
      <w:bookmarkStart w:id="229" w:name="_Toc174111637"/>
      <w:bookmarkStart w:id="230" w:name="_Toc182301783"/>
      <w:bookmarkStart w:id="231" w:name="Приложение_22"/>
      <w:bookmarkEnd w:id="219"/>
      <w:bookmarkEnd w:id="220"/>
      <w:r w:rsidRPr="00A3597B">
        <w:lastRenderedPageBreak/>
        <w:t>ПРИЛОЖЕНИЕ 2</w:t>
      </w:r>
      <w:r w:rsidR="002868B0" w:rsidRPr="00A3597B">
        <w:t>2</w:t>
      </w:r>
      <w:r w:rsidR="00FF139F" w:rsidRPr="00A3597B">
        <w:t>. РЕКОМЕНДУЕМАЯ ФОРМА ЗАПРОСА ИСПОЛНЕНИЯ КОРРЕКТИРУЮЩИХ ДЕЙСТВИЙ</w:t>
      </w:r>
      <w:bookmarkEnd w:id="221"/>
      <w:bookmarkEnd w:id="222"/>
      <w:bookmarkEnd w:id="223"/>
      <w:bookmarkEnd w:id="224"/>
      <w:bookmarkEnd w:id="225"/>
      <w:bookmarkEnd w:id="226"/>
      <w:bookmarkEnd w:id="227"/>
      <w:bookmarkEnd w:id="228"/>
      <w:bookmarkEnd w:id="229"/>
      <w:bookmarkEnd w:id="230"/>
    </w:p>
    <w:bookmarkEnd w:id="231"/>
    <w:p w14:paraId="2779CBC9" w14:textId="77777777" w:rsidR="00FF139F" w:rsidRPr="00A3597B" w:rsidRDefault="00FF139F" w:rsidP="00FF139F">
      <w:pPr>
        <w:numPr>
          <w:ilvl w:val="0"/>
          <w:numId w:val="0"/>
        </w:numPr>
        <w:ind w:left="710"/>
      </w:pPr>
    </w:p>
    <w:p w14:paraId="068B9F5C" w14:textId="6ED51DDE" w:rsidR="00FF139F" w:rsidRPr="00A3597B" w:rsidRDefault="00FF139F" w:rsidP="00FF139F">
      <w:pPr>
        <w:numPr>
          <w:ilvl w:val="0"/>
          <w:numId w:val="0"/>
        </w:numPr>
        <w:ind w:left="710"/>
        <w:jc w:val="center"/>
        <w:rPr>
          <w:b/>
        </w:rPr>
      </w:pPr>
      <w:r w:rsidRPr="00A3597B">
        <w:rPr>
          <w:b/>
        </w:rPr>
        <w:t>Исполнение корректирующих действий по результатам аудита СУ Подрядчиками ПБОТОС от ____________</w:t>
      </w:r>
    </w:p>
    <w:p w14:paraId="00E7B1D5" w14:textId="77777777" w:rsidR="00CD55AD" w:rsidRPr="00A3597B" w:rsidRDefault="00CD55AD" w:rsidP="00FF139F">
      <w:pPr>
        <w:numPr>
          <w:ilvl w:val="0"/>
          <w:numId w:val="0"/>
        </w:numPr>
        <w:ind w:left="710"/>
        <w:jc w:val="center"/>
        <w:rPr>
          <w:b/>
        </w:rPr>
      </w:pPr>
    </w:p>
    <w:tbl>
      <w:tblPr>
        <w:tblStyle w:val="af1"/>
        <w:tblW w:w="0" w:type="auto"/>
        <w:tblLook w:val="04A0" w:firstRow="1" w:lastRow="0" w:firstColumn="1" w:lastColumn="0" w:noHBand="0" w:noVBand="1"/>
      </w:tblPr>
      <w:tblGrid>
        <w:gridCol w:w="411"/>
        <w:gridCol w:w="2648"/>
        <w:gridCol w:w="1817"/>
        <w:gridCol w:w="1538"/>
        <w:gridCol w:w="1656"/>
        <w:gridCol w:w="1538"/>
      </w:tblGrid>
      <w:tr w:rsidR="002E34F1" w:rsidRPr="00A3597B" w14:paraId="4A1D4499" w14:textId="77777777" w:rsidTr="00017A75">
        <w:trPr>
          <w:trHeight w:val="403"/>
        </w:trPr>
        <w:tc>
          <w:tcPr>
            <w:tcW w:w="411" w:type="dxa"/>
            <w:tcBorders>
              <w:top w:val="single" w:sz="12" w:space="0" w:color="auto"/>
              <w:left w:val="single" w:sz="12" w:space="0" w:color="auto"/>
              <w:bottom w:val="single" w:sz="12" w:space="0" w:color="auto"/>
            </w:tcBorders>
            <w:shd w:val="clear" w:color="auto" w:fill="FFD200"/>
            <w:vAlign w:val="center"/>
          </w:tcPr>
          <w:p w14:paraId="356D4EE2" w14:textId="26D7473E" w:rsidR="002E34F1" w:rsidRPr="00A3597B" w:rsidRDefault="00AA447A" w:rsidP="00B41B81">
            <w:pPr>
              <w:pStyle w:val="S"/>
              <w:tabs>
                <w:tab w:val="clear" w:pos="1690"/>
                <w:tab w:val="left" w:pos="6329"/>
                <w:tab w:val="left" w:pos="7097"/>
              </w:tabs>
              <w:spacing w:before="0"/>
              <w:jc w:val="center"/>
              <w:rPr>
                <w:rFonts w:ascii="Arial" w:hAnsi="Arial" w:cs="Arial"/>
                <w:b/>
                <w:sz w:val="16"/>
                <w:szCs w:val="16"/>
              </w:rPr>
            </w:pPr>
            <w:r w:rsidRPr="00A3597B">
              <w:rPr>
                <w:rFonts w:ascii="Arial" w:hAnsi="Arial" w:cs="Arial"/>
                <w:b/>
                <w:sz w:val="16"/>
                <w:szCs w:val="16"/>
              </w:rPr>
              <w:t>№</w:t>
            </w:r>
          </w:p>
        </w:tc>
        <w:tc>
          <w:tcPr>
            <w:tcW w:w="2648" w:type="dxa"/>
            <w:tcBorders>
              <w:top w:val="single" w:sz="12" w:space="0" w:color="auto"/>
              <w:bottom w:val="single" w:sz="12" w:space="0" w:color="auto"/>
            </w:tcBorders>
            <w:shd w:val="clear" w:color="auto" w:fill="FFD200"/>
            <w:vAlign w:val="center"/>
          </w:tcPr>
          <w:p w14:paraId="3D78125D" w14:textId="77777777" w:rsidR="002E34F1" w:rsidRPr="00A3597B" w:rsidRDefault="002E34F1" w:rsidP="00B41B81">
            <w:pPr>
              <w:pStyle w:val="S"/>
              <w:tabs>
                <w:tab w:val="clear" w:pos="1690"/>
                <w:tab w:val="left" w:pos="6329"/>
                <w:tab w:val="left" w:pos="7097"/>
              </w:tabs>
              <w:spacing w:before="0"/>
              <w:jc w:val="center"/>
              <w:rPr>
                <w:rFonts w:ascii="Arial" w:hAnsi="Arial" w:cs="Arial"/>
                <w:b/>
                <w:sz w:val="16"/>
                <w:szCs w:val="16"/>
              </w:rPr>
            </w:pPr>
            <w:r w:rsidRPr="00A3597B">
              <w:rPr>
                <w:rFonts w:ascii="Arial" w:hAnsi="Arial" w:cs="Arial"/>
                <w:b/>
                <w:sz w:val="16"/>
                <w:szCs w:val="16"/>
              </w:rPr>
              <w:t>ОПИСАНИЕ НЕСООТВЕТСТВИЯ</w:t>
            </w:r>
          </w:p>
        </w:tc>
        <w:tc>
          <w:tcPr>
            <w:tcW w:w="1817" w:type="dxa"/>
            <w:tcBorders>
              <w:top w:val="single" w:sz="12" w:space="0" w:color="auto"/>
              <w:bottom w:val="single" w:sz="12" w:space="0" w:color="auto"/>
            </w:tcBorders>
            <w:shd w:val="clear" w:color="auto" w:fill="FFD200"/>
            <w:vAlign w:val="center"/>
          </w:tcPr>
          <w:p w14:paraId="42654098" w14:textId="77777777" w:rsidR="002E34F1" w:rsidRPr="00A3597B" w:rsidRDefault="002E34F1" w:rsidP="00B41B81">
            <w:pPr>
              <w:pStyle w:val="S"/>
              <w:tabs>
                <w:tab w:val="clear" w:pos="1690"/>
                <w:tab w:val="left" w:pos="6329"/>
                <w:tab w:val="left" w:pos="7097"/>
              </w:tabs>
              <w:spacing w:before="0"/>
              <w:jc w:val="center"/>
              <w:rPr>
                <w:rFonts w:ascii="Arial" w:hAnsi="Arial" w:cs="Arial"/>
                <w:b/>
                <w:sz w:val="16"/>
                <w:szCs w:val="16"/>
              </w:rPr>
            </w:pPr>
            <w:r w:rsidRPr="00A3597B">
              <w:rPr>
                <w:rFonts w:ascii="Arial" w:hAnsi="Arial" w:cs="Arial"/>
                <w:b/>
                <w:sz w:val="16"/>
                <w:szCs w:val="16"/>
              </w:rPr>
              <w:t>КОРРЕКТИРУЮЩЕЕ ДЕЙСТВИЕ</w:t>
            </w:r>
          </w:p>
        </w:tc>
        <w:tc>
          <w:tcPr>
            <w:tcW w:w="1538" w:type="dxa"/>
            <w:tcBorders>
              <w:top w:val="single" w:sz="12" w:space="0" w:color="auto"/>
              <w:bottom w:val="single" w:sz="12" w:space="0" w:color="auto"/>
            </w:tcBorders>
            <w:shd w:val="clear" w:color="auto" w:fill="FFD200"/>
            <w:vAlign w:val="center"/>
          </w:tcPr>
          <w:p w14:paraId="416BD3A5" w14:textId="77777777" w:rsidR="002E34F1" w:rsidRPr="00A3597B" w:rsidRDefault="002E34F1" w:rsidP="00B41B81">
            <w:pPr>
              <w:pStyle w:val="S"/>
              <w:tabs>
                <w:tab w:val="clear" w:pos="1690"/>
                <w:tab w:val="left" w:pos="6329"/>
                <w:tab w:val="left" w:pos="7097"/>
              </w:tabs>
              <w:spacing w:before="0"/>
              <w:jc w:val="center"/>
              <w:rPr>
                <w:rFonts w:ascii="Arial" w:hAnsi="Arial" w:cs="Arial"/>
                <w:b/>
                <w:sz w:val="16"/>
                <w:szCs w:val="16"/>
              </w:rPr>
            </w:pPr>
            <w:r w:rsidRPr="00A3597B">
              <w:rPr>
                <w:rFonts w:ascii="Arial" w:hAnsi="Arial" w:cs="Arial"/>
                <w:b/>
                <w:sz w:val="16"/>
                <w:szCs w:val="16"/>
              </w:rPr>
              <w:t>СРОК ИСПОЛНЕНИЯ</w:t>
            </w:r>
          </w:p>
        </w:tc>
        <w:tc>
          <w:tcPr>
            <w:tcW w:w="1656" w:type="dxa"/>
            <w:tcBorders>
              <w:top w:val="single" w:sz="12" w:space="0" w:color="auto"/>
              <w:bottom w:val="single" w:sz="12" w:space="0" w:color="auto"/>
            </w:tcBorders>
            <w:shd w:val="clear" w:color="auto" w:fill="FFD200"/>
            <w:vAlign w:val="center"/>
          </w:tcPr>
          <w:p w14:paraId="60A34545" w14:textId="77777777" w:rsidR="002E34F1" w:rsidRPr="00A3597B" w:rsidRDefault="002E34F1" w:rsidP="00B41B81">
            <w:pPr>
              <w:pStyle w:val="S"/>
              <w:tabs>
                <w:tab w:val="clear" w:pos="1690"/>
                <w:tab w:val="left" w:pos="6329"/>
                <w:tab w:val="left" w:pos="7097"/>
              </w:tabs>
              <w:spacing w:before="0"/>
              <w:jc w:val="center"/>
              <w:rPr>
                <w:rFonts w:ascii="Arial" w:hAnsi="Arial" w:cs="Arial"/>
                <w:b/>
                <w:sz w:val="16"/>
                <w:szCs w:val="16"/>
              </w:rPr>
            </w:pPr>
            <w:r w:rsidRPr="00A3597B">
              <w:rPr>
                <w:rFonts w:ascii="Arial" w:hAnsi="Arial" w:cs="Arial"/>
                <w:b/>
                <w:sz w:val="16"/>
                <w:szCs w:val="16"/>
              </w:rPr>
              <w:t>ОТВЕТСТВЕННОЕ ЛИЦО</w:t>
            </w:r>
          </w:p>
        </w:tc>
        <w:tc>
          <w:tcPr>
            <w:tcW w:w="1538" w:type="dxa"/>
            <w:tcBorders>
              <w:top w:val="single" w:sz="12" w:space="0" w:color="auto"/>
              <w:bottom w:val="single" w:sz="12" w:space="0" w:color="auto"/>
              <w:right w:val="single" w:sz="12" w:space="0" w:color="auto"/>
            </w:tcBorders>
            <w:shd w:val="clear" w:color="auto" w:fill="FFD200"/>
            <w:vAlign w:val="center"/>
          </w:tcPr>
          <w:p w14:paraId="72A54A38" w14:textId="77777777" w:rsidR="002E34F1" w:rsidRPr="00A3597B" w:rsidRDefault="002E34F1" w:rsidP="00B41B81">
            <w:pPr>
              <w:pStyle w:val="S"/>
              <w:tabs>
                <w:tab w:val="clear" w:pos="1690"/>
                <w:tab w:val="left" w:pos="6329"/>
                <w:tab w:val="left" w:pos="7097"/>
              </w:tabs>
              <w:spacing w:before="0"/>
              <w:jc w:val="center"/>
              <w:rPr>
                <w:rFonts w:ascii="Arial" w:hAnsi="Arial" w:cs="Arial"/>
                <w:b/>
                <w:sz w:val="16"/>
                <w:szCs w:val="16"/>
              </w:rPr>
            </w:pPr>
            <w:r w:rsidRPr="00A3597B">
              <w:rPr>
                <w:rFonts w:ascii="Arial" w:hAnsi="Arial" w:cs="Arial"/>
                <w:b/>
                <w:sz w:val="16"/>
                <w:szCs w:val="16"/>
              </w:rPr>
              <w:t>СТАТУС ИСПОЛНЕНИЯ</w:t>
            </w:r>
          </w:p>
        </w:tc>
      </w:tr>
      <w:tr w:rsidR="002E34F1" w:rsidRPr="00A3597B" w14:paraId="61290EB2" w14:textId="77777777" w:rsidTr="00017A75">
        <w:trPr>
          <w:trHeight w:val="737"/>
        </w:trPr>
        <w:tc>
          <w:tcPr>
            <w:tcW w:w="411" w:type="dxa"/>
            <w:tcBorders>
              <w:top w:val="single" w:sz="12" w:space="0" w:color="auto"/>
              <w:left w:val="single" w:sz="12" w:space="0" w:color="auto"/>
            </w:tcBorders>
          </w:tcPr>
          <w:p w14:paraId="5FDD7DF8" w14:textId="77777777" w:rsidR="002E34F1" w:rsidRPr="00017A75" w:rsidRDefault="002E34F1" w:rsidP="002E34F1">
            <w:pPr>
              <w:pStyle w:val="S"/>
              <w:tabs>
                <w:tab w:val="clear" w:pos="1690"/>
                <w:tab w:val="left" w:pos="6329"/>
                <w:tab w:val="left" w:pos="7097"/>
              </w:tabs>
              <w:spacing w:before="0"/>
              <w:jc w:val="center"/>
              <w:rPr>
                <w:sz w:val="20"/>
                <w:szCs w:val="20"/>
              </w:rPr>
            </w:pPr>
            <w:r w:rsidRPr="00017A75">
              <w:rPr>
                <w:sz w:val="20"/>
                <w:szCs w:val="20"/>
              </w:rPr>
              <w:t>1</w:t>
            </w:r>
          </w:p>
        </w:tc>
        <w:tc>
          <w:tcPr>
            <w:tcW w:w="2648" w:type="dxa"/>
            <w:tcBorders>
              <w:top w:val="single" w:sz="12" w:space="0" w:color="auto"/>
            </w:tcBorders>
          </w:tcPr>
          <w:p w14:paraId="4F366B82" w14:textId="77777777" w:rsidR="002E34F1" w:rsidRPr="00017A75" w:rsidRDefault="002E34F1" w:rsidP="002E34F1">
            <w:pPr>
              <w:pStyle w:val="S"/>
              <w:tabs>
                <w:tab w:val="clear" w:pos="1690"/>
                <w:tab w:val="left" w:pos="6329"/>
                <w:tab w:val="left" w:pos="7097"/>
              </w:tabs>
              <w:spacing w:before="0"/>
              <w:rPr>
                <w:sz w:val="20"/>
                <w:szCs w:val="20"/>
              </w:rPr>
            </w:pPr>
          </w:p>
        </w:tc>
        <w:tc>
          <w:tcPr>
            <w:tcW w:w="1817" w:type="dxa"/>
            <w:tcBorders>
              <w:top w:val="single" w:sz="12" w:space="0" w:color="auto"/>
            </w:tcBorders>
          </w:tcPr>
          <w:p w14:paraId="75C740F3" w14:textId="77777777" w:rsidR="002E34F1" w:rsidRPr="00017A75" w:rsidRDefault="002E34F1" w:rsidP="002E34F1">
            <w:pPr>
              <w:pStyle w:val="S"/>
              <w:tabs>
                <w:tab w:val="clear" w:pos="1690"/>
                <w:tab w:val="left" w:pos="6329"/>
                <w:tab w:val="left" w:pos="7097"/>
              </w:tabs>
              <w:spacing w:before="0"/>
              <w:rPr>
                <w:sz w:val="20"/>
                <w:szCs w:val="20"/>
              </w:rPr>
            </w:pPr>
          </w:p>
        </w:tc>
        <w:tc>
          <w:tcPr>
            <w:tcW w:w="1538" w:type="dxa"/>
            <w:tcBorders>
              <w:top w:val="single" w:sz="12" w:space="0" w:color="auto"/>
            </w:tcBorders>
          </w:tcPr>
          <w:p w14:paraId="7813AB9A" w14:textId="77777777" w:rsidR="002E34F1" w:rsidRPr="00017A75" w:rsidRDefault="002E34F1" w:rsidP="002E34F1">
            <w:pPr>
              <w:pStyle w:val="S"/>
              <w:tabs>
                <w:tab w:val="clear" w:pos="1690"/>
                <w:tab w:val="left" w:pos="6329"/>
                <w:tab w:val="left" w:pos="7097"/>
              </w:tabs>
              <w:spacing w:before="0"/>
              <w:rPr>
                <w:sz w:val="20"/>
                <w:szCs w:val="20"/>
              </w:rPr>
            </w:pPr>
          </w:p>
        </w:tc>
        <w:tc>
          <w:tcPr>
            <w:tcW w:w="1656" w:type="dxa"/>
            <w:tcBorders>
              <w:top w:val="single" w:sz="12" w:space="0" w:color="auto"/>
            </w:tcBorders>
          </w:tcPr>
          <w:p w14:paraId="25AB2091" w14:textId="77777777" w:rsidR="002E34F1" w:rsidRPr="00017A75" w:rsidRDefault="002E34F1" w:rsidP="002E34F1">
            <w:pPr>
              <w:pStyle w:val="S"/>
              <w:tabs>
                <w:tab w:val="clear" w:pos="1690"/>
                <w:tab w:val="left" w:pos="6329"/>
                <w:tab w:val="left" w:pos="7097"/>
              </w:tabs>
              <w:spacing w:before="0"/>
              <w:rPr>
                <w:sz w:val="20"/>
                <w:szCs w:val="20"/>
              </w:rPr>
            </w:pPr>
          </w:p>
        </w:tc>
        <w:tc>
          <w:tcPr>
            <w:tcW w:w="1538" w:type="dxa"/>
            <w:tcBorders>
              <w:top w:val="single" w:sz="12" w:space="0" w:color="auto"/>
              <w:right w:val="single" w:sz="12" w:space="0" w:color="auto"/>
            </w:tcBorders>
          </w:tcPr>
          <w:p w14:paraId="310D2AA0" w14:textId="77777777" w:rsidR="002E34F1" w:rsidRPr="00017A75" w:rsidRDefault="002E34F1" w:rsidP="002E34F1">
            <w:pPr>
              <w:pStyle w:val="S"/>
              <w:tabs>
                <w:tab w:val="clear" w:pos="1690"/>
                <w:tab w:val="left" w:pos="6329"/>
                <w:tab w:val="left" w:pos="7097"/>
              </w:tabs>
              <w:spacing w:before="0"/>
              <w:rPr>
                <w:sz w:val="20"/>
                <w:szCs w:val="20"/>
              </w:rPr>
            </w:pPr>
          </w:p>
        </w:tc>
      </w:tr>
      <w:tr w:rsidR="002E34F1" w:rsidRPr="00A3597B" w14:paraId="19A5AE21" w14:textId="77777777" w:rsidTr="00017A75">
        <w:trPr>
          <w:trHeight w:val="737"/>
        </w:trPr>
        <w:tc>
          <w:tcPr>
            <w:tcW w:w="411" w:type="dxa"/>
            <w:tcBorders>
              <w:left w:val="single" w:sz="12" w:space="0" w:color="auto"/>
            </w:tcBorders>
          </w:tcPr>
          <w:p w14:paraId="7F25A2F2" w14:textId="77777777" w:rsidR="002E34F1" w:rsidRPr="00017A75" w:rsidRDefault="002E34F1" w:rsidP="002E34F1">
            <w:pPr>
              <w:pStyle w:val="S"/>
              <w:tabs>
                <w:tab w:val="clear" w:pos="1690"/>
                <w:tab w:val="left" w:pos="6329"/>
                <w:tab w:val="left" w:pos="7097"/>
              </w:tabs>
              <w:spacing w:before="0"/>
              <w:jc w:val="center"/>
              <w:rPr>
                <w:sz w:val="20"/>
                <w:szCs w:val="20"/>
              </w:rPr>
            </w:pPr>
            <w:r w:rsidRPr="00017A75">
              <w:rPr>
                <w:sz w:val="20"/>
                <w:szCs w:val="20"/>
              </w:rPr>
              <w:t>2</w:t>
            </w:r>
          </w:p>
        </w:tc>
        <w:tc>
          <w:tcPr>
            <w:tcW w:w="2648" w:type="dxa"/>
          </w:tcPr>
          <w:p w14:paraId="61E90769" w14:textId="77777777" w:rsidR="002E34F1" w:rsidRPr="00017A75" w:rsidRDefault="002E34F1" w:rsidP="002E34F1">
            <w:pPr>
              <w:pStyle w:val="S"/>
              <w:tabs>
                <w:tab w:val="clear" w:pos="1690"/>
                <w:tab w:val="left" w:pos="6329"/>
                <w:tab w:val="left" w:pos="7097"/>
              </w:tabs>
              <w:spacing w:before="0"/>
              <w:rPr>
                <w:sz w:val="20"/>
                <w:szCs w:val="20"/>
              </w:rPr>
            </w:pPr>
          </w:p>
        </w:tc>
        <w:tc>
          <w:tcPr>
            <w:tcW w:w="1817" w:type="dxa"/>
          </w:tcPr>
          <w:p w14:paraId="43CE3DC2" w14:textId="77777777" w:rsidR="002E34F1" w:rsidRPr="00017A75" w:rsidRDefault="002E34F1" w:rsidP="002E34F1">
            <w:pPr>
              <w:pStyle w:val="S"/>
              <w:tabs>
                <w:tab w:val="clear" w:pos="1690"/>
                <w:tab w:val="left" w:pos="6329"/>
                <w:tab w:val="left" w:pos="7097"/>
              </w:tabs>
              <w:spacing w:before="0"/>
              <w:rPr>
                <w:sz w:val="20"/>
                <w:szCs w:val="20"/>
              </w:rPr>
            </w:pPr>
          </w:p>
        </w:tc>
        <w:tc>
          <w:tcPr>
            <w:tcW w:w="1538" w:type="dxa"/>
          </w:tcPr>
          <w:p w14:paraId="5A24038E" w14:textId="77777777" w:rsidR="002E34F1" w:rsidRPr="00017A75" w:rsidRDefault="002E34F1" w:rsidP="002E34F1">
            <w:pPr>
              <w:pStyle w:val="S"/>
              <w:tabs>
                <w:tab w:val="clear" w:pos="1690"/>
                <w:tab w:val="left" w:pos="6329"/>
                <w:tab w:val="left" w:pos="7097"/>
              </w:tabs>
              <w:spacing w:before="0"/>
              <w:rPr>
                <w:sz w:val="20"/>
                <w:szCs w:val="20"/>
              </w:rPr>
            </w:pPr>
          </w:p>
        </w:tc>
        <w:tc>
          <w:tcPr>
            <w:tcW w:w="1656" w:type="dxa"/>
          </w:tcPr>
          <w:p w14:paraId="32A954C0" w14:textId="77777777" w:rsidR="002E34F1" w:rsidRPr="00017A75" w:rsidRDefault="002E34F1" w:rsidP="002E34F1">
            <w:pPr>
              <w:pStyle w:val="S"/>
              <w:tabs>
                <w:tab w:val="clear" w:pos="1690"/>
                <w:tab w:val="left" w:pos="6329"/>
                <w:tab w:val="left" w:pos="7097"/>
              </w:tabs>
              <w:spacing w:before="0"/>
              <w:rPr>
                <w:sz w:val="20"/>
                <w:szCs w:val="20"/>
              </w:rPr>
            </w:pPr>
          </w:p>
        </w:tc>
        <w:tc>
          <w:tcPr>
            <w:tcW w:w="1538" w:type="dxa"/>
            <w:tcBorders>
              <w:right w:val="single" w:sz="12" w:space="0" w:color="auto"/>
            </w:tcBorders>
          </w:tcPr>
          <w:p w14:paraId="25250E63" w14:textId="77777777" w:rsidR="002E34F1" w:rsidRPr="00017A75" w:rsidRDefault="002E34F1" w:rsidP="002E34F1">
            <w:pPr>
              <w:pStyle w:val="S"/>
              <w:tabs>
                <w:tab w:val="clear" w:pos="1690"/>
                <w:tab w:val="left" w:pos="6329"/>
                <w:tab w:val="left" w:pos="7097"/>
              </w:tabs>
              <w:spacing w:before="0"/>
              <w:rPr>
                <w:sz w:val="20"/>
                <w:szCs w:val="20"/>
              </w:rPr>
            </w:pPr>
          </w:p>
        </w:tc>
      </w:tr>
      <w:tr w:rsidR="002E34F1" w:rsidRPr="00A3597B" w14:paraId="4880EF7E" w14:textId="77777777" w:rsidTr="00017A75">
        <w:trPr>
          <w:trHeight w:val="737"/>
        </w:trPr>
        <w:tc>
          <w:tcPr>
            <w:tcW w:w="411" w:type="dxa"/>
            <w:tcBorders>
              <w:left w:val="single" w:sz="12" w:space="0" w:color="auto"/>
              <w:bottom w:val="single" w:sz="12" w:space="0" w:color="auto"/>
            </w:tcBorders>
          </w:tcPr>
          <w:p w14:paraId="0415EA61" w14:textId="77777777" w:rsidR="002E34F1" w:rsidRPr="00017A75" w:rsidRDefault="002E34F1" w:rsidP="002E34F1">
            <w:pPr>
              <w:pStyle w:val="S"/>
              <w:tabs>
                <w:tab w:val="clear" w:pos="1690"/>
                <w:tab w:val="left" w:pos="6329"/>
                <w:tab w:val="left" w:pos="7097"/>
              </w:tabs>
              <w:spacing w:before="0"/>
              <w:jc w:val="center"/>
              <w:rPr>
                <w:sz w:val="20"/>
                <w:szCs w:val="20"/>
              </w:rPr>
            </w:pPr>
            <w:r w:rsidRPr="00017A75">
              <w:rPr>
                <w:sz w:val="20"/>
                <w:szCs w:val="20"/>
              </w:rPr>
              <w:t>3</w:t>
            </w:r>
          </w:p>
        </w:tc>
        <w:tc>
          <w:tcPr>
            <w:tcW w:w="2648" w:type="dxa"/>
            <w:tcBorders>
              <w:bottom w:val="single" w:sz="12" w:space="0" w:color="auto"/>
            </w:tcBorders>
          </w:tcPr>
          <w:p w14:paraId="57CD3C2A" w14:textId="77777777" w:rsidR="002E34F1" w:rsidRPr="00017A75" w:rsidRDefault="002E34F1" w:rsidP="002E34F1">
            <w:pPr>
              <w:pStyle w:val="S"/>
              <w:tabs>
                <w:tab w:val="clear" w:pos="1690"/>
                <w:tab w:val="left" w:pos="6329"/>
                <w:tab w:val="left" w:pos="7097"/>
              </w:tabs>
              <w:spacing w:before="0"/>
              <w:rPr>
                <w:sz w:val="20"/>
                <w:szCs w:val="20"/>
              </w:rPr>
            </w:pPr>
          </w:p>
        </w:tc>
        <w:tc>
          <w:tcPr>
            <w:tcW w:w="1817" w:type="dxa"/>
            <w:tcBorders>
              <w:bottom w:val="single" w:sz="12" w:space="0" w:color="auto"/>
            </w:tcBorders>
          </w:tcPr>
          <w:p w14:paraId="778A088C" w14:textId="77777777" w:rsidR="002E34F1" w:rsidRPr="00017A75" w:rsidRDefault="002E34F1" w:rsidP="002E34F1">
            <w:pPr>
              <w:pStyle w:val="S"/>
              <w:tabs>
                <w:tab w:val="clear" w:pos="1690"/>
                <w:tab w:val="left" w:pos="6329"/>
                <w:tab w:val="left" w:pos="7097"/>
              </w:tabs>
              <w:spacing w:before="0"/>
              <w:rPr>
                <w:sz w:val="20"/>
                <w:szCs w:val="20"/>
              </w:rPr>
            </w:pPr>
          </w:p>
        </w:tc>
        <w:tc>
          <w:tcPr>
            <w:tcW w:w="1538" w:type="dxa"/>
            <w:tcBorders>
              <w:bottom w:val="single" w:sz="12" w:space="0" w:color="auto"/>
            </w:tcBorders>
          </w:tcPr>
          <w:p w14:paraId="0576D547" w14:textId="77777777" w:rsidR="002E34F1" w:rsidRPr="00017A75" w:rsidRDefault="002E34F1" w:rsidP="002E34F1">
            <w:pPr>
              <w:pStyle w:val="S"/>
              <w:tabs>
                <w:tab w:val="clear" w:pos="1690"/>
                <w:tab w:val="left" w:pos="6329"/>
                <w:tab w:val="left" w:pos="7097"/>
              </w:tabs>
              <w:spacing w:before="0"/>
              <w:rPr>
                <w:sz w:val="20"/>
                <w:szCs w:val="20"/>
              </w:rPr>
            </w:pPr>
          </w:p>
        </w:tc>
        <w:tc>
          <w:tcPr>
            <w:tcW w:w="1656" w:type="dxa"/>
            <w:tcBorders>
              <w:bottom w:val="single" w:sz="12" w:space="0" w:color="auto"/>
            </w:tcBorders>
          </w:tcPr>
          <w:p w14:paraId="3AE0C65B" w14:textId="77777777" w:rsidR="002E34F1" w:rsidRPr="00017A75" w:rsidRDefault="002E34F1" w:rsidP="002E34F1">
            <w:pPr>
              <w:pStyle w:val="S"/>
              <w:tabs>
                <w:tab w:val="clear" w:pos="1690"/>
                <w:tab w:val="left" w:pos="6329"/>
                <w:tab w:val="left" w:pos="7097"/>
              </w:tabs>
              <w:spacing w:before="0"/>
              <w:rPr>
                <w:sz w:val="20"/>
                <w:szCs w:val="20"/>
              </w:rPr>
            </w:pPr>
          </w:p>
        </w:tc>
        <w:tc>
          <w:tcPr>
            <w:tcW w:w="1538" w:type="dxa"/>
            <w:tcBorders>
              <w:bottom w:val="single" w:sz="12" w:space="0" w:color="auto"/>
              <w:right w:val="single" w:sz="12" w:space="0" w:color="auto"/>
            </w:tcBorders>
          </w:tcPr>
          <w:p w14:paraId="5C26686C" w14:textId="77777777" w:rsidR="002E34F1" w:rsidRPr="00017A75" w:rsidRDefault="002E34F1" w:rsidP="002E34F1">
            <w:pPr>
              <w:pStyle w:val="S"/>
              <w:tabs>
                <w:tab w:val="clear" w:pos="1690"/>
                <w:tab w:val="left" w:pos="6329"/>
                <w:tab w:val="left" w:pos="7097"/>
              </w:tabs>
              <w:spacing w:before="0"/>
              <w:rPr>
                <w:sz w:val="20"/>
                <w:szCs w:val="20"/>
              </w:rPr>
            </w:pPr>
          </w:p>
        </w:tc>
      </w:tr>
    </w:tbl>
    <w:p w14:paraId="1570A312" w14:textId="77777777" w:rsidR="00611D42" w:rsidRPr="00A3597B" w:rsidRDefault="00611D42" w:rsidP="00FF139F">
      <w:pPr>
        <w:pStyle w:val="S"/>
        <w:tabs>
          <w:tab w:val="clear" w:pos="1690"/>
          <w:tab w:val="left" w:pos="6329"/>
          <w:tab w:val="left" w:pos="7097"/>
        </w:tabs>
        <w:sectPr w:rsidR="00611D42" w:rsidRPr="00A3597B" w:rsidSect="008E14EE">
          <w:pgSz w:w="11906" w:h="16838"/>
          <w:pgMar w:top="567" w:right="1021" w:bottom="1134" w:left="1247" w:header="709" w:footer="709" w:gutter="0"/>
          <w:cols w:space="708"/>
          <w:docGrid w:linePitch="360"/>
        </w:sectPr>
      </w:pPr>
    </w:p>
    <w:p w14:paraId="07138768" w14:textId="2D178072" w:rsidR="005B7A54" w:rsidRPr="00A3597B" w:rsidRDefault="005B7A54" w:rsidP="005B7A54">
      <w:pPr>
        <w:pStyle w:val="-1"/>
        <w:numPr>
          <w:ilvl w:val="0"/>
          <w:numId w:val="0"/>
        </w:numPr>
      </w:pPr>
      <w:bookmarkStart w:id="232" w:name="_MON_1288441041"/>
      <w:bookmarkStart w:id="233" w:name="_Toc524969044"/>
      <w:bookmarkStart w:id="234" w:name="_Toc525025966"/>
      <w:bookmarkStart w:id="235" w:name="_Toc524969045"/>
      <w:bookmarkStart w:id="236" w:name="_Toc525025967"/>
      <w:bookmarkStart w:id="237" w:name="_Требования_к_оформлению_текстовой_ч"/>
      <w:bookmarkStart w:id="238" w:name="_Toc524969047"/>
      <w:bookmarkStart w:id="239" w:name="_MON_1287493112"/>
      <w:bookmarkStart w:id="240" w:name="_MON_1287493117"/>
      <w:bookmarkStart w:id="241" w:name="_MON_1288703504"/>
      <w:bookmarkStart w:id="242" w:name="_MON_1294235415"/>
      <w:bookmarkStart w:id="243" w:name="_MON_1294235429"/>
      <w:bookmarkStart w:id="244" w:name="_MON_1227357862"/>
      <w:bookmarkStart w:id="245" w:name="_MON_1227357898"/>
      <w:bookmarkStart w:id="246" w:name="_MON_1227357963"/>
      <w:bookmarkStart w:id="247" w:name="_MON_1227447898"/>
      <w:bookmarkStart w:id="248" w:name="_MON_1228306157"/>
      <w:bookmarkStart w:id="249" w:name="_MON_1228306174"/>
      <w:bookmarkStart w:id="250" w:name="_MON_1228306181"/>
      <w:bookmarkStart w:id="251" w:name="_MON_1232444391"/>
      <w:bookmarkStart w:id="252" w:name="_MON_1232676654"/>
      <w:bookmarkStart w:id="253" w:name="_MON_1233043453"/>
      <w:bookmarkStart w:id="254" w:name="_MON_1233043480"/>
      <w:bookmarkStart w:id="255" w:name="_MON_1233043485"/>
      <w:bookmarkStart w:id="256" w:name="_MON_1236001465"/>
      <w:bookmarkStart w:id="257" w:name="_MON_1237120501"/>
      <w:bookmarkStart w:id="258" w:name="_MON_1237295090"/>
      <w:bookmarkStart w:id="259" w:name="_MON_1237373068"/>
      <w:bookmarkStart w:id="260" w:name="_MON_1237373216"/>
      <w:bookmarkStart w:id="261" w:name="_MON_1246209150"/>
      <w:bookmarkStart w:id="262" w:name="_MON_1277279616"/>
      <w:bookmarkStart w:id="263" w:name="_MON_1277285875"/>
      <w:bookmarkStart w:id="264" w:name="_MON_1277285982"/>
      <w:bookmarkStart w:id="265" w:name="_MON_1277289020"/>
      <w:bookmarkStart w:id="266" w:name="_MON_1277290370"/>
      <w:bookmarkStart w:id="267" w:name="_MON_1278244412"/>
      <w:bookmarkStart w:id="268" w:name="_MON_1278245423"/>
      <w:bookmarkStart w:id="269" w:name="_MON_1278245436"/>
      <w:bookmarkStart w:id="270" w:name="_MON_1278245812"/>
      <w:bookmarkStart w:id="271" w:name="_MON_1287492780"/>
      <w:bookmarkStart w:id="272" w:name="_Toc33710993"/>
      <w:bookmarkStart w:id="273" w:name="_Toc33710994"/>
      <w:bookmarkStart w:id="274" w:name="_Toc33711028"/>
      <w:bookmarkStart w:id="275" w:name="_Toc33711029"/>
      <w:bookmarkStart w:id="276" w:name="_Toc33711034"/>
      <w:bookmarkStart w:id="277" w:name="_Toc33711035"/>
      <w:bookmarkStart w:id="278" w:name="_Toc33711037"/>
      <w:bookmarkStart w:id="279" w:name="_Toc33711038"/>
      <w:bookmarkStart w:id="280" w:name="_Toc33711049"/>
      <w:bookmarkStart w:id="281" w:name="_Toc33711050"/>
      <w:bookmarkStart w:id="282" w:name="_Toc33711052"/>
      <w:bookmarkStart w:id="283" w:name="_Toc33711054"/>
      <w:bookmarkStart w:id="284" w:name="_Toc33711055"/>
      <w:bookmarkStart w:id="285" w:name="_Toc33711056"/>
      <w:bookmarkStart w:id="286" w:name="_Toc33711057"/>
      <w:bookmarkStart w:id="287" w:name="_Toc33711058"/>
      <w:bookmarkStart w:id="288" w:name="_Toc33711059"/>
      <w:bookmarkStart w:id="289" w:name="_Toc33711060"/>
      <w:bookmarkStart w:id="290" w:name="_Toc33711061"/>
      <w:bookmarkStart w:id="291" w:name="_Toc33711065"/>
      <w:bookmarkStart w:id="292" w:name="_Toc33711067"/>
      <w:bookmarkStart w:id="293" w:name="_Toc33711074"/>
      <w:bookmarkStart w:id="294" w:name="_Toc33711076"/>
      <w:bookmarkStart w:id="295" w:name="_Toc33711080"/>
      <w:bookmarkStart w:id="296" w:name="_Toc33711082"/>
      <w:bookmarkStart w:id="297" w:name="_Toc33711084"/>
      <w:bookmarkStart w:id="298" w:name="_Toc33711089"/>
      <w:bookmarkStart w:id="299" w:name="_Toc33711091"/>
      <w:bookmarkStart w:id="300" w:name="_Toc33711095"/>
      <w:bookmarkStart w:id="301" w:name="_Toc33711097"/>
      <w:bookmarkStart w:id="302" w:name="_Toc33711099"/>
      <w:bookmarkStart w:id="303" w:name="_Toc33711101"/>
      <w:bookmarkStart w:id="304" w:name="_Toc33711103"/>
      <w:bookmarkStart w:id="305" w:name="_Toc33711104"/>
      <w:bookmarkStart w:id="306" w:name="_ПРИЛОЖЕНИЯ"/>
      <w:bookmarkStart w:id="307" w:name="_ПРИЛОЖЕНИЯ_1"/>
      <w:bookmarkStart w:id="308" w:name="_Toc18230178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A3597B">
        <w:lastRenderedPageBreak/>
        <w:t>ПРИЛОЖЕНИЕ 23. ТЕРМИНЫ, ОБОЗНАЧЕНИЯ И СОКРАЩЕНИЯ, ПРИМЕНЯЕМЫЕ ДЛЯ ЦЕЛЕЙ НАСТОЯЩЕГО ЛНД</w:t>
      </w:r>
      <w:bookmarkEnd w:id="308"/>
    </w:p>
    <w:p w14:paraId="60045D18" w14:textId="73D703ED" w:rsidR="005B7A54" w:rsidRPr="00A3597B" w:rsidRDefault="005B7A54" w:rsidP="008858C1">
      <w:pPr>
        <w:pStyle w:val="a6"/>
        <w:tabs>
          <w:tab w:val="left" w:pos="567"/>
        </w:tabs>
        <w:spacing w:before="240"/>
        <w:rPr>
          <w:rFonts w:ascii="Arial" w:hAnsi="Arial" w:cs="Arial"/>
          <w:b/>
        </w:rPr>
      </w:pPr>
      <w:bookmarkStart w:id="309" w:name="_Toc169008379"/>
      <w:bookmarkStart w:id="310" w:name="_Toc175836666"/>
      <w:bookmarkStart w:id="311" w:name="_Toc179378938"/>
      <w:r w:rsidRPr="00A3597B">
        <w:rPr>
          <w:rFonts w:ascii="Arial" w:hAnsi="Arial" w:cs="Arial"/>
          <w:b/>
        </w:rPr>
        <w:t>ТЕРМИНЫ</w:t>
      </w:r>
      <w:bookmarkEnd w:id="309"/>
      <w:bookmarkEnd w:id="310"/>
      <w:bookmarkEnd w:id="311"/>
    </w:p>
    <w:tbl>
      <w:tblPr>
        <w:tblpPr w:leftFromText="180" w:rightFromText="180" w:vertAnchor="text" w:tblpX="-142" w:tblpY="1"/>
        <w:tblOverlap w:val="never"/>
        <w:tblW w:w="5148" w:type="pct"/>
        <w:tblLayout w:type="fixed"/>
        <w:tblLook w:val="04A0" w:firstRow="1" w:lastRow="0" w:firstColumn="1" w:lastColumn="0" w:noHBand="0" w:noVBand="1"/>
      </w:tblPr>
      <w:tblGrid>
        <w:gridCol w:w="3167"/>
        <w:gridCol w:w="393"/>
        <w:gridCol w:w="6363"/>
      </w:tblGrid>
      <w:tr w:rsidR="005B7A54" w:rsidRPr="00A3597B" w14:paraId="31E99738" w14:textId="77777777" w:rsidTr="008858C1">
        <w:trPr>
          <w:trHeight w:val="1101"/>
        </w:trPr>
        <w:tc>
          <w:tcPr>
            <w:tcW w:w="3167" w:type="dxa"/>
            <w:shd w:val="clear" w:color="auto" w:fill="auto"/>
          </w:tcPr>
          <w:p w14:paraId="0A50E36C" w14:textId="77777777" w:rsidR="005B7A54" w:rsidRPr="00A3597B" w:rsidRDefault="005B7A54" w:rsidP="00863536">
            <w:pPr>
              <w:numPr>
                <w:ilvl w:val="0"/>
                <w:numId w:val="0"/>
              </w:numPr>
              <w:spacing w:after="120"/>
              <w:ind w:left="37"/>
              <w:rPr>
                <w:szCs w:val="24"/>
              </w:rPr>
            </w:pPr>
            <w:r w:rsidRPr="00A3597B">
              <w:rPr>
                <w:rFonts w:eastAsia="Times New Roman"/>
                <w:caps/>
                <w:szCs w:val="24"/>
                <w:lang w:eastAsia="ru-RU"/>
              </w:rPr>
              <w:t>аудит системы управления Подрядными организациями в области промышленной безопасности, охраны труда и окружающей среды</w:t>
            </w:r>
            <w:r w:rsidRPr="00A3597B">
              <w:rPr>
                <w:rStyle w:val="ac"/>
                <w:rFonts w:ascii="Arial" w:hAnsi="Arial" w:cs="Arial"/>
                <w:bCs w:val="0"/>
                <w:i/>
                <w:color w:val="000000"/>
              </w:rPr>
              <w:t xml:space="preserve"> </w:t>
            </w:r>
          </w:p>
        </w:tc>
        <w:tc>
          <w:tcPr>
            <w:tcW w:w="393" w:type="dxa"/>
            <w:shd w:val="clear" w:color="auto" w:fill="auto"/>
          </w:tcPr>
          <w:p w14:paraId="5C316C97"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6F1FCC32" w14:textId="77777777" w:rsidR="005B7A54" w:rsidRPr="00A3597B" w:rsidRDefault="005B7A54" w:rsidP="00863536">
            <w:pPr>
              <w:numPr>
                <w:ilvl w:val="0"/>
                <w:numId w:val="0"/>
              </w:numPr>
              <w:spacing w:after="120"/>
              <w:ind w:left="1"/>
            </w:pPr>
            <w:r w:rsidRPr="00A3597B">
              <w:rPr>
                <w:color w:val="000000"/>
              </w:rPr>
              <w:t>проверка соблюдения требований локальных нормативных документов в области промышленной безопасности, охраны труда и окружающей среды структурными подразделениями ООО «РН-Ванкор», при работе с Подрядными организациями, а также качества оказываемых услуг в соответствии с требованиями нормативных документов.</w:t>
            </w:r>
          </w:p>
        </w:tc>
      </w:tr>
      <w:tr w:rsidR="005B7A54" w:rsidRPr="00A3597B" w14:paraId="14D02226" w14:textId="77777777" w:rsidTr="008858C1">
        <w:trPr>
          <w:trHeight w:val="1101"/>
        </w:trPr>
        <w:tc>
          <w:tcPr>
            <w:tcW w:w="3167" w:type="dxa"/>
            <w:shd w:val="clear" w:color="auto" w:fill="auto"/>
          </w:tcPr>
          <w:p w14:paraId="695B1F53" w14:textId="2E656FFC" w:rsidR="005B7A54" w:rsidRPr="00A3597B" w:rsidRDefault="005B7A54" w:rsidP="00863536">
            <w:pPr>
              <w:numPr>
                <w:ilvl w:val="0"/>
                <w:numId w:val="0"/>
              </w:numPr>
              <w:spacing w:after="120"/>
              <w:ind w:left="37"/>
              <w:rPr>
                <w:szCs w:val="24"/>
              </w:rPr>
            </w:pPr>
            <w:r w:rsidRPr="00A3597B">
              <w:rPr>
                <w:rFonts w:eastAsia="Times New Roman"/>
                <w:caps/>
                <w:szCs w:val="24"/>
                <w:lang w:eastAsia="ru-RU"/>
              </w:rPr>
              <w:t>ВЫСОКОРИСКОВЫЕ РАБОТЫ</w:t>
            </w:r>
            <w:r w:rsidR="00277B39" w:rsidRPr="00A3597B">
              <w:rPr>
                <w:rFonts w:eastAsia="Times New Roman"/>
                <w:caps/>
                <w:szCs w:val="24"/>
                <w:lang w:eastAsia="ru-RU"/>
              </w:rPr>
              <w:t xml:space="preserve"> или </w:t>
            </w:r>
            <w:r w:rsidRPr="00A3597B">
              <w:rPr>
                <w:rFonts w:eastAsia="Times New Roman"/>
                <w:caps/>
                <w:szCs w:val="24"/>
                <w:lang w:eastAsia="ru-RU"/>
              </w:rPr>
              <w:t>УСЛУГИ</w:t>
            </w:r>
          </w:p>
        </w:tc>
        <w:tc>
          <w:tcPr>
            <w:tcW w:w="393" w:type="dxa"/>
            <w:shd w:val="clear" w:color="auto" w:fill="auto"/>
          </w:tcPr>
          <w:p w14:paraId="67CDA724"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5791F0CF" w14:textId="1D0B69B0" w:rsidR="005B7A54" w:rsidRPr="00A3597B" w:rsidRDefault="005B7A54" w:rsidP="00863536">
            <w:pPr>
              <w:numPr>
                <w:ilvl w:val="0"/>
                <w:numId w:val="0"/>
              </w:numPr>
              <w:spacing w:after="120"/>
              <w:ind w:left="1"/>
            </w:pPr>
            <w:r w:rsidRPr="00A3597B">
              <w:t>работы</w:t>
            </w:r>
            <w:r w:rsidR="00277B39" w:rsidRPr="00A3597B">
              <w:t xml:space="preserve"> или </w:t>
            </w:r>
            <w:r w:rsidRPr="00A3597B">
              <w:t>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sidRPr="00A3597B">
              <w:rPr>
                <w:rStyle w:val="ac"/>
                <w:rFonts w:ascii="Arial" w:hAnsi="Arial" w:cs="Arial"/>
                <w:bCs w:val="0"/>
                <w:color w:val="000000"/>
              </w:rPr>
              <w:t xml:space="preserve"> </w:t>
            </w:r>
            <w:r w:rsidRPr="00A3597B">
              <w:rPr>
                <w:color w:val="000000"/>
                <w:szCs w:val="24"/>
              </w:rPr>
              <w:t>ПАО «НК «Роснефть» или ООО «РН-Ванкор»</w:t>
            </w:r>
            <w:r w:rsidRPr="00A3597B">
              <w:t>).</w:t>
            </w:r>
          </w:p>
        </w:tc>
      </w:tr>
      <w:tr w:rsidR="005B7A54" w:rsidRPr="00A3597B" w14:paraId="44B422F5" w14:textId="77777777" w:rsidTr="008858C1">
        <w:trPr>
          <w:trHeight w:val="1101"/>
        </w:trPr>
        <w:tc>
          <w:tcPr>
            <w:tcW w:w="3167" w:type="dxa"/>
            <w:shd w:val="clear" w:color="auto" w:fill="auto"/>
          </w:tcPr>
          <w:p w14:paraId="0FBAC354"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Группа аудита</w:t>
            </w:r>
          </w:p>
        </w:tc>
        <w:tc>
          <w:tcPr>
            <w:tcW w:w="393" w:type="dxa"/>
            <w:shd w:val="clear" w:color="auto" w:fill="auto"/>
          </w:tcPr>
          <w:p w14:paraId="0AE437D9"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703F3A80" w14:textId="0E3B0EB0" w:rsidR="005B7A54" w:rsidRPr="00A3597B" w:rsidRDefault="005B7A54" w:rsidP="00017A75">
            <w:pPr>
              <w:numPr>
                <w:ilvl w:val="0"/>
                <w:numId w:val="0"/>
              </w:numPr>
              <w:spacing w:after="120"/>
              <w:ind w:left="1"/>
            </w:pPr>
            <w:r w:rsidRPr="00A3597B">
              <w:t>работники ООО «РН-Ванкор», назначенные приказом ООО</w:t>
            </w:r>
            <w:r w:rsidR="00017A75">
              <w:t> </w:t>
            </w:r>
            <w:r w:rsidRPr="00A3597B">
              <w:t>«РН-Ванкор» группа, которые проводят аудит системы управления подрядными организациями в области промышленной безопасности, охраны труда и окружающей среды.</w:t>
            </w:r>
          </w:p>
        </w:tc>
      </w:tr>
      <w:tr w:rsidR="005B7A54" w:rsidRPr="00A3597B" w14:paraId="4D303091" w14:textId="77777777" w:rsidTr="008858C1">
        <w:trPr>
          <w:trHeight w:val="448"/>
        </w:trPr>
        <w:tc>
          <w:tcPr>
            <w:tcW w:w="3167" w:type="dxa"/>
            <w:shd w:val="clear" w:color="auto" w:fill="auto"/>
          </w:tcPr>
          <w:p w14:paraId="4DADDE8E" w14:textId="77777777" w:rsidR="005B7A54" w:rsidRPr="00A3597B" w:rsidRDefault="005B7A54" w:rsidP="00863536">
            <w:pPr>
              <w:numPr>
                <w:ilvl w:val="0"/>
                <w:numId w:val="0"/>
              </w:numPr>
              <w:spacing w:after="120"/>
              <w:ind w:left="37"/>
            </w:pPr>
            <w:r w:rsidRPr="00A3597B">
              <w:t>КОРРЕКТИРУЮЩЕЕ ДЕЙСТВИЕ</w:t>
            </w:r>
          </w:p>
        </w:tc>
        <w:tc>
          <w:tcPr>
            <w:tcW w:w="393" w:type="dxa"/>
            <w:shd w:val="clear" w:color="auto" w:fill="auto"/>
          </w:tcPr>
          <w:p w14:paraId="223FC75A"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03CF9267" w14:textId="77777777" w:rsidR="005B7A54" w:rsidRPr="00A3597B" w:rsidRDefault="005B7A54" w:rsidP="00863536">
            <w:pPr>
              <w:numPr>
                <w:ilvl w:val="0"/>
                <w:numId w:val="0"/>
              </w:numPr>
              <w:spacing w:after="120"/>
              <w:ind w:left="1"/>
            </w:pPr>
            <w:r w:rsidRPr="00A3597B">
              <w:t>действие, предпринятое для устранения причины несоответствия и предупреждения его повторного возникновения.</w:t>
            </w:r>
          </w:p>
        </w:tc>
      </w:tr>
      <w:tr w:rsidR="005B7A54" w:rsidRPr="00A3597B" w14:paraId="52A251BC" w14:textId="77777777" w:rsidTr="008858C1">
        <w:trPr>
          <w:trHeight w:val="448"/>
        </w:trPr>
        <w:tc>
          <w:tcPr>
            <w:tcW w:w="3167" w:type="dxa"/>
            <w:shd w:val="clear" w:color="auto" w:fill="auto"/>
          </w:tcPr>
          <w:p w14:paraId="4CC3F887" w14:textId="77777777" w:rsidR="005B7A54" w:rsidRPr="00A3597B" w:rsidRDefault="005B7A54" w:rsidP="00863536">
            <w:pPr>
              <w:numPr>
                <w:ilvl w:val="0"/>
                <w:numId w:val="0"/>
              </w:numPr>
              <w:spacing w:after="120"/>
              <w:ind w:left="37"/>
            </w:pPr>
            <w:r w:rsidRPr="00A3597B">
              <w:t>ЛУЧШАЯ ПРАКТИКА</w:t>
            </w:r>
          </w:p>
        </w:tc>
        <w:tc>
          <w:tcPr>
            <w:tcW w:w="393" w:type="dxa"/>
            <w:shd w:val="clear" w:color="auto" w:fill="auto"/>
          </w:tcPr>
          <w:p w14:paraId="15222252"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598B5E02" w14:textId="77777777" w:rsidR="005B7A54" w:rsidRPr="00A3597B" w:rsidRDefault="005B7A54" w:rsidP="00863536">
            <w:pPr>
              <w:numPr>
                <w:ilvl w:val="0"/>
                <w:numId w:val="0"/>
              </w:numPr>
              <w:spacing w:after="120"/>
              <w:ind w:left="1"/>
            </w:pPr>
            <w:r w:rsidRPr="00A3597B">
              <w:t>передовой опыт, формализация уникального успешного практического опыта.</w:t>
            </w:r>
          </w:p>
        </w:tc>
      </w:tr>
      <w:tr w:rsidR="005B7A54" w:rsidRPr="00A3597B" w14:paraId="1F9D348A" w14:textId="77777777" w:rsidTr="008858C1">
        <w:trPr>
          <w:trHeight w:val="448"/>
        </w:trPr>
        <w:tc>
          <w:tcPr>
            <w:tcW w:w="3167" w:type="dxa"/>
            <w:shd w:val="clear" w:color="auto" w:fill="auto"/>
          </w:tcPr>
          <w:p w14:paraId="38267F6D" w14:textId="77777777" w:rsidR="005B7A54" w:rsidRPr="00A3597B" w:rsidRDefault="005B7A54" w:rsidP="00863536">
            <w:pPr>
              <w:numPr>
                <w:ilvl w:val="0"/>
                <w:numId w:val="0"/>
              </w:numPr>
              <w:spacing w:after="120"/>
              <w:ind w:left="37"/>
            </w:pPr>
            <w:r w:rsidRPr="00A3597B">
              <w:t>НЕСЧАСТНЫЙ СЛУЧАЙ НА ПРОИЗВОДСТВЕ</w:t>
            </w:r>
          </w:p>
        </w:tc>
        <w:tc>
          <w:tcPr>
            <w:tcW w:w="393" w:type="dxa"/>
            <w:shd w:val="clear" w:color="auto" w:fill="auto"/>
          </w:tcPr>
          <w:p w14:paraId="37F3422E"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0A3EA06D" w14:textId="77777777" w:rsidR="005B7A54" w:rsidRPr="00A3597B" w:rsidRDefault="005B7A54" w:rsidP="00863536">
            <w:pPr>
              <w:numPr>
                <w:ilvl w:val="0"/>
                <w:numId w:val="0"/>
              </w:numPr>
              <w:spacing w:after="120"/>
              <w:ind w:left="1"/>
            </w:pPr>
            <w:r w:rsidRPr="00A3597B">
              <w:t>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tc>
      </w:tr>
      <w:tr w:rsidR="005B7A54" w:rsidRPr="00A3597B" w14:paraId="152FF369" w14:textId="77777777" w:rsidTr="008858C1">
        <w:trPr>
          <w:trHeight w:val="448"/>
        </w:trPr>
        <w:tc>
          <w:tcPr>
            <w:tcW w:w="3167" w:type="dxa"/>
            <w:shd w:val="clear" w:color="auto" w:fill="auto"/>
          </w:tcPr>
          <w:p w14:paraId="6CF55BC9" w14:textId="77777777" w:rsidR="005B7A54" w:rsidRPr="00A3597B" w:rsidRDefault="005B7A54" w:rsidP="00863536">
            <w:pPr>
              <w:numPr>
                <w:ilvl w:val="0"/>
                <w:numId w:val="0"/>
              </w:numPr>
              <w:spacing w:after="120"/>
              <w:ind w:left="37"/>
              <w:rPr>
                <w:rFonts w:eastAsia="Times New Roman"/>
                <w:caps/>
                <w:szCs w:val="24"/>
                <w:lang w:eastAsia="ru-RU"/>
              </w:rPr>
            </w:pPr>
            <w:r w:rsidRPr="00A3597B">
              <w:t>ОБЪЕКТ</w:t>
            </w:r>
          </w:p>
        </w:tc>
        <w:tc>
          <w:tcPr>
            <w:tcW w:w="393" w:type="dxa"/>
            <w:shd w:val="clear" w:color="auto" w:fill="auto"/>
          </w:tcPr>
          <w:p w14:paraId="1BCF1D11"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739AD024" w14:textId="38FBEAAF" w:rsidR="005B7A54" w:rsidRPr="00A3597B" w:rsidRDefault="005B7A54" w:rsidP="00863536">
            <w:pPr>
              <w:numPr>
                <w:ilvl w:val="0"/>
                <w:numId w:val="0"/>
              </w:numPr>
              <w:spacing w:after="120"/>
              <w:ind w:left="1"/>
            </w:pPr>
            <w:r w:rsidRPr="00A3597B">
              <w:t>здания и сооружения (в т.ч. автозаправочные станции</w:t>
            </w:r>
            <w:r w:rsidR="00277B39" w:rsidRPr="00A3597B">
              <w:t xml:space="preserve"> или </w:t>
            </w:r>
            <w:r w:rsidRPr="00A3597B">
              <w:t>комплексы, топливозаправочные</w:t>
            </w:r>
            <w:r w:rsidR="00A76CAA" w:rsidRPr="00A3597B">
              <w:t xml:space="preserve"> </w:t>
            </w:r>
            <w:r w:rsidR="00277B39" w:rsidRPr="00A3597B">
              <w:t xml:space="preserve">или </w:t>
            </w:r>
            <w:r w:rsidRPr="00A3597B">
              <w:t>в т.ч. авиа-</w:t>
            </w:r>
            <w:r w:rsidR="00277B39" w:rsidRPr="00A3597B">
              <w:t xml:space="preserve"> или</w:t>
            </w:r>
            <w:r w:rsidR="00A76CAA" w:rsidRPr="00A3597B">
              <w:t xml:space="preserve"> </w:t>
            </w:r>
            <w:r w:rsidRPr="00A3597B">
              <w:t xml:space="preserve">комплексы), помещения, объекты строительства, дороги (другие инженерные сооружения), земельные участки, железные дороги, установки, станции, опасные </w:t>
            </w:r>
            <w:r w:rsidRPr="00A3597B">
              <w:lastRenderedPageBreak/>
              <w:t>производственные объекты, аэродромы, транспортные средства, специализированная техника.</w:t>
            </w:r>
          </w:p>
        </w:tc>
      </w:tr>
      <w:tr w:rsidR="005B7A54" w:rsidRPr="00A3597B" w14:paraId="2614DE67" w14:textId="77777777" w:rsidTr="008858C1">
        <w:trPr>
          <w:trHeight w:val="448"/>
        </w:trPr>
        <w:tc>
          <w:tcPr>
            <w:tcW w:w="3167" w:type="dxa"/>
            <w:shd w:val="clear" w:color="auto" w:fill="auto"/>
          </w:tcPr>
          <w:p w14:paraId="6B99C035"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оперативная информация</w:t>
            </w:r>
          </w:p>
        </w:tc>
        <w:tc>
          <w:tcPr>
            <w:tcW w:w="393" w:type="dxa"/>
            <w:shd w:val="clear" w:color="auto" w:fill="auto"/>
          </w:tcPr>
          <w:p w14:paraId="046FB2E2"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4C2E44DE" w14:textId="50EDCC5F" w:rsidR="005B7A54" w:rsidRPr="00A3597B" w:rsidRDefault="005B7A54" w:rsidP="00863536">
            <w:pPr>
              <w:numPr>
                <w:ilvl w:val="0"/>
                <w:numId w:val="0"/>
              </w:numPr>
              <w:spacing w:after="120"/>
              <w:ind w:left="1"/>
            </w:pPr>
            <w:r w:rsidRPr="00A3597B">
              <w:t>информация, предназначенная для оповещения работников</w:t>
            </w:r>
            <w:r w:rsidR="00A76CAA" w:rsidRPr="00A3597B">
              <w:t xml:space="preserve"> </w:t>
            </w:r>
            <w:r w:rsidRPr="00A3597B">
              <w:t>ООО «РН-Ванкор»</w:t>
            </w:r>
            <w:r w:rsidR="00277B39" w:rsidRPr="00A3597B">
              <w:t xml:space="preserve"> или</w:t>
            </w:r>
            <w:r w:rsidR="00A76CAA" w:rsidRPr="00A3597B">
              <w:t xml:space="preserve"> </w:t>
            </w:r>
            <w:r w:rsidRPr="00A3597B">
              <w:t>Подрядчика</w:t>
            </w:r>
            <w:r w:rsidR="00277B39" w:rsidRPr="00A3597B">
              <w:t xml:space="preserve"> или</w:t>
            </w:r>
            <w:r w:rsidR="00A76CAA" w:rsidRPr="00A3597B">
              <w:t xml:space="preserve"> </w:t>
            </w:r>
            <w:r w:rsidRPr="00A3597B">
              <w:t>Субподрядчика и населения об угрозе возникновения или возникновении чрезвычайных ситуаций (происшествий), оценки вероятных последствий и принятия мер по их ликвидации, включающая в себя сведения о факте (угрозе) и основных параметрах чрезвычайной ситуации (происшествия), экологических последствиях, о первоочередных мерах по защите работников</w:t>
            </w:r>
            <w:r w:rsidR="00A76CAA" w:rsidRPr="00A3597B">
              <w:t xml:space="preserve"> </w:t>
            </w:r>
            <w:r w:rsidRPr="00A3597B">
              <w:t>ООО «РН-Ванкор»</w:t>
            </w:r>
            <w:r w:rsidR="00277B39" w:rsidRPr="00A3597B">
              <w:t xml:space="preserve"> или</w:t>
            </w:r>
            <w:r w:rsidR="00A76CAA" w:rsidRPr="00A3597B">
              <w:t xml:space="preserve"> </w:t>
            </w:r>
            <w:r w:rsidRPr="00A3597B">
              <w:t>Подрядчика</w:t>
            </w:r>
            <w:r w:rsidR="00277B39" w:rsidRPr="00A3597B">
              <w:t xml:space="preserve"> или</w:t>
            </w:r>
            <w:r w:rsidR="00A76CAA" w:rsidRPr="00A3597B">
              <w:t xml:space="preserve"> </w:t>
            </w:r>
            <w:r w:rsidRPr="00A3597B">
              <w:t xml:space="preserve">Субподрядчика, населения и территорий, ведении аварийно-спасательных и других неотложных работ, о силах и средствах, задействованных для ликвидации последствий. </w:t>
            </w:r>
          </w:p>
        </w:tc>
      </w:tr>
      <w:tr w:rsidR="005B7A54" w:rsidRPr="00A3597B" w14:paraId="7C0A356A" w14:textId="77777777" w:rsidTr="008858C1">
        <w:trPr>
          <w:trHeight w:val="448"/>
        </w:trPr>
        <w:tc>
          <w:tcPr>
            <w:tcW w:w="3167" w:type="dxa"/>
            <w:shd w:val="clear" w:color="auto" w:fill="auto"/>
          </w:tcPr>
          <w:p w14:paraId="09A4E286" w14:textId="77777777" w:rsidR="005B7A54" w:rsidRPr="00A3597B" w:rsidRDefault="005B7A54" w:rsidP="00863536">
            <w:pPr>
              <w:numPr>
                <w:ilvl w:val="0"/>
                <w:numId w:val="0"/>
              </w:numPr>
              <w:spacing w:after="120"/>
              <w:ind w:left="37"/>
              <w:rPr>
                <w:rFonts w:eastAsia="Times New Roman"/>
                <w:caps/>
                <w:szCs w:val="24"/>
                <w:lang w:eastAsia="ru-RU"/>
              </w:rPr>
            </w:pPr>
            <w:r w:rsidRPr="00A3597B">
              <w:t>ОХРАНА ТРУДА</w:t>
            </w:r>
          </w:p>
        </w:tc>
        <w:tc>
          <w:tcPr>
            <w:tcW w:w="393" w:type="dxa"/>
            <w:shd w:val="clear" w:color="auto" w:fill="auto"/>
          </w:tcPr>
          <w:p w14:paraId="1592DEA3"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3E73D048" w14:textId="77777777" w:rsidR="005B7A54" w:rsidRPr="00A3597B" w:rsidRDefault="005B7A54" w:rsidP="00863536">
            <w:pPr>
              <w:numPr>
                <w:ilvl w:val="0"/>
                <w:numId w:val="0"/>
              </w:numPr>
              <w:spacing w:after="120"/>
              <w:ind w:left="1"/>
            </w:pPr>
            <w:r w:rsidRPr="00A3597B">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tc>
      </w:tr>
      <w:tr w:rsidR="005B7A54" w:rsidRPr="00A3597B" w14:paraId="532AC0C8" w14:textId="77777777" w:rsidTr="008858C1">
        <w:trPr>
          <w:trHeight w:val="448"/>
        </w:trPr>
        <w:tc>
          <w:tcPr>
            <w:tcW w:w="3167" w:type="dxa"/>
            <w:shd w:val="clear" w:color="auto" w:fill="auto"/>
          </w:tcPr>
          <w:p w14:paraId="2EB02CDA"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производственное подразделение</w:t>
            </w:r>
          </w:p>
        </w:tc>
        <w:tc>
          <w:tcPr>
            <w:tcW w:w="393" w:type="dxa"/>
            <w:shd w:val="clear" w:color="auto" w:fill="auto"/>
          </w:tcPr>
          <w:p w14:paraId="37B57F16"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48D94B4E" w14:textId="680FA7B9" w:rsidR="005B7A54" w:rsidRPr="00A3597B" w:rsidRDefault="005B7A54" w:rsidP="00863536">
            <w:pPr>
              <w:numPr>
                <w:ilvl w:val="0"/>
                <w:numId w:val="0"/>
              </w:numPr>
              <w:spacing w:after="120"/>
              <w:ind w:left="1"/>
            </w:pPr>
            <w:r w:rsidRPr="00A3597B" w:rsidDel="00FD0D35">
              <w:t>структурное подразделение</w:t>
            </w:r>
            <w:r w:rsidRPr="00A3597B">
              <w:t xml:space="preserve"> ООО «РН-Ванкор», </w:t>
            </w:r>
            <w:r w:rsidRPr="00A3597B" w:rsidDel="00FD0D35">
              <w:t xml:space="preserve">работники </w:t>
            </w:r>
            <w:r w:rsidRPr="00A3597B">
              <w:t>которого</w:t>
            </w:r>
            <w:r w:rsidRPr="00A3597B" w:rsidDel="00FD0D35">
              <w:t xml:space="preserve"> непосредственно занятые </w:t>
            </w:r>
            <w:r w:rsidRPr="00A3597B">
              <w:t>(в т.ч. управлением) в</w:t>
            </w:r>
            <w:r w:rsidRPr="00A3597B" w:rsidDel="00FD0D35">
              <w:t xml:space="preserve"> </w:t>
            </w:r>
            <w:r w:rsidRPr="00A3597B">
              <w:t xml:space="preserve">основном </w:t>
            </w:r>
            <w:r w:rsidRPr="00A3597B" w:rsidDel="00FD0D35">
              <w:t>производственно</w:t>
            </w:r>
            <w:r w:rsidRPr="00A3597B">
              <w:t>м</w:t>
            </w:r>
            <w:r w:rsidR="00277B39" w:rsidRPr="00A3597B">
              <w:t xml:space="preserve"> или</w:t>
            </w:r>
            <w:r w:rsidR="00A76CAA" w:rsidRPr="00A3597B">
              <w:t xml:space="preserve"> </w:t>
            </w:r>
            <w:r w:rsidRPr="00A3597B" w:rsidDel="00FD0D35">
              <w:t>технологическо</w:t>
            </w:r>
            <w:r w:rsidRPr="00A3597B">
              <w:t>м</w:t>
            </w:r>
            <w:r w:rsidRPr="00A3597B" w:rsidDel="00FD0D35">
              <w:t xml:space="preserve"> процесс</w:t>
            </w:r>
            <w:r w:rsidRPr="00A3597B">
              <w:t>е</w:t>
            </w:r>
            <w:r w:rsidRPr="00A3597B" w:rsidDel="00FD0D35">
              <w:t xml:space="preserve"> (либо его части) по выпуску продукции </w:t>
            </w:r>
            <w:r w:rsidRPr="00A3597B">
              <w:t>и (или)</w:t>
            </w:r>
            <w:r w:rsidRPr="00A3597B" w:rsidDel="00FD0D35">
              <w:t xml:space="preserve"> обслуживанию оборудования </w:t>
            </w:r>
            <w:r w:rsidRPr="00A3597B">
              <w:t>и (или)</w:t>
            </w:r>
            <w:r w:rsidRPr="00A3597B" w:rsidDel="00FD0D35">
              <w:t xml:space="preserve"> оказанию работ</w:t>
            </w:r>
            <w:r w:rsidR="00277B39" w:rsidRPr="00A3597B">
              <w:t xml:space="preserve"> или </w:t>
            </w:r>
            <w:r w:rsidRPr="00A3597B" w:rsidDel="00FD0D35">
              <w:t>услуг</w:t>
            </w:r>
            <w:r w:rsidRPr="00A3597B">
              <w:t xml:space="preserve"> или </w:t>
            </w:r>
            <w:r w:rsidRPr="00A3597B" w:rsidDel="00FD0D35">
              <w:t xml:space="preserve">работники, непосредственно занятые </w:t>
            </w:r>
            <w:r w:rsidRPr="00A3597B">
              <w:t xml:space="preserve">обслуживанием и (или) обеспечением (в т.ч. управлением) основного </w:t>
            </w:r>
            <w:r w:rsidRPr="00A3597B" w:rsidDel="00FD0D35">
              <w:t>производственного</w:t>
            </w:r>
            <w:r w:rsidR="00277B39" w:rsidRPr="00A3597B">
              <w:t xml:space="preserve"> или</w:t>
            </w:r>
            <w:r w:rsidR="00A76CAA" w:rsidRPr="00A3597B">
              <w:t xml:space="preserve"> </w:t>
            </w:r>
            <w:r w:rsidRPr="00A3597B" w:rsidDel="00FD0D35">
              <w:t xml:space="preserve">технологического процесса (либо его части) по выпуску продукции </w:t>
            </w:r>
            <w:r w:rsidRPr="00A3597B">
              <w:t>и (или)</w:t>
            </w:r>
            <w:r w:rsidRPr="00A3597B" w:rsidDel="00FD0D35">
              <w:t xml:space="preserve"> обслуживанию оборудования </w:t>
            </w:r>
            <w:r w:rsidRPr="00A3597B">
              <w:t>и (или)</w:t>
            </w:r>
            <w:r w:rsidRPr="00A3597B" w:rsidDel="00FD0D35">
              <w:t xml:space="preserve"> оказанию</w:t>
            </w:r>
            <w:r w:rsidRPr="00A3597B">
              <w:t xml:space="preserve"> услуг.</w:t>
            </w:r>
          </w:p>
        </w:tc>
      </w:tr>
      <w:tr w:rsidR="005B7A54" w:rsidRPr="00A3597B" w:rsidDel="00FD0D35" w14:paraId="4AF56E1C" w14:textId="77777777" w:rsidTr="008858C1">
        <w:trPr>
          <w:trHeight w:val="448"/>
        </w:trPr>
        <w:tc>
          <w:tcPr>
            <w:tcW w:w="3167" w:type="dxa"/>
            <w:shd w:val="clear" w:color="auto" w:fill="auto"/>
          </w:tcPr>
          <w:p w14:paraId="2A32A381" w14:textId="77777777" w:rsidR="005B7A54" w:rsidRPr="00A3597B" w:rsidRDefault="005B7A54" w:rsidP="00863536">
            <w:pPr>
              <w:numPr>
                <w:ilvl w:val="0"/>
                <w:numId w:val="0"/>
              </w:numPr>
              <w:spacing w:after="120"/>
              <w:ind w:left="37"/>
              <w:rPr>
                <w:rFonts w:eastAsia="Times New Roman"/>
                <w:caps/>
                <w:szCs w:val="24"/>
                <w:lang w:eastAsia="ru-RU"/>
              </w:rPr>
            </w:pPr>
            <w:r w:rsidRPr="00A3597B">
              <w:t xml:space="preserve">КОМИССИЯ ПО ПРЕДУПРЕЖДЕНИЮ ДОРОЖНО-ТРАНСПОРТНОГО ПРОИСШЕСТВИЯ </w:t>
            </w:r>
          </w:p>
        </w:tc>
        <w:tc>
          <w:tcPr>
            <w:tcW w:w="393" w:type="dxa"/>
            <w:shd w:val="clear" w:color="auto" w:fill="auto"/>
          </w:tcPr>
          <w:p w14:paraId="73B76673"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5DE23AC5" w14:textId="77777777" w:rsidR="005B7A54" w:rsidRPr="00A3597B" w:rsidDel="00FD0D35" w:rsidRDefault="005B7A54" w:rsidP="00863536">
            <w:pPr>
              <w:numPr>
                <w:ilvl w:val="0"/>
                <w:numId w:val="0"/>
              </w:numPr>
              <w:spacing w:after="120"/>
              <w:ind w:left="1"/>
            </w:pPr>
            <w:r w:rsidRPr="00A3597B">
              <w:t>постоянно действующий коллегиальный орган ООО «РН-Ванкор», создаваемый для работы по предупреждению аварийности на транспорте.</w:t>
            </w:r>
          </w:p>
        </w:tc>
      </w:tr>
      <w:tr w:rsidR="005B7A54" w:rsidRPr="00A3597B" w14:paraId="10B1B85F" w14:textId="77777777" w:rsidTr="008858C1">
        <w:trPr>
          <w:trHeight w:val="448"/>
        </w:trPr>
        <w:tc>
          <w:tcPr>
            <w:tcW w:w="3167" w:type="dxa"/>
            <w:shd w:val="clear" w:color="auto" w:fill="auto"/>
          </w:tcPr>
          <w:p w14:paraId="448DFA25"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пусковая проверка</w:t>
            </w:r>
          </w:p>
        </w:tc>
        <w:tc>
          <w:tcPr>
            <w:tcW w:w="393" w:type="dxa"/>
            <w:shd w:val="clear" w:color="auto" w:fill="auto"/>
          </w:tcPr>
          <w:p w14:paraId="15C22C58"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552BE9B5" w14:textId="77777777" w:rsidR="005B7A54" w:rsidRPr="00A3597B" w:rsidRDefault="005B7A54" w:rsidP="00863536">
            <w:pPr>
              <w:numPr>
                <w:ilvl w:val="0"/>
                <w:numId w:val="0"/>
              </w:numPr>
              <w:spacing w:after="120"/>
              <w:ind w:left="1"/>
            </w:pPr>
            <w:r w:rsidRPr="00A3597B">
              <w:t>комплекс мероприятий по комиссионной проверке готовности Подрядчика к началу выполнения работ по договору после мобилизации.</w:t>
            </w:r>
          </w:p>
        </w:tc>
      </w:tr>
      <w:tr w:rsidR="005B7A54" w:rsidRPr="00A3597B" w14:paraId="7F4757B9" w14:textId="77777777" w:rsidTr="008858C1">
        <w:trPr>
          <w:trHeight w:val="448"/>
        </w:trPr>
        <w:tc>
          <w:tcPr>
            <w:tcW w:w="3167" w:type="dxa"/>
            <w:shd w:val="clear" w:color="auto" w:fill="auto"/>
          </w:tcPr>
          <w:p w14:paraId="0CFAD268"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Служба промышленной безопасности, охраны труда и окружающей среды Подрядчика (Служба ПБОТОС Подрядчика)</w:t>
            </w:r>
          </w:p>
        </w:tc>
        <w:tc>
          <w:tcPr>
            <w:tcW w:w="393" w:type="dxa"/>
            <w:shd w:val="clear" w:color="auto" w:fill="auto"/>
          </w:tcPr>
          <w:p w14:paraId="0D66949C"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335FDA52" w14:textId="77777777" w:rsidR="005B7A54" w:rsidRPr="00A3597B" w:rsidRDefault="005B7A54" w:rsidP="00863536">
            <w:pPr>
              <w:numPr>
                <w:ilvl w:val="0"/>
                <w:numId w:val="0"/>
              </w:numPr>
              <w:spacing w:after="120"/>
              <w:ind w:left="1"/>
            </w:pPr>
            <w:r w:rsidRPr="00A3597B">
              <w:t>структурное подразделение Подрядчика, в обязанности которого вменён контроль за соблюдением работниками Подрядной организации требований</w:t>
            </w:r>
            <w:r w:rsidRPr="00A3597B">
              <w:rPr>
                <w:color w:val="000000"/>
              </w:rPr>
              <w:t xml:space="preserve"> </w:t>
            </w:r>
            <w:r w:rsidRPr="00A3597B">
              <w:t>законодательства РФ и локальных нормативных документов Подрядной организации по промышленной безопасности, охране труда, охране окружающей среды, предупреждению и ликвидации чрезвычайных ситуаций, включенных в стандартную оговорку (типовое приложение к договору).</w:t>
            </w:r>
          </w:p>
        </w:tc>
      </w:tr>
      <w:tr w:rsidR="005B7A54" w:rsidRPr="00A3597B" w14:paraId="6FCC401F" w14:textId="77777777" w:rsidTr="008858C1">
        <w:trPr>
          <w:trHeight w:val="448"/>
        </w:trPr>
        <w:tc>
          <w:tcPr>
            <w:tcW w:w="3167" w:type="dxa"/>
            <w:shd w:val="clear" w:color="auto" w:fill="auto"/>
          </w:tcPr>
          <w:p w14:paraId="6EFD4F89" w14:textId="77777777" w:rsidR="005B7A54" w:rsidRPr="00A3597B" w:rsidRDefault="005B7A54" w:rsidP="00863536">
            <w:pPr>
              <w:numPr>
                <w:ilvl w:val="0"/>
                <w:numId w:val="0"/>
              </w:numPr>
              <w:spacing w:after="120"/>
              <w:ind w:left="37"/>
            </w:pPr>
            <w:r w:rsidRPr="00A3597B">
              <w:lastRenderedPageBreak/>
              <w:t>СУПЕРВАЙЗЕР</w:t>
            </w:r>
          </w:p>
        </w:tc>
        <w:tc>
          <w:tcPr>
            <w:tcW w:w="393" w:type="dxa"/>
            <w:shd w:val="clear" w:color="auto" w:fill="auto"/>
          </w:tcPr>
          <w:p w14:paraId="06E13A60"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0989353E" w14:textId="5FADE4EB" w:rsidR="005B7A54" w:rsidRPr="00A3597B" w:rsidRDefault="005B7A54" w:rsidP="00863536">
            <w:pPr>
              <w:numPr>
                <w:ilvl w:val="0"/>
                <w:numId w:val="0"/>
              </w:numPr>
              <w:spacing w:after="120"/>
              <w:ind w:left="1"/>
            </w:pPr>
            <w:r w:rsidRPr="00A3597B">
              <w:t>работник, являющийся полномочным представителем</w:t>
            </w:r>
            <w:r w:rsidR="00A76CAA" w:rsidRPr="00A3597B">
              <w:t xml:space="preserve"> </w:t>
            </w:r>
            <w:r w:rsidRPr="00A3597B">
              <w:rPr>
                <w:color w:val="000000"/>
              </w:rPr>
              <w:t>ООО «РН</w:t>
            </w:r>
            <w:r w:rsidRPr="00A3597B">
              <w:rPr>
                <w:color w:val="000000"/>
              </w:rPr>
              <w:noBreakHyphen/>
              <w:t>Ванкор»</w:t>
            </w:r>
            <w:r w:rsidRPr="00A3597B">
              <w:t xml:space="preserve"> и осуществляющий в его интересах супервайзинг на объекте выполнения работ.</w:t>
            </w:r>
          </w:p>
        </w:tc>
      </w:tr>
      <w:tr w:rsidR="005B7A54" w:rsidRPr="00A3597B" w14:paraId="451FC620" w14:textId="77777777" w:rsidTr="008858C1">
        <w:trPr>
          <w:trHeight w:val="448"/>
        </w:trPr>
        <w:tc>
          <w:tcPr>
            <w:tcW w:w="3167" w:type="dxa"/>
            <w:shd w:val="clear" w:color="auto" w:fill="auto"/>
          </w:tcPr>
          <w:p w14:paraId="09C4D2BC"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техника</w:t>
            </w:r>
          </w:p>
        </w:tc>
        <w:tc>
          <w:tcPr>
            <w:tcW w:w="393" w:type="dxa"/>
            <w:shd w:val="clear" w:color="auto" w:fill="auto"/>
          </w:tcPr>
          <w:p w14:paraId="5ED5384F"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34DE0983" w14:textId="77777777" w:rsidR="005B7A54" w:rsidRPr="00A3597B" w:rsidRDefault="005B7A54" w:rsidP="00863536">
            <w:pPr>
              <w:numPr>
                <w:ilvl w:val="0"/>
                <w:numId w:val="0"/>
              </w:numPr>
              <w:spacing w:after="120"/>
              <w:ind w:left="1"/>
            </w:pPr>
            <w:r w:rsidRPr="00A3597B">
              <w:t>транспортное средство, механическое транспортное средство, тяжёлая техника и специализированная техника.</w:t>
            </w:r>
          </w:p>
        </w:tc>
      </w:tr>
      <w:tr w:rsidR="005B7A54" w:rsidRPr="00A3597B" w14:paraId="622F7A6B" w14:textId="77777777" w:rsidTr="008858C1">
        <w:trPr>
          <w:trHeight w:val="448"/>
        </w:trPr>
        <w:tc>
          <w:tcPr>
            <w:tcW w:w="3167" w:type="dxa"/>
            <w:shd w:val="clear" w:color="auto" w:fill="auto"/>
          </w:tcPr>
          <w:p w14:paraId="6F0083CD"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требования по промышленной безопасности, охране труда, охране окружающей среды, предупреждению и ликвидации чрезвычайных ситуаций</w:t>
            </w:r>
          </w:p>
        </w:tc>
        <w:tc>
          <w:tcPr>
            <w:tcW w:w="393" w:type="dxa"/>
            <w:shd w:val="clear" w:color="auto" w:fill="auto"/>
          </w:tcPr>
          <w:p w14:paraId="01CD48EF"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3B73BD3C" w14:textId="7BE9F573" w:rsidR="005B7A54" w:rsidRPr="00A3597B" w:rsidRDefault="005B7A54" w:rsidP="00863536">
            <w:pPr>
              <w:numPr>
                <w:ilvl w:val="0"/>
                <w:numId w:val="0"/>
              </w:numPr>
              <w:spacing w:after="120"/>
              <w:ind w:left="1"/>
              <w:rPr>
                <w:color w:val="000000"/>
                <w:szCs w:val="24"/>
              </w:rPr>
            </w:pPr>
            <w:r w:rsidRPr="00A3597B">
              <w:rPr>
                <w:color w:val="000000"/>
              </w:rPr>
              <w:t>требования законодательства Российской Федерации и локальных нормативных документов Компании</w:t>
            </w:r>
            <w:r w:rsidR="00277B39" w:rsidRPr="00A3597B">
              <w:rPr>
                <w:color w:val="000000"/>
              </w:rPr>
              <w:t xml:space="preserve"> или </w:t>
            </w:r>
            <w:r w:rsidRPr="00A3597B">
              <w:rPr>
                <w:color w:val="000000"/>
              </w:rPr>
              <w:t>ООО «РН</w:t>
            </w:r>
            <w:r w:rsidRPr="00A3597B">
              <w:rPr>
                <w:color w:val="000000"/>
              </w:rPr>
              <w:noBreakHyphen/>
              <w:t>Ванкор» по промышленной безопасности, охране труда, охране окружающей среды, предупреждению и ликвидации чрезвычайных ситуаций, включенных в стандартную оговорку (типовое приложение к договору).</w:t>
            </w:r>
          </w:p>
        </w:tc>
      </w:tr>
      <w:tr w:rsidR="005B7A54" w:rsidRPr="00A3597B" w14:paraId="621C4365" w14:textId="77777777" w:rsidTr="008858C1">
        <w:trPr>
          <w:trHeight w:val="448"/>
        </w:trPr>
        <w:tc>
          <w:tcPr>
            <w:tcW w:w="3167" w:type="dxa"/>
            <w:shd w:val="clear" w:color="auto" w:fill="auto"/>
          </w:tcPr>
          <w:p w14:paraId="5278409F" w14:textId="77777777" w:rsidR="005B7A54" w:rsidRPr="00A3597B" w:rsidRDefault="005B7A54" w:rsidP="00863536">
            <w:pPr>
              <w:numPr>
                <w:ilvl w:val="0"/>
                <w:numId w:val="0"/>
              </w:numPr>
              <w:spacing w:after="120"/>
              <w:ind w:left="37"/>
              <w:rPr>
                <w:rFonts w:eastAsia="Times New Roman"/>
                <w:caps/>
                <w:szCs w:val="24"/>
                <w:lang w:eastAsia="ru-RU"/>
              </w:rPr>
            </w:pPr>
            <w:r w:rsidRPr="00A3597B">
              <w:t>УРОКИ, ИЗВЛЕЧЕННЫЕ ИЗ ПРОИСШЕСТВИЙ (УРОКИ)</w:t>
            </w:r>
          </w:p>
        </w:tc>
        <w:tc>
          <w:tcPr>
            <w:tcW w:w="393" w:type="dxa"/>
            <w:shd w:val="clear" w:color="auto" w:fill="auto"/>
          </w:tcPr>
          <w:p w14:paraId="6A540739"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34A61264" w14:textId="3FAAD024" w:rsidR="005B7A54" w:rsidRPr="00A3597B" w:rsidRDefault="005B7A54" w:rsidP="00863536">
            <w:pPr>
              <w:numPr>
                <w:ilvl w:val="0"/>
                <w:numId w:val="0"/>
              </w:numPr>
              <w:spacing w:after="120"/>
              <w:ind w:left="1"/>
              <w:rPr>
                <w:color w:val="000000"/>
              </w:rPr>
            </w:pPr>
            <w:r w:rsidRPr="00A3597B">
              <w:rPr>
                <w:color w:val="000000"/>
              </w:rPr>
              <w:t>документ, основанный на результатах расследования происшествия в юридическом лице, содержащий краткое описание происшествия, его последствий и причин, корректирующие меры, извлеченные уроки, фото</w:t>
            </w:r>
            <w:r w:rsidR="00277B39" w:rsidRPr="00A3597B">
              <w:rPr>
                <w:color w:val="000000"/>
              </w:rPr>
              <w:t xml:space="preserve"> или </w:t>
            </w:r>
            <w:r w:rsidRPr="00A3597B">
              <w:rPr>
                <w:color w:val="000000"/>
              </w:rPr>
              <w:t>схему места происшествия.</w:t>
            </w:r>
          </w:p>
        </w:tc>
      </w:tr>
      <w:tr w:rsidR="005B7A54" w:rsidRPr="00A3597B" w14:paraId="55CFF10E" w14:textId="77777777" w:rsidTr="008858C1">
        <w:trPr>
          <w:trHeight w:val="448"/>
        </w:trPr>
        <w:tc>
          <w:tcPr>
            <w:tcW w:w="3167" w:type="dxa"/>
            <w:shd w:val="clear" w:color="auto" w:fill="auto"/>
          </w:tcPr>
          <w:p w14:paraId="715254F4" w14:textId="77777777" w:rsidR="005B7A54" w:rsidRPr="00A3597B" w:rsidRDefault="005B7A54" w:rsidP="00863536">
            <w:pPr>
              <w:numPr>
                <w:ilvl w:val="0"/>
                <w:numId w:val="0"/>
              </w:numPr>
              <w:spacing w:after="120"/>
              <w:ind w:left="37"/>
            </w:pPr>
            <w:r w:rsidRPr="00A3597B">
              <w:t>УЧАСТНИК КВАЛИФИКАЦИИ</w:t>
            </w:r>
          </w:p>
        </w:tc>
        <w:tc>
          <w:tcPr>
            <w:tcW w:w="393" w:type="dxa"/>
            <w:shd w:val="clear" w:color="auto" w:fill="auto"/>
          </w:tcPr>
          <w:p w14:paraId="7E91F79E"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40D566A7" w14:textId="77777777" w:rsidR="005B7A54" w:rsidRPr="00A3597B" w:rsidRDefault="005B7A54" w:rsidP="00863536">
            <w:pPr>
              <w:numPr>
                <w:ilvl w:val="0"/>
                <w:numId w:val="0"/>
              </w:numPr>
              <w:spacing w:after="120"/>
              <w:ind w:left="1"/>
              <w:rPr>
                <w:color w:val="000000"/>
              </w:rPr>
            </w:pPr>
            <w:r w:rsidRPr="00A3597B">
              <w:rPr>
                <w:color w:val="000000"/>
              </w:rPr>
              <w:t>любое юридическое лицо независимо от организационно-правовой формы, формы собственности, места нахождения и места происхождения капитала; либо индивидуальный предприниматель, либо любое физическое лицо, которое участвует в процедуре квалификации.</w:t>
            </w:r>
          </w:p>
        </w:tc>
      </w:tr>
      <w:tr w:rsidR="005B7A54" w:rsidRPr="00A3597B" w14:paraId="7AA8EF60" w14:textId="77777777" w:rsidTr="008858C1">
        <w:trPr>
          <w:trHeight w:val="448"/>
        </w:trPr>
        <w:tc>
          <w:tcPr>
            <w:tcW w:w="3167" w:type="dxa"/>
            <w:shd w:val="clear" w:color="auto" w:fill="auto"/>
          </w:tcPr>
          <w:p w14:paraId="255F7E81" w14:textId="77777777" w:rsidR="005B7A54" w:rsidRPr="00A3597B" w:rsidRDefault="005B7A54" w:rsidP="00863536">
            <w:pPr>
              <w:numPr>
                <w:ilvl w:val="0"/>
                <w:numId w:val="0"/>
              </w:numPr>
              <w:spacing w:after="120"/>
              <w:ind w:left="37"/>
            </w:pPr>
            <w:r w:rsidRPr="00A3597B">
              <w:t>УЩЕРБ</w:t>
            </w:r>
          </w:p>
        </w:tc>
        <w:tc>
          <w:tcPr>
            <w:tcW w:w="393" w:type="dxa"/>
            <w:shd w:val="clear" w:color="auto" w:fill="auto"/>
          </w:tcPr>
          <w:p w14:paraId="5B84DB3A"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12DB1B09" w14:textId="77777777" w:rsidR="005B7A54" w:rsidRPr="00A3597B" w:rsidRDefault="005B7A54" w:rsidP="00863536">
            <w:pPr>
              <w:numPr>
                <w:ilvl w:val="0"/>
                <w:numId w:val="0"/>
              </w:numPr>
              <w:spacing w:after="120"/>
              <w:ind w:left="1"/>
              <w:rPr>
                <w:color w:val="000000"/>
              </w:rPr>
            </w:pPr>
            <w:r w:rsidRPr="00A3597B">
              <w:rPr>
                <w:color w:val="000000"/>
              </w:rPr>
              <w:t>потери некоторого субъекта или группы субъектов, части или всех своих ценностей.</w:t>
            </w:r>
          </w:p>
        </w:tc>
      </w:tr>
      <w:tr w:rsidR="005B7A54" w:rsidRPr="00A3597B" w14:paraId="3C95F94F" w14:textId="77777777" w:rsidTr="008858C1">
        <w:trPr>
          <w:trHeight w:val="1339"/>
        </w:trPr>
        <w:tc>
          <w:tcPr>
            <w:tcW w:w="3167" w:type="dxa"/>
            <w:shd w:val="clear" w:color="auto" w:fill="auto"/>
          </w:tcPr>
          <w:p w14:paraId="3DF41E2D"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электронная база данных</w:t>
            </w:r>
          </w:p>
        </w:tc>
        <w:tc>
          <w:tcPr>
            <w:tcW w:w="393" w:type="dxa"/>
            <w:shd w:val="clear" w:color="auto" w:fill="auto"/>
          </w:tcPr>
          <w:p w14:paraId="59367831" w14:textId="77777777" w:rsidR="005B7A54" w:rsidRPr="00A3597B" w:rsidRDefault="005B7A54" w:rsidP="00863536">
            <w:pPr>
              <w:numPr>
                <w:ilvl w:val="0"/>
                <w:numId w:val="0"/>
              </w:numPr>
              <w:spacing w:after="120"/>
              <w:ind w:left="11"/>
              <w:jc w:val="left"/>
              <w:rPr>
                <w:rFonts w:eastAsia="Times New Roman"/>
                <w:szCs w:val="24"/>
                <w:lang w:eastAsia="ru-RU"/>
              </w:rPr>
            </w:pPr>
            <w:r w:rsidRPr="00A3597B">
              <w:rPr>
                <w:rFonts w:eastAsia="Times New Roman"/>
                <w:szCs w:val="24"/>
                <w:lang w:eastAsia="ru-RU"/>
              </w:rPr>
              <w:t>–</w:t>
            </w:r>
          </w:p>
        </w:tc>
        <w:tc>
          <w:tcPr>
            <w:tcW w:w="6363" w:type="dxa"/>
            <w:shd w:val="clear" w:color="auto" w:fill="auto"/>
          </w:tcPr>
          <w:p w14:paraId="19ADD375" w14:textId="77777777" w:rsidR="005B7A54" w:rsidRPr="00A3597B" w:rsidRDefault="005B7A54" w:rsidP="00863536">
            <w:pPr>
              <w:numPr>
                <w:ilvl w:val="0"/>
                <w:numId w:val="0"/>
              </w:numPr>
              <w:spacing w:after="120"/>
              <w:ind w:left="1"/>
              <w:rPr>
                <w:color w:val="000000"/>
              </w:rPr>
            </w:pPr>
            <w:r w:rsidRPr="00A3597B">
              <w:rPr>
                <w:color w:val="000000"/>
              </w:rPr>
              <w:t>база данных в зависимости от технических возможностей – 1С, документ в формате MS Excel или любой другой программный продукт.</w:t>
            </w:r>
          </w:p>
        </w:tc>
      </w:tr>
    </w:tbl>
    <w:p w14:paraId="7A851665" w14:textId="5F89C386" w:rsidR="005B7A54" w:rsidRPr="00A3597B" w:rsidRDefault="005B7A54" w:rsidP="008858C1">
      <w:pPr>
        <w:pStyle w:val="a6"/>
        <w:tabs>
          <w:tab w:val="left" w:pos="567"/>
        </w:tabs>
        <w:spacing w:before="240"/>
        <w:rPr>
          <w:rFonts w:ascii="Arial" w:hAnsi="Arial" w:cs="Arial"/>
          <w:b/>
        </w:rPr>
      </w:pPr>
      <w:bookmarkStart w:id="312" w:name="_Toc169008380"/>
      <w:bookmarkStart w:id="313" w:name="_Toc175836667"/>
      <w:bookmarkStart w:id="314" w:name="_Toc179378939"/>
      <w:r w:rsidRPr="00A3597B">
        <w:rPr>
          <w:rFonts w:ascii="Arial" w:hAnsi="Arial" w:cs="Arial"/>
          <w:b/>
        </w:rPr>
        <w:t>ОБОЗНАЧЕНИЯ И СОКРАЩЕНИЯ</w:t>
      </w:r>
      <w:bookmarkEnd w:id="312"/>
      <w:bookmarkEnd w:id="313"/>
      <w:bookmarkEnd w:id="314"/>
    </w:p>
    <w:tbl>
      <w:tblPr>
        <w:tblW w:w="4986" w:type="pct"/>
        <w:tblLayout w:type="fixed"/>
        <w:tblLook w:val="04A0" w:firstRow="1" w:lastRow="0" w:firstColumn="1" w:lastColumn="0" w:noHBand="0" w:noVBand="1"/>
      </w:tblPr>
      <w:tblGrid>
        <w:gridCol w:w="2552"/>
        <w:gridCol w:w="1417"/>
        <w:gridCol w:w="5642"/>
      </w:tblGrid>
      <w:tr w:rsidR="005B7A54" w:rsidRPr="00A3597B" w14:paraId="5E17D47B" w14:textId="77777777" w:rsidTr="00863536">
        <w:trPr>
          <w:trHeight w:val="323"/>
        </w:trPr>
        <w:tc>
          <w:tcPr>
            <w:tcW w:w="2552" w:type="dxa"/>
            <w:shd w:val="clear" w:color="auto" w:fill="auto"/>
          </w:tcPr>
          <w:p w14:paraId="6994D953"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АКС</w:t>
            </w:r>
          </w:p>
        </w:tc>
        <w:tc>
          <w:tcPr>
            <w:tcW w:w="1417" w:type="dxa"/>
            <w:shd w:val="clear" w:color="auto" w:fill="auto"/>
          </w:tcPr>
          <w:p w14:paraId="0E622B35"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672052DD" w14:textId="77777777" w:rsidR="005B7A54" w:rsidRPr="00A3597B" w:rsidRDefault="005B7A54" w:rsidP="00863536">
            <w:pPr>
              <w:numPr>
                <w:ilvl w:val="0"/>
                <w:numId w:val="0"/>
              </w:numPr>
              <w:spacing w:after="120"/>
              <w:ind w:left="1"/>
            </w:pPr>
            <w:r w:rsidRPr="00A3597B">
              <w:t>аудиоконференцсвязь.</w:t>
            </w:r>
          </w:p>
        </w:tc>
      </w:tr>
      <w:tr w:rsidR="005B7A54" w:rsidRPr="00A3597B" w14:paraId="2CC2C83A" w14:textId="77777777" w:rsidTr="00863536">
        <w:trPr>
          <w:trHeight w:val="323"/>
        </w:trPr>
        <w:tc>
          <w:tcPr>
            <w:tcW w:w="2552" w:type="dxa"/>
            <w:shd w:val="clear" w:color="auto" w:fill="auto"/>
          </w:tcPr>
          <w:p w14:paraId="533F579C" w14:textId="77777777" w:rsidR="005B7A54" w:rsidRPr="00A3597B" w:rsidRDefault="005B7A54" w:rsidP="00863536">
            <w:pPr>
              <w:numPr>
                <w:ilvl w:val="0"/>
                <w:numId w:val="0"/>
              </w:numPr>
              <w:spacing w:after="120"/>
              <w:ind w:left="37"/>
              <w:rPr>
                <w:szCs w:val="24"/>
              </w:rPr>
            </w:pPr>
            <w:r w:rsidRPr="00A3597B">
              <w:rPr>
                <w:rFonts w:eastAsia="Times New Roman"/>
                <w:caps/>
                <w:szCs w:val="24"/>
                <w:lang w:eastAsia="ru-RU"/>
              </w:rPr>
              <w:t>бдд</w:t>
            </w:r>
          </w:p>
        </w:tc>
        <w:tc>
          <w:tcPr>
            <w:tcW w:w="1417" w:type="dxa"/>
            <w:shd w:val="clear" w:color="auto" w:fill="auto"/>
          </w:tcPr>
          <w:p w14:paraId="4010EF36"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64B5C7E7" w14:textId="77777777" w:rsidR="005B7A54" w:rsidRPr="00A3597B" w:rsidRDefault="005B7A54" w:rsidP="00863536">
            <w:pPr>
              <w:numPr>
                <w:ilvl w:val="0"/>
                <w:numId w:val="0"/>
              </w:numPr>
              <w:spacing w:after="120"/>
              <w:ind w:left="1"/>
            </w:pPr>
            <w:r w:rsidRPr="00A3597B">
              <w:t>безопасность дорожного движения.</w:t>
            </w:r>
          </w:p>
        </w:tc>
      </w:tr>
      <w:tr w:rsidR="005B7A54" w:rsidRPr="00A3597B" w14:paraId="54CEC704" w14:textId="77777777" w:rsidTr="00863536">
        <w:trPr>
          <w:trHeight w:val="323"/>
        </w:trPr>
        <w:tc>
          <w:tcPr>
            <w:tcW w:w="2552" w:type="dxa"/>
            <w:shd w:val="clear" w:color="auto" w:fill="auto"/>
          </w:tcPr>
          <w:p w14:paraId="478834B5"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ВКС</w:t>
            </w:r>
          </w:p>
        </w:tc>
        <w:tc>
          <w:tcPr>
            <w:tcW w:w="1417" w:type="dxa"/>
            <w:shd w:val="clear" w:color="auto" w:fill="auto"/>
          </w:tcPr>
          <w:p w14:paraId="4F5AE336"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6CCB7830" w14:textId="77777777" w:rsidR="005B7A54" w:rsidRPr="00A3597B" w:rsidRDefault="005B7A54" w:rsidP="00863536">
            <w:pPr>
              <w:numPr>
                <w:ilvl w:val="0"/>
                <w:numId w:val="0"/>
              </w:numPr>
              <w:spacing w:after="120"/>
              <w:ind w:left="1"/>
            </w:pPr>
            <w:r w:rsidRPr="00A3597B">
              <w:t>видеоконференцсвязь.</w:t>
            </w:r>
          </w:p>
        </w:tc>
      </w:tr>
      <w:tr w:rsidR="005B7A54" w:rsidRPr="00A3597B" w14:paraId="0ECA77AD" w14:textId="77777777" w:rsidTr="00863536">
        <w:trPr>
          <w:trHeight w:val="323"/>
        </w:trPr>
        <w:tc>
          <w:tcPr>
            <w:tcW w:w="2552" w:type="dxa"/>
            <w:shd w:val="clear" w:color="auto" w:fill="auto"/>
          </w:tcPr>
          <w:p w14:paraId="1BB5CEC7"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ГСС</w:t>
            </w:r>
          </w:p>
        </w:tc>
        <w:tc>
          <w:tcPr>
            <w:tcW w:w="1417" w:type="dxa"/>
            <w:shd w:val="clear" w:color="auto" w:fill="auto"/>
          </w:tcPr>
          <w:p w14:paraId="28CA7878"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7A7C54B4" w14:textId="77777777" w:rsidR="005B7A54" w:rsidRPr="00A3597B" w:rsidRDefault="005B7A54" w:rsidP="00863536">
            <w:pPr>
              <w:numPr>
                <w:ilvl w:val="0"/>
                <w:numId w:val="0"/>
              </w:numPr>
              <w:spacing w:after="120"/>
              <w:ind w:left="1"/>
            </w:pPr>
            <w:r w:rsidRPr="00A3597B">
              <w:t>газоспасательная служба.</w:t>
            </w:r>
          </w:p>
        </w:tc>
      </w:tr>
      <w:tr w:rsidR="005B7A54" w:rsidRPr="00A3597B" w14:paraId="5F8A89A4" w14:textId="77777777" w:rsidTr="00863536">
        <w:trPr>
          <w:trHeight w:val="323"/>
        </w:trPr>
        <w:tc>
          <w:tcPr>
            <w:tcW w:w="2552" w:type="dxa"/>
            <w:shd w:val="clear" w:color="auto" w:fill="auto"/>
          </w:tcPr>
          <w:p w14:paraId="085DEC1C"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ДОПОГ</w:t>
            </w:r>
          </w:p>
        </w:tc>
        <w:tc>
          <w:tcPr>
            <w:tcW w:w="1417" w:type="dxa"/>
            <w:shd w:val="clear" w:color="auto" w:fill="auto"/>
          </w:tcPr>
          <w:p w14:paraId="1637B3DC"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71FBAF8C" w14:textId="77777777" w:rsidR="005B7A54" w:rsidRPr="00A3597B" w:rsidRDefault="005B7A54" w:rsidP="00863536">
            <w:pPr>
              <w:numPr>
                <w:ilvl w:val="0"/>
                <w:numId w:val="0"/>
              </w:numPr>
              <w:spacing w:after="120"/>
              <w:ind w:left="1"/>
            </w:pPr>
            <w:r w:rsidRPr="00A3597B">
              <w:t>дорожная перевозка опасных грузов</w:t>
            </w:r>
          </w:p>
        </w:tc>
      </w:tr>
      <w:tr w:rsidR="005B7A54" w:rsidRPr="00A3597B" w14:paraId="228916FE" w14:textId="77777777" w:rsidTr="00863536">
        <w:trPr>
          <w:trHeight w:val="323"/>
        </w:trPr>
        <w:tc>
          <w:tcPr>
            <w:tcW w:w="2552" w:type="dxa"/>
            <w:shd w:val="clear" w:color="auto" w:fill="auto"/>
          </w:tcPr>
          <w:p w14:paraId="60CF351D"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ЗБС</w:t>
            </w:r>
          </w:p>
        </w:tc>
        <w:tc>
          <w:tcPr>
            <w:tcW w:w="1417" w:type="dxa"/>
            <w:shd w:val="clear" w:color="auto" w:fill="auto"/>
          </w:tcPr>
          <w:p w14:paraId="08357FE4"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077805F4" w14:textId="77777777" w:rsidR="005B7A54" w:rsidRPr="00A3597B" w:rsidRDefault="005B7A54" w:rsidP="00863536">
            <w:pPr>
              <w:numPr>
                <w:ilvl w:val="0"/>
                <w:numId w:val="0"/>
              </w:numPr>
              <w:spacing w:after="120"/>
              <w:ind w:left="1"/>
            </w:pPr>
            <w:r w:rsidRPr="00A3597B">
              <w:t>зарезка боковых стволов.</w:t>
            </w:r>
          </w:p>
        </w:tc>
      </w:tr>
      <w:tr w:rsidR="005B7A54" w:rsidRPr="00A3597B" w14:paraId="2232B4CE" w14:textId="77777777" w:rsidTr="00863536">
        <w:trPr>
          <w:trHeight w:val="323"/>
        </w:trPr>
        <w:tc>
          <w:tcPr>
            <w:tcW w:w="2552" w:type="dxa"/>
            <w:shd w:val="clear" w:color="auto" w:fill="auto"/>
          </w:tcPr>
          <w:p w14:paraId="0043CE57"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ЗО</w:t>
            </w:r>
          </w:p>
        </w:tc>
        <w:tc>
          <w:tcPr>
            <w:tcW w:w="1417" w:type="dxa"/>
            <w:shd w:val="clear" w:color="auto" w:fill="auto"/>
          </w:tcPr>
          <w:p w14:paraId="444F9EB2"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3D87EA42" w14:textId="77777777" w:rsidR="005B7A54" w:rsidRPr="00A3597B" w:rsidRDefault="005B7A54" w:rsidP="00863536">
            <w:pPr>
              <w:numPr>
                <w:ilvl w:val="0"/>
                <w:numId w:val="0"/>
              </w:numPr>
              <w:spacing w:after="120"/>
              <w:ind w:left="1"/>
            </w:pPr>
            <w:r w:rsidRPr="00A3597B">
              <w:t>закупочный орган.</w:t>
            </w:r>
          </w:p>
        </w:tc>
      </w:tr>
      <w:tr w:rsidR="005B7A54" w:rsidRPr="00A3597B" w14:paraId="23345416" w14:textId="77777777" w:rsidTr="00863536">
        <w:trPr>
          <w:trHeight w:val="323"/>
        </w:trPr>
        <w:tc>
          <w:tcPr>
            <w:tcW w:w="2552" w:type="dxa"/>
            <w:shd w:val="clear" w:color="auto" w:fill="auto"/>
          </w:tcPr>
          <w:p w14:paraId="0E4EF99D"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lastRenderedPageBreak/>
              <w:t>ИТР</w:t>
            </w:r>
          </w:p>
        </w:tc>
        <w:tc>
          <w:tcPr>
            <w:tcW w:w="1417" w:type="dxa"/>
            <w:shd w:val="clear" w:color="auto" w:fill="auto"/>
          </w:tcPr>
          <w:p w14:paraId="06CAA70C"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277734E1" w14:textId="77777777" w:rsidR="005B7A54" w:rsidRPr="00A3597B" w:rsidRDefault="005B7A54" w:rsidP="00863536">
            <w:pPr>
              <w:numPr>
                <w:ilvl w:val="0"/>
                <w:numId w:val="0"/>
              </w:numPr>
              <w:spacing w:after="120"/>
              <w:ind w:left="1"/>
            </w:pPr>
            <w:r w:rsidRPr="00A3597B">
              <w:t>инженерно-технические работники.</w:t>
            </w:r>
          </w:p>
        </w:tc>
      </w:tr>
      <w:tr w:rsidR="005B7A54" w:rsidRPr="00A3597B" w14:paraId="431ECA96" w14:textId="77777777" w:rsidTr="00863536">
        <w:trPr>
          <w:trHeight w:val="323"/>
        </w:trPr>
        <w:tc>
          <w:tcPr>
            <w:tcW w:w="2552" w:type="dxa"/>
            <w:shd w:val="clear" w:color="auto" w:fill="auto"/>
          </w:tcPr>
          <w:p w14:paraId="298A9A3F"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ОБДД УОБПП</w:t>
            </w:r>
          </w:p>
        </w:tc>
        <w:tc>
          <w:tcPr>
            <w:tcW w:w="1417" w:type="dxa"/>
            <w:shd w:val="clear" w:color="auto" w:fill="auto"/>
          </w:tcPr>
          <w:p w14:paraId="454C3CF3"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18CB1CDB" w14:textId="77777777" w:rsidR="005B7A54" w:rsidRPr="00A3597B" w:rsidRDefault="005B7A54" w:rsidP="00863536">
            <w:pPr>
              <w:numPr>
                <w:ilvl w:val="0"/>
                <w:numId w:val="0"/>
              </w:numPr>
              <w:spacing w:after="120"/>
              <w:ind w:left="1"/>
            </w:pPr>
            <w:r w:rsidRPr="00A3597B">
              <w:t xml:space="preserve">отдел по безопасности дорожного движения управления по обеспечению безопасности производственных процессов </w:t>
            </w:r>
            <w:r w:rsidRPr="00A3597B">
              <w:rPr>
                <w:color w:val="000000"/>
              </w:rPr>
              <w:t>ООО «РН</w:t>
            </w:r>
            <w:r w:rsidRPr="00A3597B">
              <w:rPr>
                <w:color w:val="000000"/>
              </w:rPr>
              <w:noBreakHyphen/>
              <w:t>Ванкор»</w:t>
            </w:r>
            <w:r w:rsidRPr="00A3597B">
              <w:t>.</w:t>
            </w:r>
          </w:p>
        </w:tc>
      </w:tr>
      <w:tr w:rsidR="005B7A54" w:rsidRPr="00A3597B" w14:paraId="177C56E0" w14:textId="77777777" w:rsidTr="00863536">
        <w:trPr>
          <w:trHeight w:val="323"/>
        </w:trPr>
        <w:tc>
          <w:tcPr>
            <w:tcW w:w="2552" w:type="dxa"/>
            <w:shd w:val="clear" w:color="auto" w:fill="auto"/>
          </w:tcPr>
          <w:p w14:paraId="0F4EABD8"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ОРПО УОБПП</w:t>
            </w:r>
          </w:p>
        </w:tc>
        <w:tc>
          <w:tcPr>
            <w:tcW w:w="1417" w:type="dxa"/>
            <w:shd w:val="clear" w:color="auto" w:fill="auto"/>
          </w:tcPr>
          <w:p w14:paraId="58233EA8"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5B278DEB" w14:textId="77777777" w:rsidR="005B7A54" w:rsidRPr="00A3597B" w:rsidRDefault="005B7A54" w:rsidP="00863536">
            <w:pPr>
              <w:numPr>
                <w:ilvl w:val="0"/>
                <w:numId w:val="0"/>
              </w:numPr>
              <w:spacing w:after="120"/>
              <w:ind w:left="1"/>
            </w:pPr>
            <w:r w:rsidRPr="00A3597B">
              <w:t xml:space="preserve">отдел по работе с подрядными организациями управления по обеспечению безопасности производственных процессов </w:t>
            </w:r>
            <w:r w:rsidRPr="00A3597B">
              <w:rPr>
                <w:color w:val="000000"/>
              </w:rPr>
              <w:t>ООО «РН</w:t>
            </w:r>
            <w:r w:rsidRPr="00A3597B">
              <w:rPr>
                <w:color w:val="000000"/>
              </w:rPr>
              <w:noBreakHyphen/>
              <w:t>Ванкор»</w:t>
            </w:r>
            <w:r w:rsidRPr="00A3597B">
              <w:t>.</w:t>
            </w:r>
          </w:p>
        </w:tc>
      </w:tr>
      <w:tr w:rsidR="005B7A54" w:rsidRPr="00A3597B" w14:paraId="2096CC25" w14:textId="77777777" w:rsidTr="00863536">
        <w:trPr>
          <w:trHeight w:val="448"/>
        </w:trPr>
        <w:tc>
          <w:tcPr>
            <w:tcW w:w="2552" w:type="dxa"/>
            <w:shd w:val="clear" w:color="auto" w:fill="auto"/>
          </w:tcPr>
          <w:p w14:paraId="181D9570"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ООС</w:t>
            </w:r>
          </w:p>
        </w:tc>
        <w:tc>
          <w:tcPr>
            <w:tcW w:w="1417" w:type="dxa"/>
            <w:shd w:val="clear" w:color="auto" w:fill="auto"/>
          </w:tcPr>
          <w:p w14:paraId="41FA96CB"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4577D0EC" w14:textId="77777777" w:rsidR="005B7A54" w:rsidRPr="00A3597B" w:rsidRDefault="005B7A54" w:rsidP="00863536">
            <w:pPr>
              <w:numPr>
                <w:ilvl w:val="0"/>
                <w:numId w:val="0"/>
              </w:numPr>
              <w:spacing w:after="120"/>
              <w:ind w:left="1"/>
            </w:pPr>
            <w:r w:rsidRPr="00A3597B">
              <w:t>охрана окружающей среды.</w:t>
            </w:r>
          </w:p>
        </w:tc>
      </w:tr>
      <w:tr w:rsidR="005B7A54" w:rsidRPr="00A3597B" w14:paraId="7DECB437" w14:textId="77777777" w:rsidTr="00863536">
        <w:trPr>
          <w:trHeight w:val="448"/>
        </w:trPr>
        <w:tc>
          <w:tcPr>
            <w:tcW w:w="2552" w:type="dxa"/>
            <w:shd w:val="clear" w:color="auto" w:fill="auto"/>
          </w:tcPr>
          <w:p w14:paraId="54227C2F"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ОПО</w:t>
            </w:r>
          </w:p>
        </w:tc>
        <w:tc>
          <w:tcPr>
            <w:tcW w:w="1417" w:type="dxa"/>
            <w:shd w:val="clear" w:color="auto" w:fill="auto"/>
          </w:tcPr>
          <w:p w14:paraId="4A03019F"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706215D6" w14:textId="77777777" w:rsidR="005B7A54" w:rsidRPr="00A3597B" w:rsidRDefault="005B7A54" w:rsidP="00863536">
            <w:pPr>
              <w:numPr>
                <w:ilvl w:val="0"/>
                <w:numId w:val="0"/>
              </w:numPr>
              <w:spacing w:after="120"/>
              <w:ind w:left="1"/>
            </w:pPr>
            <w:r w:rsidRPr="00A3597B">
              <w:t>опасный производственный объект.</w:t>
            </w:r>
          </w:p>
        </w:tc>
      </w:tr>
      <w:tr w:rsidR="005B7A54" w:rsidRPr="00A3597B" w14:paraId="10C95B4E" w14:textId="77777777" w:rsidTr="00863536">
        <w:trPr>
          <w:trHeight w:val="448"/>
        </w:trPr>
        <w:tc>
          <w:tcPr>
            <w:tcW w:w="2552" w:type="dxa"/>
            <w:shd w:val="clear" w:color="auto" w:fill="auto"/>
          </w:tcPr>
          <w:p w14:paraId="7CCA9D62"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ОТ</w:t>
            </w:r>
          </w:p>
        </w:tc>
        <w:tc>
          <w:tcPr>
            <w:tcW w:w="1417" w:type="dxa"/>
            <w:shd w:val="clear" w:color="auto" w:fill="auto"/>
          </w:tcPr>
          <w:p w14:paraId="0404BF1A"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4523FDB8" w14:textId="77777777" w:rsidR="005B7A54" w:rsidRPr="00A3597B" w:rsidRDefault="005B7A54" w:rsidP="00863536">
            <w:pPr>
              <w:numPr>
                <w:ilvl w:val="0"/>
                <w:numId w:val="0"/>
              </w:numPr>
              <w:spacing w:after="120"/>
              <w:ind w:left="1"/>
            </w:pPr>
            <w:r w:rsidRPr="00A3597B">
              <w:t>охрана труда.</w:t>
            </w:r>
          </w:p>
        </w:tc>
      </w:tr>
      <w:tr w:rsidR="005B7A54" w:rsidRPr="00A3597B" w14:paraId="3CABC43E" w14:textId="77777777" w:rsidTr="00863536">
        <w:trPr>
          <w:trHeight w:val="448"/>
        </w:trPr>
        <w:tc>
          <w:tcPr>
            <w:tcW w:w="2552" w:type="dxa"/>
            <w:shd w:val="clear" w:color="auto" w:fill="auto"/>
          </w:tcPr>
          <w:p w14:paraId="17C0828D"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ПБ</w:t>
            </w:r>
          </w:p>
        </w:tc>
        <w:tc>
          <w:tcPr>
            <w:tcW w:w="1417" w:type="dxa"/>
            <w:shd w:val="clear" w:color="auto" w:fill="auto"/>
          </w:tcPr>
          <w:p w14:paraId="4F5D0C13"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3FA51F3A" w14:textId="77777777" w:rsidR="005B7A54" w:rsidRPr="00A3597B" w:rsidRDefault="005B7A54" w:rsidP="00863536">
            <w:pPr>
              <w:numPr>
                <w:ilvl w:val="0"/>
                <w:numId w:val="0"/>
              </w:numPr>
              <w:spacing w:after="120"/>
              <w:ind w:left="1"/>
            </w:pPr>
            <w:r w:rsidRPr="00A3597B">
              <w:t>промышленная безопасность.</w:t>
            </w:r>
          </w:p>
        </w:tc>
      </w:tr>
      <w:tr w:rsidR="005B7A54" w:rsidRPr="00A3597B" w14:paraId="7B03A264" w14:textId="77777777" w:rsidTr="00863536">
        <w:trPr>
          <w:trHeight w:val="448"/>
        </w:trPr>
        <w:tc>
          <w:tcPr>
            <w:tcW w:w="2552" w:type="dxa"/>
            <w:shd w:val="clear" w:color="auto" w:fill="auto"/>
          </w:tcPr>
          <w:p w14:paraId="24946600"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ПБОТОС</w:t>
            </w:r>
          </w:p>
        </w:tc>
        <w:tc>
          <w:tcPr>
            <w:tcW w:w="1417" w:type="dxa"/>
            <w:shd w:val="clear" w:color="auto" w:fill="auto"/>
          </w:tcPr>
          <w:p w14:paraId="6C19E1EB"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37FCDEFF" w14:textId="77777777" w:rsidR="005B7A54" w:rsidRPr="00A3597B" w:rsidRDefault="005B7A54" w:rsidP="00863536">
            <w:pPr>
              <w:numPr>
                <w:ilvl w:val="0"/>
                <w:numId w:val="0"/>
              </w:numPr>
              <w:spacing w:after="120"/>
              <w:ind w:left="1"/>
            </w:pPr>
            <w:r w:rsidRPr="00A3597B">
              <w:t>промышленная безопасность, охрана труда и окружающей среды.</w:t>
            </w:r>
          </w:p>
        </w:tc>
      </w:tr>
      <w:tr w:rsidR="005B7A54" w:rsidRPr="00A3597B" w14:paraId="7532BB30" w14:textId="77777777" w:rsidTr="00863536">
        <w:trPr>
          <w:trHeight w:val="448"/>
        </w:trPr>
        <w:tc>
          <w:tcPr>
            <w:tcW w:w="2552" w:type="dxa"/>
            <w:shd w:val="clear" w:color="auto" w:fill="auto"/>
          </w:tcPr>
          <w:p w14:paraId="5579DAA7"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пла (пмла)</w:t>
            </w:r>
          </w:p>
        </w:tc>
        <w:tc>
          <w:tcPr>
            <w:tcW w:w="1417" w:type="dxa"/>
            <w:shd w:val="clear" w:color="auto" w:fill="auto"/>
          </w:tcPr>
          <w:p w14:paraId="3EC60A1E"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4E7EE562" w14:textId="77777777" w:rsidR="005B7A54" w:rsidRPr="00A3597B" w:rsidRDefault="005B7A54" w:rsidP="00863536">
            <w:pPr>
              <w:numPr>
                <w:ilvl w:val="0"/>
                <w:numId w:val="0"/>
              </w:numPr>
              <w:spacing w:after="120"/>
              <w:ind w:left="1"/>
            </w:pPr>
            <w:r w:rsidRPr="00A3597B">
              <w:t>план мероприятий по локализации и ликвидации последствий аварий на опасных производственных объектах.</w:t>
            </w:r>
          </w:p>
        </w:tc>
      </w:tr>
      <w:tr w:rsidR="005B7A54" w:rsidRPr="00A3597B" w14:paraId="18AA65CB" w14:textId="77777777" w:rsidTr="00863536">
        <w:trPr>
          <w:trHeight w:val="448"/>
        </w:trPr>
        <w:tc>
          <w:tcPr>
            <w:tcW w:w="2552" w:type="dxa"/>
            <w:shd w:val="clear" w:color="auto" w:fill="auto"/>
          </w:tcPr>
          <w:p w14:paraId="3644116E"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плчс</w:t>
            </w:r>
          </w:p>
        </w:tc>
        <w:tc>
          <w:tcPr>
            <w:tcW w:w="1417" w:type="dxa"/>
            <w:shd w:val="clear" w:color="auto" w:fill="auto"/>
          </w:tcPr>
          <w:p w14:paraId="6C5D7F80"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59F149D5" w14:textId="77777777" w:rsidR="005B7A54" w:rsidRPr="00A3597B" w:rsidRDefault="005B7A54" w:rsidP="00863536">
            <w:pPr>
              <w:numPr>
                <w:ilvl w:val="0"/>
                <w:numId w:val="0"/>
              </w:numPr>
              <w:spacing w:after="120"/>
              <w:ind w:left="1"/>
            </w:pPr>
            <w:r w:rsidRPr="00A3597B">
              <w:t>предупреждение и ликвидация чрезвычайных ситуаций.</w:t>
            </w:r>
          </w:p>
        </w:tc>
      </w:tr>
      <w:tr w:rsidR="005B7A54" w:rsidRPr="00A3597B" w14:paraId="716D0634" w14:textId="77777777" w:rsidTr="00863536">
        <w:trPr>
          <w:trHeight w:val="448"/>
        </w:trPr>
        <w:tc>
          <w:tcPr>
            <w:tcW w:w="2552" w:type="dxa"/>
            <w:shd w:val="clear" w:color="auto" w:fill="auto"/>
          </w:tcPr>
          <w:p w14:paraId="5C0FE86C"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ПРС</w:t>
            </w:r>
          </w:p>
        </w:tc>
        <w:tc>
          <w:tcPr>
            <w:tcW w:w="1417" w:type="dxa"/>
            <w:shd w:val="clear" w:color="auto" w:fill="auto"/>
          </w:tcPr>
          <w:p w14:paraId="6954629B"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6557B94F" w14:textId="77777777" w:rsidR="005B7A54" w:rsidRPr="00A3597B" w:rsidRDefault="005B7A54" w:rsidP="00863536">
            <w:pPr>
              <w:numPr>
                <w:ilvl w:val="0"/>
                <w:numId w:val="0"/>
              </w:numPr>
              <w:spacing w:after="120"/>
              <w:ind w:left="1"/>
            </w:pPr>
            <w:r w:rsidRPr="00A3597B">
              <w:t>подземный ремонт скважин.</w:t>
            </w:r>
          </w:p>
        </w:tc>
      </w:tr>
      <w:tr w:rsidR="005B7A54" w:rsidRPr="00A3597B" w14:paraId="64F4B348" w14:textId="77777777" w:rsidTr="00863536">
        <w:trPr>
          <w:trHeight w:val="448"/>
        </w:trPr>
        <w:tc>
          <w:tcPr>
            <w:tcW w:w="2552" w:type="dxa"/>
            <w:shd w:val="clear" w:color="auto" w:fill="auto"/>
          </w:tcPr>
          <w:p w14:paraId="2892CB45"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СИЗ</w:t>
            </w:r>
          </w:p>
        </w:tc>
        <w:tc>
          <w:tcPr>
            <w:tcW w:w="1417" w:type="dxa"/>
            <w:shd w:val="clear" w:color="auto" w:fill="auto"/>
          </w:tcPr>
          <w:p w14:paraId="228CD502"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0FD47762" w14:textId="77777777" w:rsidR="005B7A54" w:rsidRPr="00A3597B" w:rsidRDefault="005B7A54" w:rsidP="00863536">
            <w:pPr>
              <w:numPr>
                <w:ilvl w:val="0"/>
                <w:numId w:val="0"/>
              </w:numPr>
              <w:spacing w:after="120"/>
              <w:ind w:left="1"/>
            </w:pPr>
            <w:r w:rsidRPr="00A3597B">
              <w:t>средство индивидуальной защиты.</w:t>
            </w:r>
          </w:p>
        </w:tc>
      </w:tr>
      <w:tr w:rsidR="005B7A54" w:rsidRPr="00A3597B" w14:paraId="0416C2F1" w14:textId="77777777" w:rsidTr="00863536">
        <w:trPr>
          <w:trHeight w:val="448"/>
        </w:trPr>
        <w:tc>
          <w:tcPr>
            <w:tcW w:w="2552" w:type="dxa"/>
            <w:shd w:val="clear" w:color="auto" w:fill="auto"/>
          </w:tcPr>
          <w:p w14:paraId="068FD3EB"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СУ</w:t>
            </w:r>
          </w:p>
        </w:tc>
        <w:tc>
          <w:tcPr>
            <w:tcW w:w="1417" w:type="dxa"/>
            <w:shd w:val="clear" w:color="auto" w:fill="auto"/>
          </w:tcPr>
          <w:p w14:paraId="56C18DF3"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5A6F8A3A" w14:textId="77777777" w:rsidR="005B7A54" w:rsidRPr="00A3597B" w:rsidRDefault="005B7A54" w:rsidP="00863536">
            <w:pPr>
              <w:numPr>
                <w:ilvl w:val="0"/>
                <w:numId w:val="0"/>
              </w:numPr>
              <w:spacing w:after="120"/>
              <w:ind w:left="1"/>
            </w:pPr>
            <w:r w:rsidRPr="00A3597B">
              <w:t>система управления.</w:t>
            </w:r>
          </w:p>
        </w:tc>
      </w:tr>
      <w:tr w:rsidR="005B7A54" w:rsidRPr="00A3597B" w14:paraId="1CC36E5A" w14:textId="77777777" w:rsidTr="00863536">
        <w:trPr>
          <w:trHeight w:val="448"/>
        </w:trPr>
        <w:tc>
          <w:tcPr>
            <w:tcW w:w="2552" w:type="dxa"/>
            <w:shd w:val="clear" w:color="auto" w:fill="auto"/>
          </w:tcPr>
          <w:p w14:paraId="7841524B"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тс</w:t>
            </w:r>
          </w:p>
        </w:tc>
        <w:tc>
          <w:tcPr>
            <w:tcW w:w="1417" w:type="dxa"/>
            <w:shd w:val="clear" w:color="auto" w:fill="auto"/>
          </w:tcPr>
          <w:p w14:paraId="7CFEF0AB"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5B63BFD6" w14:textId="77777777" w:rsidR="005B7A54" w:rsidRPr="00A3597B" w:rsidRDefault="005B7A54" w:rsidP="00863536">
            <w:pPr>
              <w:numPr>
                <w:ilvl w:val="0"/>
                <w:numId w:val="0"/>
              </w:numPr>
              <w:spacing w:after="120"/>
              <w:ind w:left="1"/>
            </w:pPr>
            <w:r w:rsidRPr="00A3597B">
              <w:t>транспортное средство.</w:t>
            </w:r>
          </w:p>
        </w:tc>
      </w:tr>
      <w:tr w:rsidR="005B7A54" w:rsidRPr="00A3597B" w14:paraId="3FEA1DCC" w14:textId="77777777" w:rsidTr="00863536">
        <w:trPr>
          <w:trHeight w:val="323"/>
        </w:trPr>
        <w:tc>
          <w:tcPr>
            <w:tcW w:w="2552" w:type="dxa"/>
            <w:shd w:val="clear" w:color="auto" w:fill="auto"/>
          </w:tcPr>
          <w:p w14:paraId="106D44F8"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ТКРС</w:t>
            </w:r>
          </w:p>
        </w:tc>
        <w:tc>
          <w:tcPr>
            <w:tcW w:w="1417" w:type="dxa"/>
            <w:shd w:val="clear" w:color="auto" w:fill="auto"/>
          </w:tcPr>
          <w:p w14:paraId="4AFBA281" w14:textId="77777777" w:rsidR="005B7A54" w:rsidRPr="00A3597B" w:rsidRDefault="005B7A54" w:rsidP="00863536">
            <w:pPr>
              <w:numPr>
                <w:ilvl w:val="0"/>
                <w:numId w:val="0"/>
              </w:numPr>
              <w:spacing w:after="120"/>
              <w:ind w:left="710"/>
              <w:jc w:val="center"/>
              <w:rPr>
                <w:rFonts w:eastAsia="Times New Roman"/>
                <w:szCs w:val="24"/>
                <w:lang w:eastAsia="ru-RU"/>
              </w:rPr>
            </w:pPr>
            <w:r w:rsidRPr="00A3597B">
              <w:rPr>
                <w:rFonts w:eastAsia="Times New Roman"/>
                <w:szCs w:val="24"/>
                <w:lang w:eastAsia="ru-RU"/>
              </w:rPr>
              <w:t>–</w:t>
            </w:r>
          </w:p>
        </w:tc>
        <w:tc>
          <w:tcPr>
            <w:tcW w:w="5642" w:type="dxa"/>
            <w:shd w:val="clear" w:color="auto" w:fill="auto"/>
          </w:tcPr>
          <w:p w14:paraId="3296027C" w14:textId="77777777" w:rsidR="005B7A54" w:rsidRPr="00A3597B" w:rsidRDefault="005B7A54" w:rsidP="00863536">
            <w:pPr>
              <w:numPr>
                <w:ilvl w:val="0"/>
                <w:numId w:val="0"/>
              </w:numPr>
              <w:spacing w:after="120"/>
              <w:ind w:left="1"/>
            </w:pPr>
            <w:r w:rsidRPr="00A3597B">
              <w:t>текущий капитальный ремонт скважин.</w:t>
            </w:r>
          </w:p>
        </w:tc>
      </w:tr>
      <w:tr w:rsidR="005B7A54" w:rsidRPr="00A3597B" w14:paraId="05D6826A" w14:textId="77777777" w:rsidTr="00863536">
        <w:trPr>
          <w:trHeight w:val="448"/>
        </w:trPr>
        <w:tc>
          <w:tcPr>
            <w:tcW w:w="2552" w:type="dxa"/>
            <w:shd w:val="clear" w:color="auto" w:fill="auto"/>
          </w:tcPr>
          <w:p w14:paraId="1385F148" w14:textId="77777777" w:rsidR="005B7A54" w:rsidRPr="00A3597B" w:rsidRDefault="005B7A54" w:rsidP="00863536">
            <w:pPr>
              <w:numPr>
                <w:ilvl w:val="0"/>
                <w:numId w:val="0"/>
              </w:numPr>
              <w:spacing w:after="120"/>
              <w:ind w:left="37"/>
              <w:rPr>
                <w:rFonts w:eastAsia="Times New Roman"/>
                <w:caps/>
                <w:szCs w:val="24"/>
                <w:lang w:eastAsia="ru-RU"/>
              </w:rPr>
            </w:pPr>
            <w:r w:rsidRPr="00A3597B">
              <w:rPr>
                <w:rFonts w:eastAsia="Times New Roman"/>
                <w:caps/>
                <w:szCs w:val="24"/>
                <w:lang w:eastAsia="ru-RU"/>
              </w:rPr>
              <w:t>УОБПП</w:t>
            </w:r>
          </w:p>
        </w:tc>
        <w:tc>
          <w:tcPr>
            <w:tcW w:w="1417" w:type="dxa"/>
            <w:shd w:val="clear" w:color="auto" w:fill="auto"/>
          </w:tcPr>
          <w:p w14:paraId="1486064A" w14:textId="77777777" w:rsidR="005B7A54" w:rsidRPr="00A3597B" w:rsidRDefault="005B7A54" w:rsidP="00863536">
            <w:pPr>
              <w:numPr>
                <w:ilvl w:val="0"/>
                <w:numId w:val="0"/>
              </w:numPr>
              <w:spacing w:after="120"/>
              <w:ind w:left="710"/>
              <w:jc w:val="center"/>
              <w:rPr>
                <w:rFonts w:eastAsia="Times New Roman"/>
                <w:szCs w:val="24"/>
                <w:lang w:eastAsia="ru-RU"/>
              </w:rPr>
            </w:pPr>
          </w:p>
        </w:tc>
        <w:tc>
          <w:tcPr>
            <w:tcW w:w="5642" w:type="dxa"/>
            <w:shd w:val="clear" w:color="auto" w:fill="auto"/>
          </w:tcPr>
          <w:p w14:paraId="74AC0205" w14:textId="77777777" w:rsidR="005B7A54" w:rsidRPr="00A3597B" w:rsidRDefault="005B7A54" w:rsidP="00863536">
            <w:pPr>
              <w:numPr>
                <w:ilvl w:val="0"/>
                <w:numId w:val="0"/>
              </w:numPr>
              <w:spacing w:after="120"/>
              <w:ind w:left="1"/>
            </w:pPr>
            <w:r w:rsidRPr="00A3597B">
              <w:t xml:space="preserve">управление по обеспечению безопасности производственных процессов </w:t>
            </w:r>
            <w:r w:rsidRPr="00A3597B">
              <w:rPr>
                <w:color w:val="000000"/>
              </w:rPr>
              <w:t>ООО «РН</w:t>
            </w:r>
            <w:r w:rsidRPr="00A3597B">
              <w:rPr>
                <w:color w:val="000000"/>
              </w:rPr>
              <w:noBreakHyphen/>
              <w:t>Ванкор».</w:t>
            </w:r>
          </w:p>
        </w:tc>
      </w:tr>
    </w:tbl>
    <w:p w14:paraId="23E2FFEC" w14:textId="77777777" w:rsidR="008858C1" w:rsidRPr="00A3597B" w:rsidRDefault="008858C1" w:rsidP="005B7A54">
      <w:pPr>
        <w:pStyle w:val="a6"/>
        <w:tabs>
          <w:tab w:val="left" w:pos="567"/>
        </w:tabs>
        <w:spacing w:before="240"/>
        <w:outlineLvl w:val="1"/>
        <w:rPr>
          <w:rFonts w:ascii="Arial" w:hAnsi="Arial" w:cs="Arial"/>
          <w:b/>
        </w:rPr>
      </w:pPr>
      <w:r w:rsidRPr="00A3597B">
        <w:rPr>
          <w:rFonts w:ascii="Arial" w:hAnsi="Arial" w:cs="Arial"/>
          <w:b/>
        </w:rPr>
        <w:br w:type="page"/>
      </w:r>
    </w:p>
    <w:p w14:paraId="1116EF18" w14:textId="77777777" w:rsidR="008858C1" w:rsidRPr="00A3597B" w:rsidRDefault="008858C1" w:rsidP="00663ED9">
      <w:pPr>
        <w:pStyle w:val="14"/>
        <w:jc w:val="both"/>
      </w:pPr>
      <w:bookmarkStart w:id="315" w:name="_Toc180141226"/>
      <w:bookmarkStart w:id="316" w:name="_Toc180141782"/>
      <w:bookmarkStart w:id="317" w:name="_Toc180411978"/>
      <w:bookmarkStart w:id="318" w:name="_Toc182301785"/>
      <w:r w:rsidRPr="00A3597B">
        <w:lastRenderedPageBreak/>
        <w:t>СПРАВОЧНОЕ ПРИЛОЖЕНИЕ. ТЕРМИНЫ КОРПОРАТИВНОГО ГЛОССАРИЯ И ВНЕШНИХ ИСТОЧНИКОВ</w:t>
      </w:r>
      <w:bookmarkEnd w:id="315"/>
      <w:bookmarkEnd w:id="316"/>
      <w:bookmarkEnd w:id="317"/>
      <w:bookmarkEnd w:id="318"/>
    </w:p>
    <w:p w14:paraId="37DF1F58" w14:textId="1E9A7B66" w:rsidR="008858C1" w:rsidRPr="00A3597B" w:rsidRDefault="008858C1" w:rsidP="001971AD">
      <w:pPr>
        <w:numPr>
          <w:ilvl w:val="0"/>
          <w:numId w:val="0"/>
        </w:numPr>
        <w:tabs>
          <w:tab w:val="left" w:pos="567"/>
        </w:tabs>
        <w:spacing w:after="120"/>
        <w:rPr>
          <w:rFonts w:ascii="Arial" w:eastAsia="Calibri" w:hAnsi="Arial" w:cs="Arial"/>
          <w:b/>
        </w:rPr>
      </w:pPr>
      <w:r w:rsidRPr="00A3597B">
        <w:rPr>
          <w:rFonts w:ascii="Arial" w:eastAsia="Calibri" w:hAnsi="Arial" w:cs="Arial"/>
          <w:b/>
        </w:rPr>
        <w:t>ВЫПИ</w:t>
      </w:r>
      <w:r w:rsidR="007E03AA" w:rsidRPr="00A3597B">
        <w:rPr>
          <w:rFonts w:ascii="Arial" w:eastAsia="Calibri" w:hAnsi="Arial" w:cs="Arial"/>
          <w:b/>
        </w:rPr>
        <w:t>СКА ИЗ КОРПОРАТИВНОГО ГЛОССАРИЯ</w:t>
      </w:r>
    </w:p>
    <w:tbl>
      <w:tblPr>
        <w:tblW w:w="5000" w:type="pct"/>
        <w:tblLook w:val="04A0" w:firstRow="1" w:lastRow="0" w:firstColumn="1" w:lastColumn="0" w:noHBand="0" w:noVBand="1"/>
      </w:tblPr>
      <w:tblGrid>
        <w:gridCol w:w="3166"/>
        <w:gridCol w:w="336"/>
        <w:gridCol w:w="6136"/>
      </w:tblGrid>
      <w:tr w:rsidR="007E03AA" w:rsidRPr="00A3597B" w14:paraId="271D2FE8" w14:textId="77777777" w:rsidTr="00DA7001">
        <w:trPr>
          <w:trHeight w:val="945"/>
        </w:trPr>
        <w:tc>
          <w:tcPr>
            <w:tcW w:w="1363" w:type="pct"/>
            <w:tcBorders>
              <w:top w:val="nil"/>
              <w:left w:val="nil"/>
              <w:bottom w:val="nil"/>
              <w:right w:val="nil"/>
            </w:tcBorders>
            <w:shd w:val="clear" w:color="auto" w:fill="auto"/>
            <w:hideMark/>
          </w:tcPr>
          <w:p w14:paraId="3E2B3F54"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ВАХТОВЫЙ ПОСЕЛОК</w:t>
            </w:r>
          </w:p>
        </w:tc>
        <w:tc>
          <w:tcPr>
            <w:tcW w:w="265" w:type="pct"/>
            <w:tcBorders>
              <w:top w:val="nil"/>
              <w:left w:val="nil"/>
              <w:bottom w:val="nil"/>
              <w:right w:val="nil"/>
            </w:tcBorders>
            <w:shd w:val="clear" w:color="auto" w:fill="auto"/>
            <w:hideMark/>
          </w:tcPr>
          <w:p w14:paraId="1C295AB4"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7989660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p>
        </w:tc>
      </w:tr>
      <w:tr w:rsidR="007E03AA" w:rsidRPr="00A3597B" w14:paraId="490987F4" w14:textId="77777777" w:rsidTr="00DA7001">
        <w:trPr>
          <w:trHeight w:val="945"/>
        </w:trPr>
        <w:tc>
          <w:tcPr>
            <w:tcW w:w="1363" w:type="pct"/>
            <w:tcBorders>
              <w:top w:val="nil"/>
              <w:left w:val="nil"/>
              <w:bottom w:val="nil"/>
              <w:right w:val="nil"/>
            </w:tcBorders>
            <w:shd w:val="clear" w:color="auto" w:fill="auto"/>
            <w:hideMark/>
          </w:tcPr>
          <w:p w14:paraId="25C3A4D5"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ЗАКУПОЧНЫЙ ОРГАН</w:t>
            </w:r>
          </w:p>
        </w:tc>
        <w:tc>
          <w:tcPr>
            <w:tcW w:w="265" w:type="pct"/>
            <w:tcBorders>
              <w:top w:val="nil"/>
              <w:left w:val="nil"/>
              <w:bottom w:val="nil"/>
              <w:right w:val="nil"/>
            </w:tcBorders>
            <w:shd w:val="clear" w:color="auto" w:fill="auto"/>
            <w:hideMark/>
          </w:tcPr>
          <w:p w14:paraId="5D975924"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1243AB26"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постоянно действующий координационный орган юридического лица,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tc>
      </w:tr>
      <w:tr w:rsidR="007E03AA" w:rsidRPr="00A3597B" w14:paraId="471B7E8F" w14:textId="77777777" w:rsidTr="00DA7001">
        <w:trPr>
          <w:trHeight w:val="945"/>
        </w:trPr>
        <w:tc>
          <w:tcPr>
            <w:tcW w:w="1363" w:type="pct"/>
            <w:tcBorders>
              <w:top w:val="nil"/>
              <w:left w:val="nil"/>
              <w:bottom w:val="nil"/>
              <w:right w:val="nil"/>
            </w:tcBorders>
            <w:shd w:val="clear" w:color="auto" w:fill="auto"/>
            <w:hideMark/>
          </w:tcPr>
          <w:p w14:paraId="0DB1697F"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ИНИЦИАТОР ЗАКУПКИ</w:t>
            </w:r>
          </w:p>
        </w:tc>
        <w:tc>
          <w:tcPr>
            <w:tcW w:w="265" w:type="pct"/>
            <w:tcBorders>
              <w:top w:val="nil"/>
              <w:left w:val="nil"/>
              <w:bottom w:val="nil"/>
              <w:right w:val="nil"/>
            </w:tcBorders>
            <w:shd w:val="clear" w:color="auto" w:fill="auto"/>
            <w:hideMark/>
          </w:tcPr>
          <w:p w14:paraId="6A28D60C"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3BA86AF1"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структурное подразделение или работник, формирующее потребность в закупке продукции для целей эффективного выполнения возложенных на него функций согласно Положению о структурном подразделении или Должностной инструкции, локальным нормативным документам и распорядительным документам.</w:t>
            </w:r>
          </w:p>
        </w:tc>
      </w:tr>
      <w:tr w:rsidR="007E03AA" w:rsidRPr="00A3597B" w14:paraId="4373B1CD" w14:textId="77777777" w:rsidTr="00DA7001">
        <w:trPr>
          <w:trHeight w:val="1575"/>
        </w:trPr>
        <w:tc>
          <w:tcPr>
            <w:tcW w:w="1363" w:type="pct"/>
            <w:tcBorders>
              <w:top w:val="nil"/>
              <w:left w:val="nil"/>
              <w:bottom w:val="nil"/>
              <w:right w:val="nil"/>
            </w:tcBorders>
            <w:shd w:val="clear" w:color="auto" w:fill="auto"/>
            <w:hideMark/>
          </w:tcPr>
          <w:p w14:paraId="04D31A15"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КВАЛИФИКАЦИЯ ПОСТАВЩИКА</w:t>
            </w:r>
          </w:p>
        </w:tc>
        <w:tc>
          <w:tcPr>
            <w:tcW w:w="265" w:type="pct"/>
            <w:tcBorders>
              <w:top w:val="nil"/>
              <w:left w:val="nil"/>
              <w:bottom w:val="nil"/>
              <w:right w:val="nil"/>
            </w:tcBorders>
            <w:shd w:val="clear" w:color="auto" w:fill="auto"/>
            <w:hideMark/>
          </w:tcPr>
          <w:p w14:paraId="319C3AD9"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518A588B"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процедура проверки поставщика на соответствие требованиям, подтверждающим возможность своевременной поставки качественной продукции определенного вида, включая требования о благонадежности (в рамках должной осмотрительности), финансовой устойчивости, наличии специального опыта, возможностей, ресурсной базы, необходимых разрешительных документов и иные требования, по результатам которой поставщику присваивается соответствующий статус.</w:t>
            </w:r>
          </w:p>
        </w:tc>
      </w:tr>
      <w:tr w:rsidR="007E03AA" w:rsidRPr="00A3597B" w14:paraId="358C6C5E" w14:textId="77777777" w:rsidTr="00DA7001">
        <w:trPr>
          <w:trHeight w:val="945"/>
        </w:trPr>
        <w:tc>
          <w:tcPr>
            <w:tcW w:w="1363" w:type="pct"/>
            <w:tcBorders>
              <w:top w:val="nil"/>
              <w:left w:val="nil"/>
              <w:bottom w:val="nil"/>
              <w:right w:val="nil"/>
            </w:tcBorders>
            <w:shd w:val="clear" w:color="auto" w:fill="auto"/>
            <w:hideMark/>
          </w:tcPr>
          <w:p w14:paraId="4878CF21"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КОМПАНИЯ</w:t>
            </w:r>
          </w:p>
        </w:tc>
        <w:tc>
          <w:tcPr>
            <w:tcW w:w="265" w:type="pct"/>
            <w:tcBorders>
              <w:top w:val="nil"/>
              <w:left w:val="nil"/>
              <w:bottom w:val="nil"/>
              <w:right w:val="nil"/>
            </w:tcBorders>
            <w:shd w:val="clear" w:color="auto" w:fill="auto"/>
            <w:hideMark/>
          </w:tcPr>
          <w:p w14:paraId="5DAEEDAB"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1AE09A4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группа юридических лиц различных организационно-правовых форм, включая ПАО «НК «Роснефть», в отношении которых последнее прямо и (или) косвенно выступает в качестве основного или преобладающего (участвующего) Общества.</w:t>
            </w:r>
          </w:p>
        </w:tc>
      </w:tr>
      <w:tr w:rsidR="007E03AA" w:rsidRPr="00A3597B" w14:paraId="3B8A4794" w14:textId="77777777" w:rsidTr="00DA7001">
        <w:trPr>
          <w:trHeight w:val="630"/>
        </w:trPr>
        <w:tc>
          <w:tcPr>
            <w:tcW w:w="1363" w:type="pct"/>
            <w:tcBorders>
              <w:top w:val="nil"/>
              <w:left w:val="nil"/>
              <w:bottom w:val="nil"/>
              <w:right w:val="nil"/>
            </w:tcBorders>
            <w:shd w:val="clear" w:color="auto" w:fill="auto"/>
            <w:hideMark/>
          </w:tcPr>
          <w:p w14:paraId="6726174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КУРАТОР ДОГОВОРА</w:t>
            </w:r>
          </w:p>
        </w:tc>
        <w:tc>
          <w:tcPr>
            <w:tcW w:w="265" w:type="pct"/>
            <w:tcBorders>
              <w:top w:val="nil"/>
              <w:left w:val="nil"/>
              <w:bottom w:val="nil"/>
              <w:right w:val="nil"/>
            </w:tcBorders>
            <w:shd w:val="clear" w:color="auto" w:fill="auto"/>
            <w:hideMark/>
          </w:tcPr>
          <w:p w14:paraId="3B58FE47"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601FB5B2"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bCs/>
                <w:color w:val="000000"/>
                <w:szCs w:val="24"/>
                <w:lang w:eastAsia="ru-RU"/>
              </w:rPr>
              <w:t>работник, ответственный за качество, полноту и своевременность исполнения обязательств по договору и за предоставление разъяснений в процессе исполнения договора.</w:t>
            </w:r>
          </w:p>
        </w:tc>
      </w:tr>
      <w:tr w:rsidR="007E03AA" w:rsidRPr="00A3597B" w14:paraId="2E3E6D76" w14:textId="77777777" w:rsidTr="00DA7001">
        <w:trPr>
          <w:trHeight w:val="945"/>
        </w:trPr>
        <w:tc>
          <w:tcPr>
            <w:tcW w:w="1363" w:type="pct"/>
            <w:tcBorders>
              <w:top w:val="nil"/>
              <w:left w:val="nil"/>
              <w:bottom w:val="nil"/>
              <w:right w:val="nil"/>
            </w:tcBorders>
            <w:shd w:val="clear" w:color="auto" w:fill="auto"/>
            <w:hideMark/>
          </w:tcPr>
          <w:p w14:paraId="42E8D168"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ЛОКАЛЬНЫЙ НОРМАТИВНЫЙ ДОКУМЕНТ (ЛНД)</w:t>
            </w:r>
          </w:p>
        </w:tc>
        <w:tc>
          <w:tcPr>
            <w:tcW w:w="265" w:type="pct"/>
            <w:tcBorders>
              <w:top w:val="nil"/>
              <w:left w:val="nil"/>
              <w:bottom w:val="nil"/>
              <w:right w:val="nil"/>
            </w:tcBorders>
            <w:shd w:val="clear" w:color="auto" w:fill="auto"/>
            <w:hideMark/>
          </w:tcPr>
          <w:p w14:paraId="78B6580C"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065CB954"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 xml:space="preserve">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w:t>
            </w:r>
            <w:r w:rsidRPr="00A3597B">
              <w:rPr>
                <w:rFonts w:eastAsia="Times New Roman" w:cs="Times New Roman"/>
                <w:color w:val="000000"/>
                <w:szCs w:val="24"/>
                <w:lang w:eastAsia="ru-RU"/>
              </w:rPr>
              <w:lastRenderedPageBreak/>
              <w:t>трудовой функции, а также другими лицами, на которых он распространяет свое действие.</w:t>
            </w:r>
          </w:p>
        </w:tc>
      </w:tr>
      <w:tr w:rsidR="007E03AA" w:rsidRPr="00A3597B" w14:paraId="262D51B9" w14:textId="77777777" w:rsidTr="00DA7001">
        <w:trPr>
          <w:trHeight w:val="630"/>
        </w:trPr>
        <w:tc>
          <w:tcPr>
            <w:tcW w:w="1363" w:type="pct"/>
            <w:tcBorders>
              <w:top w:val="nil"/>
              <w:left w:val="nil"/>
              <w:bottom w:val="nil"/>
              <w:right w:val="nil"/>
            </w:tcBorders>
            <w:shd w:val="clear" w:color="auto" w:fill="auto"/>
            <w:hideMark/>
          </w:tcPr>
          <w:p w14:paraId="2BFA0636"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МОБИЛИЗАЦИЯ</w:t>
            </w:r>
          </w:p>
        </w:tc>
        <w:tc>
          <w:tcPr>
            <w:tcW w:w="265" w:type="pct"/>
            <w:tcBorders>
              <w:top w:val="nil"/>
              <w:left w:val="nil"/>
              <w:bottom w:val="nil"/>
              <w:right w:val="nil"/>
            </w:tcBorders>
            <w:shd w:val="clear" w:color="auto" w:fill="auto"/>
            <w:hideMark/>
          </w:tcPr>
          <w:p w14:paraId="31CCFDE4"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2034D71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комплекс мероприятий по переводу юридических лиц на работу в условиях военного времени и переводу органов управления и формирований сил гражданской обороны на организацию и состав военного времени.</w:t>
            </w:r>
          </w:p>
        </w:tc>
      </w:tr>
      <w:tr w:rsidR="007E03AA" w:rsidRPr="00A3597B" w14:paraId="61E2E579" w14:textId="77777777" w:rsidTr="00DA7001">
        <w:trPr>
          <w:trHeight w:val="945"/>
        </w:trPr>
        <w:tc>
          <w:tcPr>
            <w:tcW w:w="1363" w:type="pct"/>
            <w:tcBorders>
              <w:top w:val="nil"/>
              <w:left w:val="nil"/>
              <w:bottom w:val="nil"/>
              <w:right w:val="nil"/>
            </w:tcBorders>
            <w:shd w:val="clear" w:color="auto" w:fill="auto"/>
            <w:hideMark/>
          </w:tcPr>
          <w:p w14:paraId="33A4E60C"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НЕПОСРЕДСТВЕННЫЙ РУКОВОДИТЕЛЬ</w:t>
            </w:r>
          </w:p>
        </w:tc>
        <w:tc>
          <w:tcPr>
            <w:tcW w:w="265" w:type="pct"/>
            <w:tcBorders>
              <w:top w:val="nil"/>
              <w:left w:val="nil"/>
              <w:bottom w:val="nil"/>
              <w:right w:val="nil"/>
            </w:tcBorders>
            <w:shd w:val="clear" w:color="auto" w:fill="auto"/>
            <w:hideMark/>
          </w:tcPr>
          <w:p w14:paraId="581A2AE8"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7EECEA3B" w14:textId="14C8D995" w:rsidR="007E03AA" w:rsidRPr="00A3597B" w:rsidRDefault="00017A75" w:rsidP="001971AD">
            <w:pPr>
              <w:numPr>
                <w:ilvl w:val="0"/>
                <w:numId w:val="0"/>
              </w:numPr>
              <w:spacing w:after="120"/>
              <w:rPr>
                <w:rFonts w:eastAsia="Times New Roman" w:cs="Times New Roman"/>
                <w:color w:val="000000"/>
                <w:szCs w:val="24"/>
                <w:lang w:eastAsia="ru-RU"/>
              </w:rPr>
            </w:pPr>
            <w:r>
              <w:rPr>
                <w:rFonts w:eastAsia="Times New Roman" w:cs="Times New Roman"/>
                <w:color w:val="000000"/>
                <w:szCs w:val="24"/>
                <w:lang w:eastAsia="ru-RU"/>
              </w:rPr>
              <w:t>р</w:t>
            </w:r>
            <w:r w:rsidR="007E03AA" w:rsidRPr="00A3597B">
              <w:rPr>
                <w:rFonts w:eastAsia="Times New Roman" w:cs="Times New Roman"/>
                <w:color w:val="000000"/>
                <w:szCs w:val="24"/>
                <w:lang w:eastAsia="ru-RU"/>
              </w:rPr>
              <w:t>уководитель, которому подчиняется работник в соответствии с утвержденной организационной структурой, отвечающий за организацию деятельности подчиненного работника и контроль выполнения им поставленных задач.</w:t>
            </w:r>
          </w:p>
        </w:tc>
      </w:tr>
      <w:tr w:rsidR="007E03AA" w:rsidRPr="00A3597B" w14:paraId="3889CE47" w14:textId="77777777" w:rsidTr="00DA7001">
        <w:trPr>
          <w:trHeight w:val="630"/>
        </w:trPr>
        <w:tc>
          <w:tcPr>
            <w:tcW w:w="1363" w:type="pct"/>
            <w:tcBorders>
              <w:top w:val="nil"/>
              <w:left w:val="nil"/>
              <w:bottom w:val="nil"/>
              <w:right w:val="nil"/>
            </w:tcBorders>
            <w:shd w:val="clear" w:color="auto" w:fill="auto"/>
            <w:hideMark/>
          </w:tcPr>
          <w:p w14:paraId="588A3F87"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ОБЩЕСТВО ГРУППЫ (ОГ)</w:t>
            </w:r>
          </w:p>
        </w:tc>
        <w:tc>
          <w:tcPr>
            <w:tcW w:w="265" w:type="pct"/>
            <w:tcBorders>
              <w:top w:val="nil"/>
              <w:left w:val="nil"/>
              <w:bottom w:val="nil"/>
              <w:right w:val="nil"/>
            </w:tcBorders>
            <w:shd w:val="clear" w:color="auto" w:fill="auto"/>
            <w:hideMark/>
          </w:tcPr>
          <w:p w14:paraId="4AB3FF73"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765BBDB5"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tc>
      </w:tr>
      <w:tr w:rsidR="007E03AA" w:rsidRPr="00A3597B" w14:paraId="27004D53" w14:textId="77777777" w:rsidTr="00DA7001">
        <w:trPr>
          <w:trHeight w:val="945"/>
        </w:trPr>
        <w:tc>
          <w:tcPr>
            <w:tcW w:w="1363" w:type="pct"/>
            <w:tcBorders>
              <w:top w:val="nil"/>
              <w:left w:val="nil"/>
              <w:bottom w:val="nil"/>
              <w:right w:val="nil"/>
            </w:tcBorders>
            <w:shd w:val="clear" w:color="auto" w:fill="auto"/>
            <w:hideMark/>
          </w:tcPr>
          <w:p w14:paraId="19BB47A5"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ПОДРАЗДЕЛЕНИЕ ПОЖАРНОЙ ОХРАНЫ</w:t>
            </w:r>
          </w:p>
        </w:tc>
        <w:tc>
          <w:tcPr>
            <w:tcW w:w="265" w:type="pct"/>
            <w:tcBorders>
              <w:top w:val="nil"/>
              <w:left w:val="nil"/>
              <w:bottom w:val="nil"/>
              <w:right w:val="nil"/>
            </w:tcBorders>
            <w:shd w:val="clear" w:color="auto" w:fill="auto"/>
            <w:hideMark/>
          </w:tcPr>
          <w:p w14:paraId="40B85437"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7A83A28F"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структурное подразделение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tc>
      </w:tr>
      <w:tr w:rsidR="007E03AA" w:rsidRPr="00A3597B" w14:paraId="1E50F413" w14:textId="77777777" w:rsidTr="00DA7001">
        <w:trPr>
          <w:trHeight w:val="630"/>
        </w:trPr>
        <w:tc>
          <w:tcPr>
            <w:tcW w:w="1363" w:type="pct"/>
            <w:tcBorders>
              <w:top w:val="nil"/>
              <w:left w:val="nil"/>
              <w:bottom w:val="nil"/>
              <w:right w:val="nil"/>
            </w:tcBorders>
            <w:shd w:val="clear" w:color="auto" w:fill="auto"/>
            <w:hideMark/>
          </w:tcPr>
          <w:p w14:paraId="51A328EA"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ПОДРЯДНАЯ ОРГАНИЗАЦИЯ (ПОДРЯДЧИК)</w:t>
            </w:r>
          </w:p>
        </w:tc>
        <w:tc>
          <w:tcPr>
            <w:tcW w:w="265" w:type="pct"/>
            <w:tcBorders>
              <w:top w:val="nil"/>
              <w:left w:val="nil"/>
              <w:bottom w:val="nil"/>
              <w:right w:val="nil"/>
            </w:tcBorders>
            <w:shd w:val="clear" w:color="auto" w:fill="auto"/>
            <w:hideMark/>
          </w:tcPr>
          <w:p w14:paraId="7B6588F3"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0143BA5B"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физическое или юридическое лицо, которое выполняет работы по договору Подряда, заключаемому с Обществом в соответствии с Гражданским кодексом Российской Федерации.</w:t>
            </w:r>
          </w:p>
        </w:tc>
      </w:tr>
      <w:tr w:rsidR="007E03AA" w:rsidRPr="00A3597B" w14:paraId="378B528D" w14:textId="77777777" w:rsidTr="00DA7001">
        <w:trPr>
          <w:trHeight w:val="1260"/>
        </w:trPr>
        <w:tc>
          <w:tcPr>
            <w:tcW w:w="1363" w:type="pct"/>
            <w:tcBorders>
              <w:top w:val="nil"/>
              <w:left w:val="nil"/>
              <w:bottom w:val="nil"/>
              <w:right w:val="nil"/>
            </w:tcBorders>
            <w:shd w:val="clear" w:color="auto" w:fill="auto"/>
            <w:hideMark/>
          </w:tcPr>
          <w:p w14:paraId="22B04D87"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ПРОИСШЕСТВИЕ</w:t>
            </w:r>
          </w:p>
        </w:tc>
        <w:tc>
          <w:tcPr>
            <w:tcW w:w="265" w:type="pct"/>
            <w:tcBorders>
              <w:top w:val="nil"/>
              <w:left w:val="nil"/>
              <w:bottom w:val="nil"/>
              <w:right w:val="nil"/>
            </w:tcBorders>
            <w:shd w:val="clear" w:color="auto" w:fill="auto"/>
            <w:hideMark/>
          </w:tcPr>
          <w:p w14:paraId="609B041A"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35F949A7"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tc>
      </w:tr>
      <w:tr w:rsidR="007E03AA" w:rsidRPr="00A3597B" w14:paraId="2344A37A" w14:textId="77777777" w:rsidTr="00DA7001">
        <w:trPr>
          <w:trHeight w:val="945"/>
        </w:trPr>
        <w:tc>
          <w:tcPr>
            <w:tcW w:w="1363" w:type="pct"/>
            <w:tcBorders>
              <w:top w:val="nil"/>
              <w:left w:val="nil"/>
              <w:bottom w:val="nil"/>
              <w:right w:val="nil"/>
            </w:tcBorders>
            <w:shd w:val="clear" w:color="auto" w:fill="auto"/>
            <w:hideMark/>
          </w:tcPr>
          <w:p w14:paraId="76EABE9D"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РАСПОРЯДИТЕЛЬНЫЙ ДОКУМЕНТ</w:t>
            </w:r>
          </w:p>
        </w:tc>
        <w:tc>
          <w:tcPr>
            <w:tcW w:w="265" w:type="pct"/>
            <w:tcBorders>
              <w:top w:val="nil"/>
              <w:left w:val="nil"/>
              <w:bottom w:val="nil"/>
              <w:right w:val="nil"/>
            </w:tcBorders>
            <w:shd w:val="clear" w:color="auto" w:fill="auto"/>
            <w:hideMark/>
          </w:tcPr>
          <w:p w14:paraId="269F939C"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52EE83D7"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вид внутреннего документа, в котором фиксируется решение административных и организационных вопросов, а также вопросов управления, взаимодействия, обеспечения и регулирования деятельности юридического лица, его структурных подразделений и должностных лиц.</w:t>
            </w:r>
          </w:p>
        </w:tc>
      </w:tr>
      <w:tr w:rsidR="007E03AA" w:rsidRPr="00A3597B" w14:paraId="6EBE3054" w14:textId="77777777" w:rsidTr="00DA7001">
        <w:trPr>
          <w:trHeight w:val="945"/>
        </w:trPr>
        <w:tc>
          <w:tcPr>
            <w:tcW w:w="1363" w:type="pct"/>
            <w:tcBorders>
              <w:top w:val="nil"/>
              <w:left w:val="nil"/>
              <w:bottom w:val="nil"/>
              <w:right w:val="nil"/>
            </w:tcBorders>
            <w:shd w:val="clear" w:color="auto" w:fill="auto"/>
            <w:hideMark/>
          </w:tcPr>
          <w:p w14:paraId="1B404707"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РАССЛЕДОВАНИЕ ПРОИСШЕСТВИЙ</w:t>
            </w:r>
          </w:p>
        </w:tc>
        <w:tc>
          <w:tcPr>
            <w:tcW w:w="265" w:type="pct"/>
            <w:tcBorders>
              <w:top w:val="nil"/>
              <w:left w:val="nil"/>
              <w:bottom w:val="nil"/>
              <w:right w:val="nil"/>
            </w:tcBorders>
            <w:shd w:val="clear" w:color="auto" w:fill="auto"/>
            <w:hideMark/>
          </w:tcPr>
          <w:p w14:paraId="0BF1AADE"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5134B986"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tc>
      </w:tr>
      <w:tr w:rsidR="007E03AA" w:rsidRPr="00A3597B" w14:paraId="10B01746" w14:textId="77777777" w:rsidTr="00DA7001">
        <w:trPr>
          <w:trHeight w:val="945"/>
        </w:trPr>
        <w:tc>
          <w:tcPr>
            <w:tcW w:w="1363" w:type="pct"/>
            <w:tcBorders>
              <w:top w:val="nil"/>
              <w:left w:val="nil"/>
              <w:bottom w:val="nil"/>
              <w:right w:val="nil"/>
            </w:tcBorders>
            <w:shd w:val="clear" w:color="auto" w:fill="auto"/>
            <w:hideMark/>
          </w:tcPr>
          <w:p w14:paraId="115100E0"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lastRenderedPageBreak/>
              <w:t>РИСК В ОБЛАСТИ ПРОМЫШЛЕННОЙ БЕЗОПАСНОСТИ, ОХРАНЫ ТРУДА И ОКРУЖАЮЩЕЙ СРЕДЫ</w:t>
            </w:r>
          </w:p>
        </w:tc>
        <w:tc>
          <w:tcPr>
            <w:tcW w:w="265" w:type="pct"/>
            <w:tcBorders>
              <w:top w:val="nil"/>
              <w:left w:val="nil"/>
              <w:bottom w:val="nil"/>
              <w:right w:val="nil"/>
            </w:tcBorders>
            <w:shd w:val="clear" w:color="auto" w:fill="auto"/>
            <w:hideMark/>
          </w:tcPr>
          <w:p w14:paraId="6B9B5CAD"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423F47B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мера опасности, характеризующаяся вероятностью (частотой) возникновения опасного события (происшествия) и тяжестью (серьезностью) его последствий (ущерба).</w:t>
            </w:r>
          </w:p>
        </w:tc>
      </w:tr>
      <w:tr w:rsidR="007E03AA" w:rsidRPr="00A3597B" w14:paraId="36F692A7" w14:textId="77777777" w:rsidTr="00DA7001">
        <w:trPr>
          <w:trHeight w:val="630"/>
        </w:trPr>
        <w:tc>
          <w:tcPr>
            <w:tcW w:w="1363" w:type="pct"/>
            <w:tcBorders>
              <w:top w:val="nil"/>
              <w:left w:val="nil"/>
              <w:bottom w:val="nil"/>
              <w:right w:val="nil"/>
            </w:tcBorders>
            <w:shd w:val="clear" w:color="auto" w:fill="auto"/>
            <w:hideMark/>
          </w:tcPr>
          <w:p w14:paraId="4E798456"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РУКОВОДИТЕЛЬ</w:t>
            </w:r>
          </w:p>
        </w:tc>
        <w:tc>
          <w:tcPr>
            <w:tcW w:w="265" w:type="pct"/>
            <w:tcBorders>
              <w:top w:val="nil"/>
              <w:left w:val="nil"/>
              <w:bottom w:val="nil"/>
              <w:right w:val="nil"/>
            </w:tcBorders>
            <w:shd w:val="clear" w:color="auto" w:fill="auto"/>
            <w:hideMark/>
          </w:tcPr>
          <w:p w14:paraId="26D6C204"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17DDE713"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должностное лицо (работник), наделенное полномочиями и несущее ответственность за принятие решений, имеющее в своём подчинении одного или более работников.</w:t>
            </w:r>
          </w:p>
        </w:tc>
      </w:tr>
      <w:tr w:rsidR="007E03AA" w:rsidRPr="00A3597B" w14:paraId="4AE60634" w14:textId="77777777" w:rsidTr="00DA7001">
        <w:trPr>
          <w:trHeight w:val="1260"/>
        </w:trPr>
        <w:tc>
          <w:tcPr>
            <w:tcW w:w="1363" w:type="pct"/>
            <w:tcBorders>
              <w:top w:val="nil"/>
              <w:left w:val="nil"/>
              <w:bottom w:val="nil"/>
              <w:right w:val="nil"/>
            </w:tcBorders>
            <w:shd w:val="clear" w:color="auto" w:fill="auto"/>
            <w:hideMark/>
          </w:tcPr>
          <w:p w14:paraId="2C64E6D6"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СЛУЖБА ПРОМЫШЛЕННОЙ БЕЗОПАСНОСТИ, ОХРАНЫ ТРУДА И ОКРУЖАЮЩЕЙ СРЕДЫ (СЛУЖБА ПБОТОС)</w:t>
            </w:r>
          </w:p>
        </w:tc>
        <w:tc>
          <w:tcPr>
            <w:tcW w:w="265" w:type="pct"/>
            <w:tcBorders>
              <w:top w:val="nil"/>
              <w:left w:val="nil"/>
              <w:bottom w:val="nil"/>
              <w:right w:val="nil"/>
            </w:tcBorders>
            <w:shd w:val="clear" w:color="auto" w:fill="auto"/>
            <w:hideMark/>
          </w:tcPr>
          <w:p w14:paraId="35F8753C"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17B6624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структурное подразделение (или работник), координирующее деятельность в области промышленной безопасности, охраны труда и окружающей среды, включая вопросы безопасности дорожного движения, пожарной, радиационной, газовой и фонтанной безопасности, целостности производственных объектов, предупреждения пожароопасных и аварийных ситуаций и реагирования на них.</w:t>
            </w:r>
          </w:p>
        </w:tc>
      </w:tr>
      <w:tr w:rsidR="007E03AA" w:rsidRPr="00A3597B" w14:paraId="57984EB5" w14:textId="77777777" w:rsidTr="00DA7001">
        <w:trPr>
          <w:trHeight w:val="945"/>
        </w:trPr>
        <w:tc>
          <w:tcPr>
            <w:tcW w:w="1363" w:type="pct"/>
            <w:tcBorders>
              <w:top w:val="nil"/>
              <w:left w:val="nil"/>
              <w:bottom w:val="nil"/>
              <w:right w:val="nil"/>
            </w:tcBorders>
            <w:shd w:val="clear" w:color="auto" w:fill="auto"/>
            <w:hideMark/>
          </w:tcPr>
          <w:p w14:paraId="7588D7BF"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СПЕЦИАЛИЗИРОВАННАЯ ТЕХНИКА</w:t>
            </w:r>
          </w:p>
        </w:tc>
        <w:tc>
          <w:tcPr>
            <w:tcW w:w="265" w:type="pct"/>
            <w:tcBorders>
              <w:top w:val="nil"/>
              <w:left w:val="nil"/>
              <w:bottom w:val="nil"/>
              <w:right w:val="nil"/>
            </w:tcBorders>
            <w:shd w:val="clear" w:color="auto" w:fill="auto"/>
            <w:hideMark/>
          </w:tcPr>
          <w:p w14:paraId="1DC9B8F1"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5EC8C772"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 или оказания определенного вида работ или услуг.</w:t>
            </w:r>
          </w:p>
        </w:tc>
      </w:tr>
      <w:tr w:rsidR="007E03AA" w:rsidRPr="00A3597B" w14:paraId="7531B07F" w14:textId="77777777" w:rsidTr="00DA7001">
        <w:trPr>
          <w:trHeight w:val="630"/>
        </w:trPr>
        <w:tc>
          <w:tcPr>
            <w:tcW w:w="1363" w:type="pct"/>
            <w:tcBorders>
              <w:top w:val="nil"/>
              <w:left w:val="nil"/>
              <w:bottom w:val="nil"/>
              <w:right w:val="nil"/>
            </w:tcBorders>
            <w:shd w:val="clear" w:color="auto" w:fill="auto"/>
            <w:hideMark/>
          </w:tcPr>
          <w:p w14:paraId="09105DFC"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СТРУКТУРНОЕ ПОДРАЗДЕЛЕНИЕ</w:t>
            </w:r>
          </w:p>
        </w:tc>
        <w:tc>
          <w:tcPr>
            <w:tcW w:w="265" w:type="pct"/>
            <w:tcBorders>
              <w:top w:val="nil"/>
              <w:left w:val="nil"/>
              <w:bottom w:val="nil"/>
              <w:right w:val="nil"/>
            </w:tcBorders>
            <w:shd w:val="clear" w:color="auto" w:fill="auto"/>
            <w:hideMark/>
          </w:tcPr>
          <w:p w14:paraId="53F2330F"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0D9DAE3A"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организационно-структурная единица, объединяющая несколько должностей (профессий), с определенными функциями, задачами и ответственностью.</w:t>
            </w:r>
          </w:p>
        </w:tc>
      </w:tr>
      <w:tr w:rsidR="007E03AA" w:rsidRPr="00A3597B" w14:paraId="7EDEB7FF" w14:textId="77777777" w:rsidTr="00DA7001">
        <w:trPr>
          <w:trHeight w:val="630"/>
        </w:trPr>
        <w:tc>
          <w:tcPr>
            <w:tcW w:w="1363" w:type="pct"/>
            <w:tcBorders>
              <w:top w:val="nil"/>
              <w:left w:val="nil"/>
              <w:bottom w:val="nil"/>
              <w:right w:val="nil"/>
            </w:tcBorders>
            <w:shd w:val="clear" w:color="auto" w:fill="auto"/>
            <w:hideMark/>
          </w:tcPr>
          <w:p w14:paraId="0E4CF8A4"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СУБПОДРЯДНАЯ ОРГАНИЗАЦИЯ (СУБПОДРЯДЧИК)</w:t>
            </w:r>
          </w:p>
        </w:tc>
        <w:tc>
          <w:tcPr>
            <w:tcW w:w="265" w:type="pct"/>
            <w:tcBorders>
              <w:top w:val="nil"/>
              <w:left w:val="nil"/>
              <w:bottom w:val="nil"/>
              <w:right w:val="nil"/>
            </w:tcBorders>
            <w:shd w:val="clear" w:color="auto" w:fill="auto"/>
            <w:hideMark/>
          </w:tcPr>
          <w:p w14:paraId="39EB72D6"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18A14B9E"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r w:rsidR="007E03AA" w:rsidRPr="00A3597B" w14:paraId="08B6D965" w14:textId="77777777" w:rsidTr="00DA7001">
        <w:trPr>
          <w:trHeight w:val="1260"/>
        </w:trPr>
        <w:tc>
          <w:tcPr>
            <w:tcW w:w="1363" w:type="pct"/>
            <w:tcBorders>
              <w:top w:val="nil"/>
              <w:left w:val="nil"/>
              <w:bottom w:val="nil"/>
              <w:right w:val="nil"/>
            </w:tcBorders>
            <w:shd w:val="clear" w:color="auto" w:fill="auto"/>
            <w:hideMark/>
          </w:tcPr>
          <w:p w14:paraId="4145BC67"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ТЕХНИЧЕСКИЙ АУДИТ</w:t>
            </w:r>
          </w:p>
        </w:tc>
        <w:tc>
          <w:tcPr>
            <w:tcW w:w="265" w:type="pct"/>
            <w:tcBorders>
              <w:top w:val="nil"/>
              <w:left w:val="nil"/>
              <w:bottom w:val="nil"/>
              <w:right w:val="nil"/>
            </w:tcBorders>
            <w:shd w:val="clear" w:color="auto" w:fill="auto"/>
            <w:hideMark/>
          </w:tcPr>
          <w:p w14:paraId="2B59A48B"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290A3C45"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tc>
      </w:tr>
      <w:tr w:rsidR="007E03AA" w:rsidRPr="00A3597B" w14:paraId="68AB5B33" w14:textId="77777777" w:rsidTr="00DA7001">
        <w:trPr>
          <w:trHeight w:val="630"/>
        </w:trPr>
        <w:tc>
          <w:tcPr>
            <w:tcW w:w="1363" w:type="pct"/>
            <w:tcBorders>
              <w:top w:val="nil"/>
              <w:left w:val="nil"/>
              <w:bottom w:val="nil"/>
              <w:right w:val="nil"/>
            </w:tcBorders>
            <w:shd w:val="clear" w:color="auto" w:fill="auto"/>
            <w:hideMark/>
          </w:tcPr>
          <w:p w14:paraId="69BE9F40"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ТИПОВЫЕ КРИТЕРИИ ОТБОРА И ОЦЕНКИ ЗАЯВОК</w:t>
            </w:r>
          </w:p>
        </w:tc>
        <w:tc>
          <w:tcPr>
            <w:tcW w:w="265" w:type="pct"/>
            <w:tcBorders>
              <w:top w:val="nil"/>
              <w:left w:val="nil"/>
              <w:bottom w:val="nil"/>
              <w:right w:val="nil"/>
            </w:tcBorders>
            <w:shd w:val="clear" w:color="auto" w:fill="auto"/>
            <w:hideMark/>
          </w:tcPr>
          <w:p w14:paraId="50F056DB"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2F40EC05"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набор критериев отбора или оценки заявок Участников закупки, утверждаемые в установленном порядке для закупки продукции определенного вида (рода).</w:t>
            </w:r>
          </w:p>
        </w:tc>
      </w:tr>
      <w:tr w:rsidR="007E03AA" w:rsidRPr="00A3597B" w14:paraId="372A1629" w14:textId="77777777" w:rsidTr="00DA7001">
        <w:trPr>
          <w:trHeight w:val="945"/>
        </w:trPr>
        <w:tc>
          <w:tcPr>
            <w:tcW w:w="1363" w:type="pct"/>
            <w:tcBorders>
              <w:top w:val="nil"/>
              <w:left w:val="nil"/>
              <w:bottom w:val="nil"/>
              <w:right w:val="nil"/>
            </w:tcBorders>
            <w:shd w:val="clear" w:color="auto" w:fill="auto"/>
            <w:hideMark/>
          </w:tcPr>
          <w:p w14:paraId="10D69623"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ТИПОВЫЕ ТРЕБОВАНИЯ К КВАЛИФИКАЦИИ ПОСТАВЩИКА</w:t>
            </w:r>
          </w:p>
        </w:tc>
        <w:tc>
          <w:tcPr>
            <w:tcW w:w="265" w:type="pct"/>
            <w:tcBorders>
              <w:top w:val="nil"/>
              <w:left w:val="nil"/>
              <w:bottom w:val="nil"/>
              <w:right w:val="nil"/>
            </w:tcBorders>
            <w:shd w:val="clear" w:color="auto" w:fill="auto"/>
            <w:hideMark/>
          </w:tcPr>
          <w:p w14:paraId="134A71B1"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29F856E3"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 xml:space="preserve">требования к квалификации Участника закупки, утверждаемые в установленном порядке для закупки продукции определенного вида (рода) с целью последующего применения при проведении всех </w:t>
            </w:r>
            <w:r w:rsidRPr="00A3597B">
              <w:rPr>
                <w:rFonts w:eastAsia="Times New Roman" w:cs="Times New Roman"/>
                <w:color w:val="000000"/>
                <w:szCs w:val="24"/>
                <w:lang w:eastAsia="ru-RU"/>
              </w:rPr>
              <w:lastRenderedPageBreak/>
              <w:t>процедур закупок указанной продукции, а также для проведения процедуры квалификации.</w:t>
            </w:r>
          </w:p>
        </w:tc>
      </w:tr>
      <w:tr w:rsidR="007E03AA" w:rsidRPr="00A3597B" w14:paraId="7C53D01E" w14:textId="77777777" w:rsidTr="00DA7001">
        <w:trPr>
          <w:trHeight w:val="945"/>
        </w:trPr>
        <w:tc>
          <w:tcPr>
            <w:tcW w:w="1363" w:type="pct"/>
            <w:tcBorders>
              <w:top w:val="nil"/>
              <w:left w:val="nil"/>
              <w:bottom w:val="nil"/>
              <w:right w:val="nil"/>
            </w:tcBorders>
            <w:shd w:val="clear" w:color="auto" w:fill="auto"/>
            <w:hideMark/>
          </w:tcPr>
          <w:p w14:paraId="64A0F89C"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ТРЕТЬЕ ЛИЦО</w:t>
            </w:r>
          </w:p>
        </w:tc>
        <w:tc>
          <w:tcPr>
            <w:tcW w:w="265" w:type="pct"/>
            <w:tcBorders>
              <w:top w:val="nil"/>
              <w:left w:val="nil"/>
              <w:bottom w:val="nil"/>
              <w:right w:val="nil"/>
            </w:tcBorders>
            <w:shd w:val="clear" w:color="auto" w:fill="auto"/>
            <w:hideMark/>
          </w:tcPr>
          <w:p w14:paraId="0E6E7116"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3DF5087F"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юридическое лицо, в уставном капитале которого Общество не имеет прямой либо косвенной доли, некоммерческая организация, в состав органов управления которой не входят представители Общества, а также физическое лицо, не являющееся работником и не занимающее должность в органах управления Общества.</w:t>
            </w:r>
          </w:p>
        </w:tc>
      </w:tr>
      <w:tr w:rsidR="007E03AA" w:rsidRPr="00A3597B" w14:paraId="22C4C60F" w14:textId="77777777" w:rsidTr="00DA7001">
        <w:trPr>
          <w:trHeight w:val="945"/>
        </w:trPr>
        <w:tc>
          <w:tcPr>
            <w:tcW w:w="1363" w:type="pct"/>
            <w:tcBorders>
              <w:top w:val="nil"/>
              <w:left w:val="nil"/>
              <w:bottom w:val="nil"/>
              <w:right w:val="nil"/>
            </w:tcBorders>
            <w:shd w:val="clear" w:color="auto" w:fill="auto"/>
            <w:hideMark/>
          </w:tcPr>
          <w:p w14:paraId="366402E3"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УПОЛНОМОЧЕННОЕ ЛИЦО</w:t>
            </w:r>
          </w:p>
        </w:tc>
        <w:tc>
          <w:tcPr>
            <w:tcW w:w="265" w:type="pct"/>
            <w:tcBorders>
              <w:top w:val="nil"/>
              <w:left w:val="nil"/>
              <w:bottom w:val="nil"/>
              <w:right w:val="nil"/>
            </w:tcBorders>
            <w:shd w:val="clear" w:color="auto" w:fill="auto"/>
            <w:hideMark/>
          </w:tcPr>
          <w:p w14:paraId="35CF9F33"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791B2E1B"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лицо, наделенное полномочиями управления, совершения определенных действий в соответствии с требованиями нормативно-правовых актов, учредительных, локальных нормативных либо распорядительных документов юридического лица.</w:t>
            </w:r>
          </w:p>
        </w:tc>
      </w:tr>
      <w:tr w:rsidR="007E03AA" w:rsidRPr="00A3597B" w14:paraId="201FA65A" w14:textId="77777777" w:rsidTr="00DA7001">
        <w:trPr>
          <w:trHeight w:val="2205"/>
        </w:trPr>
        <w:tc>
          <w:tcPr>
            <w:tcW w:w="1363" w:type="pct"/>
            <w:tcBorders>
              <w:top w:val="nil"/>
              <w:left w:val="nil"/>
              <w:bottom w:val="nil"/>
              <w:right w:val="nil"/>
            </w:tcBorders>
            <w:shd w:val="clear" w:color="auto" w:fill="auto"/>
            <w:hideMark/>
          </w:tcPr>
          <w:p w14:paraId="71EEF7DA"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УЧАСТНИК ЗАКУПКИ</w:t>
            </w:r>
          </w:p>
        </w:tc>
        <w:tc>
          <w:tcPr>
            <w:tcW w:w="265" w:type="pct"/>
            <w:tcBorders>
              <w:top w:val="nil"/>
              <w:left w:val="nil"/>
              <w:bottom w:val="nil"/>
              <w:right w:val="nil"/>
            </w:tcBorders>
            <w:shd w:val="clear" w:color="auto" w:fill="auto"/>
            <w:hideMark/>
          </w:tcPr>
          <w:p w14:paraId="77A74E31" w14:textId="77777777" w:rsidR="007E03AA" w:rsidRPr="00A3597B" w:rsidRDefault="007E03AA" w:rsidP="001971AD">
            <w:pPr>
              <w:numPr>
                <w:ilvl w:val="0"/>
                <w:numId w:val="0"/>
              </w:numPr>
              <w:spacing w:after="120"/>
              <w:jc w:val="center"/>
              <w:rPr>
                <w:rFonts w:eastAsia="Times New Roman" w:cs="Times New Roman"/>
                <w:color w:val="000000"/>
                <w:szCs w:val="24"/>
                <w:lang w:eastAsia="ru-RU"/>
              </w:rPr>
            </w:pPr>
            <w:r w:rsidRPr="00A3597B">
              <w:rPr>
                <w:rFonts w:eastAsia="Times New Roman" w:cs="Times New Roman"/>
                <w:color w:val="000000"/>
                <w:szCs w:val="24"/>
                <w:lang w:eastAsia="ru-RU"/>
              </w:rPr>
              <w:t>–</w:t>
            </w:r>
          </w:p>
        </w:tc>
        <w:tc>
          <w:tcPr>
            <w:tcW w:w="3372" w:type="pct"/>
            <w:tcBorders>
              <w:top w:val="nil"/>
              <w:left w:val="nil"/>
              <w:bottom w:val="nil"/>
              <w:right w:val="nil"/>
            </w:tcBorders>
            <w:shd w:val="clear" w:color="auto" w:fill="auto"/>
            <w:hideMark/>
          </w:tcPr>
          <w:p w14:paraId="686FB27F" w14:textId="77777777" w:rsidR="007E03AA" w:rsidRPr="00A3597B" w:rsidRDefault="007E03AA" w:rsidP="001971AD">
            <w:pPr>
              <w:numPr>
                <w:ilvl w:val="0"/>
                <w:numId w:val="0"/>
              </w:numPr>
              <w:spacing w:after="120"/>
              <w:rPr>
                <w:rFonts w:eastAsia="Times New Roman" w:cs="Times New Roman"/>
                <w:color w:val="000000"/>
                <w:szCs w:val="24"/>
                <w:lang w:eastAsia="ru-RU"/>
              </w:rPr>
            </w:pPr>
            <w:r w:rsidRPr="00A3597B">
              <w:rPr>
                <w:rFonts w:eastAsia="Times New Roman" w:cs="Times New Roman"/>
                <w:color w:val="000000"/>
                <w:szCs w:val="24"/>
                <w:lang w:eastAsia="ru-RU"/>
              </w:rPr>
              <w:t>любое юридическое лицо (или несколько юридических лиц, выступающих на одной стороне)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По окончании срока подачи заявок на участие в процедуре закупки, Участником закупки признается только лицо, которое подало заявку на участие в закупке до окончания указанного в извещении, документации о закупке срока подачи заявок.</w:t>
            </w:r>
          </w:p>
        </w:tc>
      </w:tr>
    </w:tbl>
    <w:p w14:paraId="729B9054" w14:textId="77777777" w:rsidR="00FF4C3A" w:rsidRPr="00A3597B" w:rsidRDefault="00FF4C3A" w:rsidP="003A444D">
      <w:pPr>
        <w:pStyle w:val="a6"/>
        <w:tabs>
          <w:tab w:val="left" w:pos="567"/>
        </w:tabs>
        <w:spacing w:before="240"/>
        <w:rPr>
          <w:rFonts w:ascii="Arial" w:hAnsi="Arial" w:cs="Arial"/>
          <w:b/>
        </w:rPr>
      </w:pPr>
      <w:r w:rsidRPr="00A3597B">
        <w:rPr>
          <w:rFonts w:ascii="Arial" w:hAnsi="Arial" w:cs="Arial"/>
          <w:b/>
        </w:rPr>
        <w:t xml:space="preserve">ТЕРМИНЫ ИЗ ВНЕШНИХ ДОКУМЕНТОВ </w:t>
      </w:r>
    </w:p>
    <w:tbl>
      <w:tblPr>
        <w:tblW w:w="5074" w:type="pct"/>
        <w:tblLook w:val="04A0" w:firstRow="1" w:lastRow="0" w:firstColumn="1" w:lastColumn="0" w:noHBand="0" w:noVBand="1"/>
      </w:tblPr>
      <w:tblGrid>
        <w:gridCol w:w="3156"/>
        <w:gridCol w:w="336"/>
        <w:gridCol w:w="6289"/>
      </w:tblGrid>
      <w:tr w:rsidR="00FF4C3A" w:rsidRPr="00A3597B" w14:paraId="06A98ABD" w14:textId="77777777" w:rsidTr="00552DE9">
        <w:tc>
          <w:tcPr>
            <w:tcW w:w="3156" w:type="dxa"/>
            <w:shd w:val="clear" w:color="auto" w:fill="auto"/>
          </w:tcPr>
          <w:p w14:paraId="54FCE811" w14:textId="77777777" w:rsidR="00FF4C3A" w:rsidRPr="00A3597B" w:rsidRDefault="00FF4C3A" w:rsidP="00D60C45">
            <w:pPr>
              <w:widowControl w:val="0"/>
              <w:numPr>
                <w:ilvl w:val="0"/>
                <w:numId w:val="0"/>
              </w:numPr>
              <w:spacing w:after="120"/>
            </w:pPr>
            <w:r w:rsidRPr="00A3597B">
              <w:t>АВАРИЙНО-СПАСАТЕЛЬНАЯ СЛУЖБА</w:t>
            </w:r>
          </w:p>
        </w:tc>
        <w:tc>
          <w:tcPr>
            <w:tcW w:w="336" w:type="dxa"/>
            <w:shd w:val="clear" w:color="auto" w:fill="auto"/>
          </w:tcPr>
          <w:p w14:paraId="055FB044"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2F9DD3F" w14:textId="6165C6F5" w:rsidR="00FF4C3A" w:rsidRPr="00A3597B" w:rsidRDefault="00FF4C3A" w:rsidP="00D07EF6">
            <w:pPr>
              <w:widowControl w:val="0"/>
              <w:numPr>
                <w:ilvl w:val="0"/>
                <w:numId w:val="0"/>
              </w:numPr>
              <w:spacing w:after="120"/>
            </w:pPr>
            <w:r w:rsidRPr="00A3597B">
              <w:rPr>
                <w:rStyle w:val="urtxtemph"/>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[ст. 1 Федерального закона от 22.08.1995 № 151-ФЗ «Об аварийно-спасательных службах и статусе спасателей»].</w:t>
            </w:r>
          </w:p>
        </w:tc>
      </w:tr>
      <w:tr w:rsidR="00FF4C3A" w:rsidRPr="00A3597B" w14:paraId="7410CB44" w14:textId="77777777" w:rsidTr="00552DE9">
        <w:tc>
          <w:tcPr>
            <w:tcW w:w="3156" w:type="dxa"/>
            <w:shd w:val="clear" w:color="auto" w:fill="auto"/>
          </w:tcPr>
          <w:p w14:paraId="313C27C3" w14:textId="77777777" w:rsidR="00FF4C3A" w:rsidRPr="00A3597B" w:rsidRDefault="00FF4C3A" w:rsidP="00D60C45">
            <w:pPr>
              <w:widowControl w:val="0"/>
              <w:numPr>
                <w:ilvl w:val="0"/>
                <w:numId w:val="0"/>
              </w:numPr>
              <w:spacing w:after="120"/>
            </w:pPr>
            <w:r w:rsidRPr="00A3597B">
              <w:t>АВАРИЯ</w:t>
            </w:r>
          </w:p>
        </w:tc>
        <w:tc>
          <w:tcPr>
            <w:tcW w:w="336" w:type="dxa"/>
            <w:shd w:val="clear" w:color="auto" w:fill="auto"/>
          </w:tcPr>
          <w:p w14:paraId="6BCE3908"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616ED5E6" w14:textId="77777777" w:rsidR="00FF4C3A" w:rsidRPr="00A3597B" w:rsidRDefault="00FF4C3A" w:rsidP="00D60C45">
            <w:pPr>
              <w:widowControl w:val="0"/>
              <w:numPr>
                <w:ilvl w:val="0"/>
                <w:numId w:val="0"/>
              </w:numPr>
              <w:spacing w:after="120"/>
              <w:rPr>
                <w:rStyle w:val="urtxtemph"/>
              </w:rPr>
            </w:pPr>
            <w:r w:rsidRPr="00A3597B">
              <w:rPr>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A3597B">
              <w:t xml:space="preserve"> </w:t>
            </w:r>
            <w:r w:rsidRPr="00A3597B">
              <w:rPr>
                <w:rStyle w:val="urtxtemph"/>
              </w:rPr>
              <w:t>[п. 2, ст. 2 Федерального закона от 21.07.1997 № 116-ФЗ «О промышленной безопасности опасных производственных объектов»]</w:t>
            </w:r>
            <w:r w:rsidRPr="00A3597B">
              <w:rPr>
                <w:color w:val="000000"/>
              </w:rPr>
              <w:t>.</w:t>
            </w:r>
          </w:p>
        </w:tc>
      </w:tr>
      <w:tr w:rsidR="00FF4C3A" w:rsidRPr="00A3597B" w14:paraId="0600B872" w14:textId="77777777" w:rsidTr="00552DE9">
        <w:tc>
          <w:tcPr>
            <w:tcW w:w="3156" w:type="dxa"/>
            <w:shd w:val="clear" w:color="auto" w:fill="auto"/>
          </w:tcPr>
          <w:p w14:paraId="4352F36D" w14:textId="77777777" w:rsidR="00FF4C3A" w:rsidRPr="00A3597B" w:rsidRDefault="00FF4C3A" w:rsidP="00D60C45">
            <w:pPr>
              <w:widowControl w:val="0"/>
              <w:numPr>
                <w:ilvl w:val="0"/>
                <w:numId w:val="0"/>
              </w:numPr>
              <w:spacing w:after="120"/>
            </w:pPr>
            <w:r w:rsidRPr="00A3597B">
              <w:t>ДОРОГА</w:t>
            </w:r>
          </w:p>
        </w:tc>
        <w:tc>
          <w:tcPr>
            <w:tcW w:w="336" w:type="dxa"/>
            <w:shd w:val="clear" w:color="auto" w:fill="auto"/>
          </w:tcPr>
          <w:p w14:paraId="60518306"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321C62A2" w14:textId="112FB216" w:rsidR="00FF4C3A" w:rsidRPr="00A3597B" w:rsidRDefault="00FF4C3A" w:rsidP="008B4C0E">
            <w:pPr>
              <w:widowControl w:val="0"/>
              <w:numPr>
                <w:ilvl w:val="0"/>
                <w:numId w:val="0"/>
              </w:numPr>
              <w:spacing w:after="120"/>
              <w:rPr>
                <w:color w:val="000000"/>
              </w:rPr>
            </w:pPr>
            <w:r w:rsidRPr="00A3597B">
              <w:rPr>
                <w:color w:val="000000"/>
              </w:rPr>
              <w:t xml:space="preserve">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w:t>
            </w:r>
            <w:r w:rsidRPr="00A3597B">
              <w:rPr>
                <w:color w:val="000000"/>
              </w:rPr>
              <w:lastRenderedPageBreak/>
              <w:t>в себя одну или несколько проезжих частей, а также трамвайные пути, тротуары, обочины и разделительные полосы при их наличии [ст. 2 Федерального закона от 10.12.1995 № 196-ФЗ «О</w:t>
            </w:r>
            <w:r w:rsidR="008B4C0E" w:rsidRPr="00A3597B">
              <w:rPr>
                <w:color w:val="000000"/>
              </w:rPr>
              <w:t> </w:t>
            </w:r>
            <w:r w:rsidRPr="00A3597B">
              <w:rPr>
                <w:color w:val="000000"/>
              </w:rPr>
              <w:t>безопасности дорожного движения»].</w:t>
            </w:r>
          </w:p>
        </w:tc>
      </w:tr>
      <w:tr w:rsidR="00FF4C3A" w:rsidRPr="00A3597B" w14:paraId="51D0B322" w14:textId="77777777" w:rsidTr="00552DE9">
        <w:tc>
          <w:tcPr>
            <w:tcW w:w="3156" w:type="dxa"/>
            <w:shd w:val="clear" w:color="auto" w:fill="auto"/>
          </w:tcPr>
          <w:p w14:paraId="64B0ADDA" w14:textId="77777777" w:rsidR="00FF4C3A" w:rsidRPr="00A3597B" w:rsidRDefault="00FF4C3A" w:rsidP="00D60C45">
            <w:pPr>
              <w:widowControl w:val="0"/>
              <w:numPr>
                <w:ilvl w:val="0"/>
                <w:numId w:val="0"/>
              </w:numPr>
              <w:spacing w:after="120"/>
            </w:pPr>
            <w:r w:rsidRPr="00A3597B">
              <w:t>ДОРОЖНО-ТРАНСПОРТНОЕ ПРОИСШЕСТВИЕ</w:t>
            </w:r>
          </w:p>
        </w:tc>
        <w:tc>
          <w:tcPr>
            <w:tcW w:w="336" w:type="dxa"/>
            <w:shd w:val="clear" w:color="auto" w:fill="auto"/>
          </w:tcPr>
          <w:p w14:paraId="690A6620"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EFCC2F9" w14:textId="77777777" w:rsidR="00FF4C3A" w:rsidRPr="00A3597B" w:rsidRDefault="00FF4C3A" w:rsidP="00D60C45">
            <w:pPr>
              <w:widowControl w:val="0"/>
              <w:numPr>
                <w:ilvl w:val="0"/>
                <w:numId w:val="0"/>
              </w:numPr>
              <w:spacing w:after="120"/>
              <w:rPr>
                <w:rStyle w:val="urtxtemph"/>
              </w:rPr>
            </w:pPr>
            <w:r w:rsidRPr="00A3597B">
              <w:rPr>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[ст. 2 Федерального закона от 10.12.1995 № 196-ФЗ «О безопасности дорожного движения»].</w:t>
            </w:r>
          </w:p>
        </w:tc>
      </w:tr>
      <w:tr w:rsidR="00FF4C3A" w:rsidRPr="00A3597B" w14:paraId="4DAB97F5" w14:textId="77777777" w:rsidTr="00552DE9">
        <w:tc>
          <w:tcPr>
            <w:tcW w:w="3156" w:type="dxa"/>
            <w:shd w:val="clear" w:color="auto" w:fill="auto"/>
          </w:tcPr>
          <w:p w14:paraId="4E74EFAD" w14:textId="77777777" w:rsidR="00FF4C3A" w:rsidRPr="00A3597B" w:rsidRDefault="00FF4C3A" w:rsidP="00D60C45">
            <w:pPr>
              <w:widowControl w:val="0"/>
              <w:numPr>
                <w:ilvl w:val="0"/>
                <w:numId w:val="0"/>
              </w:numPr>
              <w:spacing w:after="120"/>
            </w:pPr>
            <w:r w:rsidRPr="00A3597B">
              <w:t>ИНЦИДЕНТ</w:t>
            </w:r>
          </w:p>
        </w:tc>
        <w:tc>
          <w:tcPr>
            <w:tcW w:w="336" w:type="dxa"/>
            <w:shd w:val="clear" w:color="auto" w:fill="auto"/>
          </w:tcPr>
          <w:p w14:paraId="771B8EE5"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7745D93B" w14:textId="3C2B350E" w:rsidR="00FF4C3A" w:rsidRPr="00A3597B" w:rsidRDefault="00FF4C3A" w:rsidP="00D07EF6">
            <w:pPr>
              <w:widowControl w:val="0"/>
              <w:numPr>
                <w:ilvl w:val="0"/>
                <w:numId w:val="0"/>
              </w:numPr>
              <w:spacing w:after="120"/>
              <w:rPr>
                <w:color w:val="000000"/>
              </w:rPr>
            </w:pPr>
            <w:r w:rsidRPr="00A3597B">
              <w:rPr>
                <w:color w:val="000000"/>
              </w:rPr>
              <w:t>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[ст. 1 Федерального закона от 21.07.1997</w:t>
            </w:r>
            <w:r w:rsidR="00D07EF6" w:rsidRPr="00A3597B">
              <w:rPr>
                <w:color w:val="000000"/>
              </w:rPr>
              <w:t xml:space="preserve"> </w:t>
            </w:r>
            <w:r w:rsidRPr="00A3597B">
              <w:rPr>
                <w:color w:val="000000"/>
              </w:rPr>
              <w:t>№ 116-ФЗ «О промышленной безопасности опасных производственных объектов»].</w:t>
            </w:r>
          </w:p>
        </w:tc>
      </w:tr>
      <w:tr w:rsidR="00FF4C3A" w:rsidRPr="00A3597B" w14:paraId="27B5F322" w14:textId="77777777" w:rsidTr="00552DE9">
        <w:tc>
          <w:tcPr>
            <w:tcW w:w="3156" w:type="dxa"/>
            <w:shd w:val="clear" w:color="auto" w:fill="auto"/>
          </w:tcPr>
          <w:p w14:paraId="4AF15EA8" w14:textId="77777777" w:rsidR="00FF4C3A" w:rsidRPr="00A3597B" w:rsidRDefault="00FF4C3A" w:rsidP="00D60C45">
            <w:pPr>
              <w:widowControl w:val="0"/>
              <w:numPr>
                <w:ilvl w:val="0"/>
                <w:numId w:val="0"/>
              </w:numPr>
              <w:spacing w:after="120"/>
            </w:pPr>
            <w:r w:rsidRPr="00A3597B">
              <w:t>НЕСООТВЕТСТВИЕ</w:t>
            </w:r>
          </w:p>
        </w:tc>
        <w:tc>
          <w:tcPr>
            <w:tcW w:w="336" w:type="dxa"/>
            <w:shd w:val="clear" w:color="auto" w:fill="auto"/>
          </w:tcPr>
          <w:p w14:paraId="28C925E7"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7BFE4B6" w14:textId="77777777" w:rsidR="00FF4C3A" w:rsidRPr="00A3597B" w:rsidRDefault="00FF4C3A" w:rsidP="00D60C45">
            <w:pPr>
              <w:widowControl w:val="0"/>
              <w:numPr>
                <w:ilvl w:val="0"/>
                <w:numId w:val="0"/>
              </w:numPr>
              <w:spacing w:after="120"/>
              <w:rPr>
                <w:color w:val="000000"/>
              </w:rPr>
            </w:pPr>
            <w:r w:rsidRPr="00A3597B">
              <w:rPr>
                <w:color w:val="000000"/>
              </w:rPr>
              <w:t>невыполнение установленного требования [п. 3.6.9 Национального стандарта Российской Федерации ГОСТ Р ИСО 9000-2015 «Системы менеджмента качества. Основные положения и словарь»]</w:t>
            </w:r>
          </w:p>
        </w:tc>
      </w:tr>
      <w:tr w:rsidR="00FF4C3A" w:rsidRPr="00A3597B" w14:paraId="693ECBA8" w14:textId="77777777" w:rsidTr="00552DE9">
        <w:tc>
          <w:tcPr>
            <w:tcW w:w="3156" w:type="dxa"/>
            <w:shd w:val="clear" w:color="auto" w:fill="auto"/>
          </w:tcPr>
          <w:p w14:paraId="0A3D311A" w14:textId="77777777" w:rsidR="00FF4C3A" w:rsidRPr="00A3597B" w:rsidRDefault="00FF4C3A" w:rsidP="00D60C45">
            <w:pPr>
              <w:widowControl w:val="0"/>
              <w:numPr>
                <w:ilvl w:val="0"/>
                <w:numId w:val="0"/>
              </w:numPr>
              <w:spacing w:after="120"/>
            </w:pPr>
            <w:r w:rsidRPr="00A3597B">
              <w:t>ОКРУЖАЮЩАЯ СРЕДА</w:t>
            </w:r>
          </w:p>
        </w:tc>
        <w:tc>
          <w:tcPr>
            <w:tcW w:w="336" w:type="dxa"/>
            <w:shd w:val="clear" w:color="auto" w:fill="auto"/>
          </w:tcPr>
          <w:p w14:paraId="68916C70"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2DF9F528" w14:textId="77777777" w:rsidR="00FF4C3A" w:rsidRPr="00A3597B" w:rsidRDefault="00FF4C3A" w:rsidP="00D60C45">
            <w:pPr>
              <w:widowControl w:val="0"/>
              <w:numPr>
                <w:ilvl w:val="0"/>
                <w:numId w:val="0"/>
              </w:numPr>
              <w:spacing w:after="120"/>
              <w:rPr>
                <w:color w:val="000000"/>
              </w:rPr>
            </w:pPr>
            <w:r w:rsidRPr="00A3597B">
              <w:rPr>
                <w:color w:val="000000"/>
              </w:rPr>
              <w:t xml:space="preserve">совокупность компонентов природной среды, природных и природно-антропогенных объектов, а также антропогенных объектов </w:t>
            </w:r>
            <w:r w:rsidRPr="00A3597B">
              <w:t>[ст. 1 Федерального закона от 10.01.2002 № 7-ФЗ «Об охране окружающей среды»]</w:t>
            </w:r>
            <w:r w:rsidRPr="00A3597B">
              <w:rPr>
                <w:color w:val="000000"/>
              </w:rPr>
              <w:t>.</w:t>
            </w:r>
          </w:p>
        </w:tc>
      </w:tr>
      <w:tr w:rsidR="00FF4C3A" w:rsidRPr="00A3597B" w14:paraId="5C7F09BB" w14:textId="77777777" w:rsidTr="00552DE9">
        <w:tc>
          <w:tcPr>
            <w:tcW w:w="3156" w:type="dxa"/>
            <w:shd w:val="clear" w:color="auto" w:fill="auto"/>
          </w:tcPr>
          <w:p w14:paraId="2917DADA" w14:textId="77777777" w:rsidR="00FF4C3A" w:rsidRPr="00A3597B" w:rsidRDefault="00FF4C3A" w:rsidP="00D60C45">
            <w:pPr>
              <w:widowControl w:val="0"/>
              <w:numPr>
                <w:ilvl w:val="0"/>
                <w:numId w:val="0"/>
              </w:numPr>
              <w:spacing w:after="120"/>
            </w:pPr>
            <w:r w:rsidRPr="00A3597B">
              <w:t>ОПАСНЫЙ ПРОИЗВОДСТВЕННЫЙ ОБЪЕКТ</w:t>
            </w:r>
          </w:p>
        </w:tc>
        <w:tc>
          <w:tcPr>
            <w:tcW w:w="336" w:type="dxa"/>
            <w:shd w:val="clear" w:color="auto" w:fill="auto"/>
          </w:tcPr>
          <w:p w14:paraId="1333A97A"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3FF95D5A" w14:textId="56A04B9B" w:rsidR="00FF4C3A" w:rsidRPr="00A3597B" w:rsidRDefault="00FF4C3A" w:rsidP="008B4C0E">
            <w:pPr>
              <w:widowControl w:val="0"/>
              <w:numPr>
                <w:ilvl w:val="0"/>
                <w:numId w:val="0"/>
              </w:numPr>
              <w:spacing w:after="120"/>
              <w:rPr>
                <w:color w:val="000000"/>
              </w:rPr>
            </w:pPr>
            <w:r w:rsidRPr="00A3597B">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w:t>
            </w:r>
            <w:r w:rsidR="008B4C0E" w:rsidRPr="00A3597B">
              <w:rPr>
                <w:color w:val="000000"/>
              </w:rPr>
              <w:t> </w:t>
            </w:r>
            <w:r w:rsidRPr="00A3597B">
              <w:rPr>
                <w:color w:val="000000"/>
              </w:rPr>
              <w:t>промышленной безопасности опасных производственных объектов».</w:t>
            </w:r>
          </w:p>
        </w:tc>
      </w:tr>
      <w:tr w:rsidR="00FF4C3A" w:rsidRPr="00A3597B" w14:paraId="4E985C2B" w14:textId="77777777" w:rsidTr="00552DE9">
        <w:tc>
          <w:tcPr>
            <w:tcW w:w="3156" w:type="dxa"/>
            <w:shd w:val="clear" w:color="auto" w:fill="auto"/>
          </w:tcPr>
          <w:p w14:paraId="10A52214" w14:textId="77777777" w:rsidR="00FF4C3A" w:rsidRPr="00A3597B" w:rsidRDefault="00FF4C3A" w:rsidP="00D60C45">
            <w:pPr>
              <w:widowControl w:val="0"/>
              <w:numPr>
                <w:ilvl w:val="0"/>
                <w:numId w:val="0"/>
              </w:numPr>
              <w:spacing w:after="120"/>
            </w:pPr>
            <w:r w:rsidRPr="00A3597B">
              <w:t>ПОЖАР</w:t>
            </w:r>
          </w:p>
        </w:tc>
        <w:tc>
          <w:tcPr>
            <w:tcW w:w="336" w:type="dxa"/>
            <w:shd w:val="clear" w:color="auto" w:fill="auto"/>
          </w:tcPr>
          <w:p w14:paraId="2A191642"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1F77B646" w14:textId="77777777" w:rsidR="00FF4C3A" w:rsidRPr="00A3597B" w:rsidRDefault="00FF4C3A" w:rsidP="00D60C45">
            <w:pPr>
              <w:widowControl w:val="0"/>
              <w:numPr>
                <w:ilvl w:val="0"/>
                <w:numId w:val="0"/>
              </w:numPr>
              <w:spacing w:after="120"/>
              <w:rPr>
                <w:color w:val="000000"/>
              </w:rPr>
            </w:pPr>
            <w:r w:rsidRPr="00A3597B">
              <w:rPr>
                <w:color w:val="000000"/>
              </w:rPr>
              <w:t xml:space="preserve">неконтролируемое горение, причиняющее материальный ущерб, вред жизни и здоровью граждан, интересам общества и государства </w:t>
            </w:r>
            <w:r w:rsidRPr="00A3597B">
              <w:t>[ст. 1 Федерального закона от 21.12.1994 № 69-ФЗ «О пожарной безопасности»]</w:t>
            </w:r>
            <w:r w:rsidRPr="00A3597B">
              <w:rPr>
                <w:color w:val="000000"/>
              </w:rPr>
              <w:t>.</w:t>
            </w:r>
          </w:p>
        </w:tc>
      </w:tr>
      <w:tr w:rsidR="00FF4C3A" w:rsidRPr="00A3597B" w14:paraId="38A0FA6B" w14:textId="77777777" w:rsidTr="00552DE9">
        <w:tc>
          <w:tcPr>
            <w:tcW w:w="3156" w:type="dxa"/>
            <w:shd w:val="clear" w:color="auto" w:fill="auto"/>
          </w:tcPr>
          <w:p w14:paraId="4614B510" w14:textId="77777777" w:rsidR="00FF4C3A" w:rsidRPr="00A3597B" w:rsidRDefault="00FF4C3A" w:rsidP="00D60C45">
            <w:pPr>
              <w:widowControl w:val="0"/>
              <w:numPr>
                <w:ilvl w:val="0"/>
                <w:numId w:val="0"/>
              </w:numPr>
              <w:spacing w:after="120"/>
            </w:pPr>
            <w:r w:rsidRPr="00A3597B">
              <w:t>ПОЖАРНАЯ БЕЗОПАСНОСТЬ</w:t>
            </w:r>
          </w:p>
        </w:tc>
        <w:tc>
          <w:tcPr>
            <w:tcW w:w="336" w:type="dxa"/>
            <w:shd w:val="clear" w:color="auto" w:fill="auto"/>
          </w:tcPr>
          <w:p w14:paraId="2372FFAE"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0DC77A06" w14:textId="77777777" w:rsidR="00FF4C3A" w:rsidRPr="00A3597B" w:rsidRDefault="00FF4C3A" w:rsidP="00D60C45">
            <w:pPr>
              <w:widowControl w:val="0"/>
              <w:numPr>
                <w:ilvl w:val="0"/>
                <w:numId w:val="0"/>
              </w:numPr>
              <w:spacing w:after="120"/>
              <w:rPr>
                <w:color w:val="000000"/>
              </w:rPr>
            </w:pPr>
            <w:r w:rsidRPr="00A3597B">
              <w:rPr>
                <w:color w:val="000000"/>
              </w:rPr>
              <w:t xml:space="preserve">состояние защищённости личности, имущества, общества и государства от пожаров </w:t>
            </w:r>
            <w:r w:rsidRPr="00A3597B">
              <w:t>[ст. 1 Федерального закона</w:t>
            </w:r>
            <w:r w:rsidRPr="00A3597B" w:rsidDel="00EB656E">
              <w:t xml:space="preserve"> </w:t>
            </w:r>
            <w:r w:rsidRPr="00A3597B">
              <w:t>от 21.12.1994 № 69-ФЗ «О пожарной безопасности»]</w:t>
            </w:r>
            <w:r w:rsidRPr="00A3597B">
              <w:rPr>
                <w:color w:val="000000"/>
              </w:rPr>
              <w:t>.</w:t>
            </w:r>
          </w:p>
        </w:tc>
      </w:tr>
      <w:tr w:rsidR="00FF4C3A" w:rsidRPr="00A3597B" w14:paraId="3D4B068C" w14:textId="77777777" w:rsidTr="00552DE9">
        <w:tc>
          <w:tcPr>
            <w:tcW w:w="3156" w:type="dxa"/>
            <w:shd w:val="clear" w:color="auto" w:fill="auto"/>
          </w:tcPr>
          <w:p w14:paraId="12B3A43B" w14:textId="77777777" w:rsidR="00FF4C3A" w:rsidRPr="00A3597B" w:rsidRDefault="00FF4C3A" w:rsidP="00D60C45">
            <w:pPr>
              <w:widowControl w:val="0"/>
              <w:numPr>
                <w:ilvl w:val="0"/>
                <w:numId w:val="0"/>
              </w:numPr>
              <w:spacing w:after="120"/>
            </w:pPr>
            <w:r w:rsidRPr="00A3597B">
              <w:t>ПРЕДУПРЕЖДЕНИЕ ЧРЕЗВЫЧАЙНЫХ СИТУАЦИЙ</w:t>
            </w:r>
          </w:p>
        </w:tc>
        <w:tc>
          <w:tcPr>
            <w:tcW w:w="336" w:type="dxa"/>
            <w:shd w:val="clear" w:color="auto" w:fill="auto"/>
          </w:tcPr>
          <w:p w14:paraId="10B0183E"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E9ECDD3" w14:textId="77777777" w:rsidR="00FF4C3A" w:rsidRPr="00A3597B" w:rsidRDefault="00FF4C3A" w:rsidP="00D60C45">
            <w:pPr>
              <w:widowControl w:val="0"/>
              <w:numPr>
                <w:ilvl w:val="0"/>
                <w:numId w:val="0"/>
              </w:numPr>
              <w:spacing w:after="120"/>
              <w:rPr>
                <w:color w:val="000000"/>
              </w:rPr>
            </w:pPr>
            <w:r w:rsidRPr="00A3597B">
              <w:t xml:space="preserve">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 [ст. 1 Федерального закона от 21.12.1994 </w:t>
            </w:r>
            <w:r w:rsidRPr="00A3597B">
              <w:lastRenderedPageBreak/>
              <w:t>№ 68-ФЗ «О защите населения и территорий от чрезвычайных ситуаций природного и техногенного характера»].</w:t>
            </w:r>
          </w:p>
        </w:tc>
      </w:tr>
      <w:tr w:rsidR="00FF4C3A" w:rsidRPr="00A3597B" w14:paraId="56F9A641" w14:textId="77777777" w:rsidTr="00552DE9">
        <w:tc>
          <w:tcPr>
            <w:tcW w:w="3156" w:type="dxa"/>
            <w:shd w:val="clear" w:color="auto" w:fill="auto"/>
          </w:tcPr>
          <w:p w14:paraId="0246FC1C" w14:textId="77777777" w:rsidR="00FF4C3A" w:rsidRPr="00A3597B" w:rsidRDefault="00FF4C3A" w:rsidP="00D60C45">
            <w:pPr>
              <w:widowControl w:val="0"/>
              <w:numPr>
                <w:ilvl w:val="0"/>
                <w:numId w:val="0"/>
              </w:numPr>
              <w:spacing w:after="120"/>
            </w:pPr>
            <w:r w:rsidRPr="00A3597B">
              <w:t>ПРОМЫШЛЕННАЯ БЕЗОПАСНОСТЬ ОПАСНЫХ ПРОИЗВОДСТВЕННЫХ ОБЪЕКТОВ</w:t>
            </w:r>
          </w:p>
        </w:tc>
        <w:tc>
          <w:tcPr>
            <w:tcW w:w="336" w:type="dxa"/>
            <w:shd w:val="clear" w:color="auto" w:fill="auto"/>
          </w:tcPr>
          <w:p w14:paraId="78426A14"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26EC6C0B" w14:textId="4799EE84" w:rsidR="00FF4C3A" w:rsidRPr="00A3597B" w:rsidRDefault="00FF4C3A" w:rsidP="00D60C45">
            <w:pPr>
              <w:widowControl w:val="0"/>
              <w:numPr>
                <w:ilvl w:val="0"/>
                <w:numId w:val="0"/>
              </w:numPr>
              <w:spacing w:after="120"/>
            </w:pPr>
            <w:r w:rsidRPr="00A3597B">
              <w:t>состояние защищенности жизненно важных интересов личности и общества от аварий на опасных производственных объектах и последствий указанных аварий [ст. 1 Федерального закона от 21.07.1997 № 116-ФЗ «О промышленной безопасности опасных производственных объектов»].</w:t>
            </w:r>
          </w:p>
        </w:tc>
      </w:tr>
      <w:tr w:rsidR="00FF4C3A" w:rsidRPr="00A3597B" w14:paraId="1D977824" w14:textId="77777777" w:rsidTr="00552DE9">
        <w:tc>
          <w:tcPr>
            <w:tcW w:w="3156" w:type="dxa"/>
            <w:shd w:val="clear" w:color="auto" w:fill="auto"/>
          </w:tcPr>
          <w:p w14:paraId="426BF7A9" w14:textId="77777777" w:rsidR="00FF4C3A" w:rsidRPr="00A3597B" w:rsidRDefault="00FF4C3A" w:rsidP="00D60C45">
            <w:pPr>
              <w:widowControl w:val="0"/>
              <w:numPr>
                <w:ilvl w:val="0"/>
                <w:numId w:val="0"/>
              </w:numPr>
              <w:spacing w:after="120"/>
            </w:pPr>
            <w:r w:rsidRPr="00A3597B">
              <w:t>СРЕДСТВО ИНДИВИДУАЛЬНОЙ ЗАЩИТЫ</w:t>
            </w:r>
          </w:p>
        </w:tc>
        <w:tc>
          <w:tcPr>
            <w:tcW w:w="336" w:type="dxa"/>
            <w:shd w:val="clear" w:color="auto" w:fill="auto"/>
          </w:tcPr>
          <w:p w14:paraId="4308E563"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754DC62" w14:textId="77777777" w:rsidR="00FF4C3A" w:rsidRPr="00A3597B" w:rsidRDefault="00FF4C3A" w:rsidP="00D60C45">
            <w:pPr>
              <w:widowControl w:val="0"/>
              <w:numPr>
                <w:ilvl w:val="0"/>
                <w:numId w:val="0"/>
              </w:numPr>
              <w:spacing w:after="120"/>
              <w:rPr>
                <w:rStyle w:val="urtxtemph"/>
              </w:rPr>
            </w:pPr>
            <w:r w:rsidRPr="00A3597B">
              <w:rPr>
                <w:rStyle w:val="urtxtemph"/>
              </w:rPr>
              <w:t>средство, используемое для предотвращения или уменьшения воздействия на работника вредных и (или) опасных производственных факторов, особых температурных условий, а также для защиты от загрязнения [ст. 209 Трудового кодекса Российской Федерации от 30.12.2001 № 197-ФЗ].</w:t>
            </w:r>
          </w:p>
        </w:tc>
      </w:tr>
      <w:tr w:rsidR="00FF4C3A" w:rsidRPr="00A3597B" w14:paraId="2679F03D" w14:textId="77777777" w:rsidTr="00552DE9">
        <w:tc>
          <w:tcPr>
            <w:tcW w:w="3156" w:type="dxa"/>
            <w:shd w:val="clear" w:color="auto" w:fill="auto"/>
          </w:tcPr>
          <w:p w14:paraId="56E8BD11" w14:textId="77777777" w:rsidR="00FF4C3A" w:rsidRPr="00A3597B" w:rsidRDefault="00FF4C3A" w:rsidP="00D60C45">
            <w:pPr>
              <w:widowControl w:val="0"/>
              <w:numPr>
                <w:ilvl w:val="0"/>
                <w:numId w:val="0"/>
              </w:numPr>
              <w:spacing w:after="120"/>
            </w:pPr>
            <w:r w:rsidRPr="00A3597B">
              <w:t>ТРАНСПОРТНОЕ СРЕДСТВО</w:t>
            </w:r>
          </w:p>
        </w:tc>
        <w:tc>
          <w:tcPr>
            <w:tcW w:w="336" w:type="dxa"/>
            <w:shd w:val="clear" w:color="auto" w:fill="auto"/>
          </w:tcPr>
          <w:p w14:paraId="39AA13A9"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CC1161B" w14:textId="2069BF93" w:rsidR="00FF4C3A" w:rsidRPr="00A3597B" w:rsidRDefault="00CC20CD" w:rsidP="003F4378">
            <w:pPr>
              <w:widowControl w:val="0"/>
              <w:numPr>
                <w:ilvl w:val="0"/>
                <w:numId w:val="0"/>
              </w:numPr>
              <w:spacing w:after="120"/>
              <w:rPr>
                <w:rStyle w:val="urtxtemph"/>
              </w:rPr>
            </w:pPr>
            <w:r w:rsidRPr="00A3597B">
              <w:rPr>
                <w:rStyle w:val="urtxtemph"/>
              </w:rPr>
              <w:t>у</w:t>
            </w:r>
            <w:r w:rsidR="00FF4C3A" w:rsidRPr="00A3597B">
              <w:rPr>
                <w:rStyle w:val="urtxtemph"/>
              </w:rPr>
              <w:t>стройство, предназначенное для перевозки по дорогам людей, грузов или оборудования, установленного на нем [ст. 2 Федерального закона от 10.12.1995 № 196-ФЗ</w:t>
            </w:r>
            <w:r w:rsidR="003F4378" w:rsidRPr="00A3597B">
              <w:rPr>
                <w:rStyle w:val="urtxtemph"/>
              </w:rPr>
              <w:t xml:space="preserve"> </w:t>
            </w:r>
            <w:r w:rsidR="00FF4C3A" w:rsidRPr="00A3597B">
              <w:rPr>
                <w:rStyle w:val="urtxtemph"/>
              </w:rPr>
              <w:t>«О</w:t>
            </w:r>
            <w:r w:rsidR="003F4378" w:rsidRPr="00A3597B">
              <w:rPr>
                <w:rStyle w:val="urtxtemph"/>
              </w:rPr>
              <w:t> </w:t>
            </w:r>
            <w:r w:rsidR="00FF4C3A" w:rsidRPr="00A3597B">
              <w:rPr>
                <w:rStyle w:val="urtxtemph"/>
              </w:rPr>
              <w:t>безопасности дорожного движения].</w:t>
            </w:r>
          </w:p>
        </w:tc>
      </w:tr>
      <w:tr w:rsidR="00FF4C3A" w:rsidRPr="00A3597B" w14:paraId="45BC4936" w14:textId="77777777" w:rsidTr="00552DE9">
        <w:tc>
          <w:tcPr>
            <w:tcW w:w="3156" w:type="dxa"/>
            <w:shd w:val="clear" w:color="auto" w:fill="auto"/>
          </w:tcPr>
          <w:p w14:paraId="2F021340" w14:textId="77777777" w:rsidR="00FF4C3A" w:rsidRPr="00A3597B" w:rsidRDefault="00FF4C3A" w:rsidP="00D60C45">
            <w:pPr>
              <w:widowControl w:val="0"/>
              <w:numPr>
                <w:ilvl w:val="0"/>
                <w:numId w:val="0"/>
              </w:numPr>
              <w:spacing w:after="120"/>
            </w:pPr>
            <w:r w:rsidRPr="00A3597B">
              <w:t>ТРЕБОВАНИЯ ПОЖАРНОЙ БЕЗОПАСНОСТИ</w:t>
            </w:r>
          </w:p>
        </w:tc>
        <w:tc>
          <w:tcPr>
            <w:tcW w:w="336" w:type="dxa"/>
            <w:shd w:val="clear" w:color="auto" w:fill="auto"/>
          </w:tcPr>
          <w:p w14:paraId="7DA955D6"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644EFFE8" w14:textId="77777777" w:rsidR="00FF4C3A" w:rsidRPr="00A3597B" w:rsidRDefault="00FF4C3A" w:rsidP="00D60C45">
            <w:pPr>
              <w:widowControl w:val="0"/>
              <w:numPr>
                <w:ilvl w:val="0"/>
                <w:numId w:val="0"/>
              </w:numPr>
              <w:spacing w:after="120"/>
            </w:pPr>
            <w:r w:rsidRPr="00A3597B">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 69-ФЗ «О пожарной безопасности»]</w:t>
            </w:r>
            <w:r w:rsidRPr="00A3597B">
              <w:t>.</w:t>
            </w:r>
          </w:p>
        </w:tc>
      </w:tr>
      <w:tr w:rsidR="00FF4C3A" w:rsidRPr="00A3597B" w14:paraId="3473CDDC" w14:textId="77777777" w:rsidTr="00552DE9">
        <w:tc>
          <w:tcPr>
            <w:tcW w:w="3156" w:type="dxa"/>
            <w:shd w:val="clear" w:color="auto" w:fill="auto"/>
          </w:tcPr>
          <w:p w14:paraId="635185F7" w14:textId="77777777" w:rsidR="00FF4C3A" w:rsidRPr="00A3597B" w:rsidRDefault="00FF4C3A" w:rsidP="00D60C45">
            <w:pPr>
              <w:widowControl w:val="0"/>
              <w:numPr>
                <w:ilvl w:val="0"/>
                <w:numId w:val="0"/>
              </w:numPr>
              <w:spacing w:after="120"/>
            </w:pPr>
            <w:r w:rsidRPr="00A3597B">
              <w:t>ЧРЕЗВЫЧАЙНАЯ СИТУАЦИЯ</w:t>
            </w:r>
          </w:p>
        </w:tc>
        <w:tc>
          <w:tcPr>
            <w:tcW w:w="336" w:type="dxa"/>
            <w:shd w:val="clear" w:color="auto" w:fill="auto"/>
          </w:tcPr>
          <w:p w14:paraId="498D3D68" w14:textId="77777777" w:rsidR="00FF4C3A" w:rsidRPr="00A3597B" w:rsidRDefault="00FF4C3A" w:rsidP="00D60C45">
            <w:pPr>
              <w:widowControl w:val="0"/>
              <w:numPr>
                <w:ilvl w:val="0"/>
                <w:numId w:val="0"/>
              </w:numPr>
              <w:spacing w:after="120"/>
              <w:jc w:val="center"/>
            </w:pPr>
            <w:r w:rsidRPr="00A3597B">
              <w:t>–</w:t>
            </w:r>
          </w:p>
        </w:tc>
        <w:tc>
          <w:tcPr>
            <w:tcW w:w="6289" w:type="dxa"/>
            <w:shd w:val="clear" w:color="auto" w:fill="auto"/>
          </w:tcPr>
          <w:p w14:paraId="4A798F1B" w14:textId="77777777" w:rsidR="00FF4C3A" w:rsidRPr="00A3597B" w:rsidRDefault="00FF4C3A" w:rsidP="00D60C45">
            <w:pPr>
              <w:widowControl w:val="0"/>
              <w:numPr>
                <w:ilvl w:val="0"/>
                <w:numId w:val="0"/>
              </w:numPr>
              <w:spacing w:after="120"/>
            </w:pPr>
            <w:r w:rsidRPr="00A3597B">
              <w:rPr>
                <w:szCs w:val="24"/>
              </w:rPr>
              <w:t xml:space="preserve">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r w:rsidRPr="00A3597B">
              <w:rPr>
                <w:rStyle w:val="urtxtemph"/>
              </w:rPr>
              <w:t>[ст. 1 Федерального закона от 21.12.1994 № 68-ФЗ «О защите населения и территорий от чрезвычайных ситуаций природного и техногенного характера»]</w:t>
            </w:r>
            <w:r w:rsidRPr="00A3597B">
              <w:t>.</w:t>
            </w:r>
          </w:p>
        </w:tc>
      </w:tr>
    </w:tbl>
    <w:p w14:paraId="5371A061" w14:textId="011BC607" w:rsidR="005B7A54" w:rsidRPr="00A3597B" w:rsidRDefault="005B7A54" w:rsidP="00FF139F">
      <w:pPr>
        <w:pStyle w:val="S"/>
        <w:tabs>
          <w:tab w:val="clear" w:pos="1690"/>
          <w:tab w:val="left" w:pos="6329"/>
          <w:tab w:val="left" w:pos="7097"/>
        </w:tabs>
      </w:pPr>
    </w:p>
    <w:p w14:paraId="0CA5467C" w14:textId="77777777" w:rsidR="005B7A54" w:rsidRPr="00A3597B" w:rsidRDefault="005B7A54" w:rsidP="00FF139F">
      <w:pPr>
        <w:pStyle w:val="S"/>
        <w:tabs>
          <w:tab w:val="clear" w:pos="1690"/>
          <w:tab w:val="left" w:pos="6329"/>
          <w:tab w:val="left" w:pos="7097"/>
        </w:tabs>
        <w:sectPr w:rsidR="005B7A54" w:rsidRPr="00A3597B" w:rsidSect="008E14EE">
          <w:pgSz w:w="11906" w:h="16838"/>
          <w:pgMar w:top="567" w:right="1021" w:bottom="1134" w:left="1247" w:header="709" w:footer="709" w:gutter="0"/>
          <w:cols w:space="708"/>
          <w:docGrid w:linePitch="360"/>
        </w:sectPr>
      </w:pPr>
    </w:p>
    <w:p w14:paraId="2340768A" w14:textId="5F747E3D" w:rsidR="00663ED9" w:rsidRDefault="00663ED9" w:rsidP="00FB71F8">
      <w:pPr>
        <w:numPr>
          <w:ilvl w:val="0"/>
          <w:numId w:val="0"/>
        </w:numPr>
        <w:spacing w:before="0" w:after="240"/>
        <w:outlineLvl w:val="0"/>
        <w:rPr>
          <w:rFonts w:ascii="Arial" w:hAnsi="Arial" w:cs="Arial"/>
          <w:b/>
          <w:sz w:val="32"/>
        </w:rPr>
      </w:pPr>
      <w:bookmarkStart w:id="319" w:name="_Toc180744262"/>
      <w:bookmarkStart w:id="320" w:name="_Toc182301786"/>
      <w:r w:rsidRPr="00A3597B">
        <w:rPr>
          <w:rFonts w:ascii="Arial" w:hAnsi="Arial" w:cs="Arial"/>
          <w:b/>
          <w:sz w:val="32"/>
        </w:rPr>
        <w:lastRenderedPageBreak/>
        <w:t>СПРАВОЧНОЕ ПРИЛОЖЕНИЕ. ЛИСТ РЕГИСТРАЦИИ ИЗМЕНЕНИЙ ЛНД</w:t>
      </w:r>
      <w:bookmarkEnd w:id="319"/>
      <w:bookmarkEnd w:id="320"/>
    </w:p>
    <w:tbl>
      <w:tblPr>
        <w:tblW w:w="486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45"/>
        <w:gridCol w:w="1859"/>
        <w:gridCol w:w="2411"/>
        <w:gridCol w:w="1984"/>
        <w:gridCol w:w="7749"/>
        <w:gridCol w:w="12"/>
      </w:tblGrid>
      <w:tr w:rsidR="00FB71F8" w:rsidRPr="00FB71F8" w14:paraId="5894C5EF" w14:textId="77777777" w:rsidTr="00FB71F8">
        <w:trPr>
          <w:trHeight w:val="188"/>
          <w:tblHeader/>
        </w:trPr>
        <w:tc>
          <w:tcPr>
            <w:tcW w:w="408" w:type="pct"/>
            <w:vMerge w:val="restart"/>
            <w:tcBorders>
              <w:top w:val="single" w:sz="12" w:space="0" w:color="auto"/>
            </w:tcBorders>
            <w:shd w:val="clear" w:color="auto" w:fill="FFD200"/>
            <w:vAlign w:val="center"/>
          </w:tcPr>
          <w:p w14:paraId="25F6E7B6" w14:textId="77777777" w:rsidR="00FB71F8" w:rsidRPr="00FB71F8" w:rsidRDefault="00FB71F8" w:rsidP="00FB71F8">
            <w:pPr>
              <w:numPr>
                <w:ilvl w:val="0"/>
                <w:numId w:val="0"/>
              </w:numPr>
              <w:snapToGrid w:val="0"/>
              <w:spacing w:before="0"/>
              <w:jc w:val="center"/>
              <w:rPr>
                <w:rFonts w:ascii="Arial" w:eastAsia="Calibri" w:hAnsi="Arial" w:cs="Arial"/>
                <w:b/>
                <w:caps/>
                <w:sz w:val="16"/>
                <w:szCs w:val="16"/>
                <w:u w:color="000000"/>
              </w:rPr>
            </w:pPr>
            <w:r w:rsidRPr="00FB71F8">
              <w:rPr>
                <w:rFonts w:ascii="Arial" w:eastAsia="Calibri" w:hAnsi="Arial" w:cs="Arial"/>
                <w:b/>
                <w:caps/>
                <w:sz w:val="16"/>
                <w:szCs w:val="16"/>
                <w:u w:color="000000"/>
              </w:rPr>
              <w:t>версия/ изменения</w:t>
            </w:r>
          </w:p>
        </w:tc>
        <w:tc>
          <w:tcPr>
            <w:tcW w:w="2049" w:type="pct"/>
            <w:gridSpan w:val="3"/>
            <w:tcBorders>
              <w:top w:val="single" w:sz="12" w:space="0" w:color="auto"/>
              <w:bottom w:val="single" w:sz="4" w:space="0" w:color="auto"/>
            </w:tcBorders>
            <w:shd w:val="clear" w:color="auto" w:fill="FFD200"/>
            <w:vAlign w:val="center"/>
          </w:tcPr>
          <w:p w14:paraId="0C2402F1" w14:textId="77777777" w:rsidR="00FB71F8" w:rsidRPr="00FB71F8" w:rsidRDefault="00FB71F8" w:rsidP="00FB71F8">
            <w:pPr>
              <w:numPr>
                <w:ilvl w:val="0"/>
                <w:numId w:val="0"/>
              </w:numPr>
              <w:snapToGrid w:val="0"/>
              <w:spacing w:before="0"/>
              <w:ind w:left="720"/>
              <w:jc w:val="center"/>
              <w:rPr>
                <w:rFonts w:ascii="Arial" w:eastAsia="Calibri" w:hAnsi="Arial" w:cs="Arial"/>
                <w:b/>
                <w:caps/>
                <w:sz w:val="16"/>
                <w:szCs w:val="16"/>
                <w:u w:color="000000"/>
              </w:rPr>
            </w:pPr>
            <w:r w:rsidRPr="00FB71F8">
              <w:rPr>
                <w:rFonts w:ascii="Arial" w:eastAsia="Calibri" w:hAnsi="Arial" w:cs="Arial"/>
                <w:b/>
                <w:caps/>
                <w:sz w:val="16"/>
                <w:szCs w:val="16"/>
                <w:u w:color="000000"/>
              </w:rPr>
              <w:t>ДАТА И РЕКВИЗИТЫ РД ООО «РН-Ванкор»</w:t>
            </w:r>
          </w:p>
        </w:tc>
        <w:tc>
          <w:tcPr>
            <w:tcW w:w="2543" w:type="pct"/>
            <w:gridSpan w:val="2"/>
            <w:vMerge w:val="restart"/>
            <w:tcBorders>
              <w:top w:val="single" w:sz="12" w:space="0" w:color="auto"/>
            </w:tcBorders>
            <w:shd w:val="clear" w:color="auto" w:fill="FFD200"/>
            <w:vAlign w:val="center"/>
          </w:tcPr>
          <w:p w14:paraId="5C919883" w14:textId="77777777" w:rsidR="00FB71F8" w:rsidRPr="00FB71F8" w:rsidRDefault="00FB71F8" w:rsidP="00FB71F8">
            <w:pPr>
              <w:numPr>
                <w:ilvl w:val="0"/>
                <w:numId w:val="0"/>
              </w:numPr>
              <w:snapToGrid w:val="0"/>
              <w:spacing w:before="0"/>
              <w:ind w:left="720"/>
              <w:jc w:val="center"/>
              <w:rPr>
                <w:rFonts w:ascii="Arial" w:eastAsia="Calibri" w:hAnsi="Arial" w:cs="Arial"/>
                <w:b/>
                <w:caps/>
                <w:sz w:val="16"/>
                <w:szCs w:val="16"/>
                <w:u w:color="000000"/>
              </w:rPr>
            </w:pPr>
            <w:r w:rsidRPr="00FB71F8">
              <w:rPr>
                <w:rFonts w:ascii="Arial" w:eastAsia="Calibri" w:hAnsi="Arial" w:cs="Arial"/>
                <w:b/>
                <w:caps/>
                <w:sz w:val="16"/>
                <w:szCs w:val="16"/>
                <w:u w:color="000000"/>
              </w:rPr>
              <w:t>Краткая АННОТАЦИЯ</w:t>
            </w:r>
          </w:p>
        </w:tc>
      </w:tr>
      <w:tr w:rsidR="00FB71F8" w:rsidRPr="00FB71F8" w14:paraId="47DC73B0" w14:textId="77777777" w:rsidTr="00FB71F8">
        <w:trPr>
          <w:trHeight w:val="187"/>
          <w:tblHeader/>
        </w:trPr>
        <w:tc>
          <w:tcPr>
            <w:tcW w:w="408" w:type="pct"/>
            <w:vMerge/>
            <w:shd w:val="clear" w:color="auto" w:fill="FFD200"/>
            <w:vAlign w:val="center"/>
          </w:tcPr>
          <w:p w14:paraId="28A19E3E" w14:textId="77777777" w:rsidR="00FB71F8" w:rsidRPr="00FB71F8" w:rsidRDefault="00FB71F8" w:rsidP="00FB71F8">
            <w:pPr>
              <w:numPr>
                <w:ilvl w:val="0"/>
                <w:numId w:val="0"/>
              </w:numPr>
              <w:snapToGrid w:val="0"/>
              <w:spacing w:before="0"/>
              <w:jc w:val="center"/>
              <w:rPr>
                <w:rFonts w:ascii="Arial" w:eastAsia="Calibri" w:hAnsi="Arial" w:cs="Arial"/>
                <w:b/>
                <w:caps/>
                <w:sz w:val="16"/>
                <w:szCs w:val="16"/>
                <w:u w:color="000000"/>
              </w:rPr>
            </w:pPr>
          </w:p>
        </w:tc>
        <w:tc>
          <w:tcPr>
            <w:tcW w:w="609" w:type="pct"/>
            <w:tcBorders>
              <w:top w:val="single" w:sz="4" w:space="0" w:color="auto"/>
              <w:bottom w:val="nil"/>
            </w:tcBorders>
            <w:shd w:val="clear" w:color="auto" w:fill="FFD200"/>
            <w:vAlign w:val="center"/>
          </w:tcPr>
          <w:p w14:paraId="5C98FB2C" w14:textId="770B6C0C" w:rsidR="00FB71F8" w:rsidRPr="00FB71F8" w:rsidRDefault="00FB71F8" w:rsidP="00FB71F8">
            <w:pPr>
              <w:numPr>
                <w:ilvl w:val="0"/>
                <w:numId w:val="0"/>
              </w:numPr>
              <w:snapToGrid w:val="0"/>
              <w:spacing w:before="0"/>
              <w:jc w:val="center"/>
              <w:rPr>
                <w:rFonts w:ascii="Arial" w:eastAsia="Calibri" w:hAnsi="Arial" w:cs="Arial"/>
                <w:b/>
                <w:caps/>
                <w:sz w:val="16"/>
                <w:szCs w:val="16"/>
                <w:u w:color="000000"/>
              </w:rPr>
            </w:pPr>
            <w:r w:rsidRPr="00D511F9">
              <w:rPr>
                <w:rFonts w:ascii="Arial" w:hAnsi="Arial" w:cs="Arial"/>
                <w:b/>
                <w:caps/>
                <w:sz w:val="16"/>
                <w:szCs w:val="16"/>
                <w:u w:color="000000"/>
              </w:rPr>
              <w:t>УТВЕРЖДЕНИЯ</w:t>
            </w:r>
          </w:p>
        </w:tc>
        <w:tc>
          <w:tcPr>
            <w:tcW w:w="790" w:type="pct"/>
            <w:tcBorders>
              <w:top w:val="single" w:sz="4" w:space="0" w:color="auto"/>
              <w:bottom w:val="nil"/>
            </w:tcBorders>
            <w:shd w:val="clear" w:color="auto" w:fill="FFD200"/>
            <w:vAlign w:val="center"/>
          </w:tcPr>
          <w:p w14:paraId="73E89CC6" w14:textId="0C3CF861" w:rsidR="00FB71F8" w:rsidRPr="00FB71F8" w:rsidRDefault="00FB71F8" w:rsidP="00FB71F8">
            <w:pPr>
              <w:numPr>
                <w:ilvl w:val="0"/>
                <w:numId w:val="0"/>
              </w:numPr>
              <w:snapToGrid w:val="0"/>
              <w:spacing w:before="0"/>
              <w:jc w:val="center"/>
              <w:rPr>
                <w:rFonts w:ascii="Arial" w:eastAsia="Calibri" w:hAnsi="Arial" w:cs="Arial"/>
                <w:b/>
                <w:caps/>
                <w:sz w:val="16"/>
                <w:szCs w:val="16"/>
                <w:u w:color="000000"/>
              </w:rPr>
            </w:pPr>
            <w:r w:rsidRPr="00D511F9">
              <w:rPr>
                <w:rFonts w:ascii="Arial" w:hAnsi="Arial" w:cs="Arial"/>
                <w:b/>
                <w:caps/>
                <w:sz w:val="16"/>
                <w:szCs w:val="16"/>
                <w:u w:color="000000"/>
              </w:rPr>
              <w:t>ВВЕДЕНИЯ В ДЕЙСТВИЕ (вступления в силу)</w:t>
            </w:r>
          </w:p>
        </w:tc>
        <w:tc>
          <w:tcPr>
            <w:tcW w:w="650" w:type="pct"/>
            <w:tcBorders>
              <w:top w:val="single" w:sz="4" w:space="0" w:color="auto"/>
              <w:bottom w:val="nil"/>
            </w:tcBorders>
            <w:shd w:val="clear" w:color="auto" w:fill="FFD200"/>
            <w:vAlign w:val="center"/>
          </w:tcPr>
          <w:p w14:paraId="5B408198" w14:textId="1A1169FF" w:rsidR="00FB71F8" w:rsidRPr="00FB71F8" w:rsidRDefault="00FB71F8" w:rsidP="00FB71F8">
            <w:pPr>
              <w:numPr>
                <w:ilvl w:val="0"/>
                <w:numId w:val="0"/>
              </w:numPr>
              <w:snapToGrid w:val="0"/>
              <w:spacing w:before="0"/>
              <w:jc w:val="center"/>
              <w:rPr>
                <w:rFonts w:ascii="Arial" w:eastAsia="Calibri" w:hAnsi="Arial" w:cs="Arial"/>
                <w:b/>
                <w:caps/>
                <w:sz w:val="16"/>
                <w:szCs w:val="16"/>
                <w:u w:color="000000"/>
              </w:rPr>
            </w:pPr>
            <w:r w:rsidRPr="00D511F9">
              <w:rPr>
                <w:rFonts w:ascii="Arial" w:hAnsi="Arial" w:cs="Arial"/>
                <w:b/>
                <w:caps/>
                <w:sz w:val="16"/>
                <w:szCs w:val="16"/>
                <w:u w:color="000000"/>
              </w:rPr>
              <w:t>утраты силы</w:t>
            </w:r>
          </w:p>
        </w:tc>
        <w:tc>
          <w:tcPr>
            <w:tcW w:w="2543" w:type="pct"/>
            <w:gridSpan w:val="2"/>
            <w:vMerge/>
            <w:shd w:val="clear" w:color="auto" w:fill="FFD200"/>
            <w:vAlign w:val="center"/>
          </w:tcPr>
          <w:p w14:paraId="54B89296" w14:textId="77777777" w:rsidR="00FB71F8" w:rsidRPr="00FB71F8" w:rsidRDefault="00FB71F8" w:rsidP="00FB71F8">
            <w:pPr>
              <w:numPr>
                <w:ilvl w:val="0"/>
                <w:numId w:val="0"/>
              </w:numPr>
              <w:snapToGrid w:val="0"/>
              <w:spacing w:before="0"/>
              <w:ind w:left="720"/>
              <w:jc w:val="center"/>
              <w:rPr>
                <w:rFonts w:ascii="Arial" w:eastAsia="Calibri" w:hAnsi="Arial" w:cs="Arial"/>
                <w:b/>
                <w:caps/>
                <w:sz w:val="16"/>
                <w:szCs w:val="16"/>
                <w:u w:color="000000"/>
              </w:rPr>
            </w:pPr>
          </w:p>
        </w:tc>
      </w:tr>
      <w:tr w:rsidR="00FB71F8" w:rsidRPr="00FB71F8" w14:paraId="789409DA" w14:textId="77777777" w:rsidTr="00FB71F8">
        <w:trPr>
          <w:gridAfter w:val="1"/>
          <w:wAfter w:w="4" w:type="pct"/>
          <w:trHeight w:val="349"/>
        </w:trPr>
        <w:tc>
          <w:tcPr>
            <w:tcW w:w="408" w:type="pct"/>
            <w:tcBorders>
              <w:top w:val="single" w:sz="12" w:space="0" w:color="auto"/>
              <w:bottom w:val="single" w:sz="12" w:space="0" w:color="auto"/>
            </w:tcBorders>
            <w:shd w:val="clear" w:color="auto" w:fill="auto"/>
          </w:tcPr>
          <w:p w14:paraId="0D5F113A" w14:textId="079FF46F" w:rsidR="00FB71F8" w:rsidRPr="00FB71F8" w:rsidRDefault="00FB71F8" w:rsidP="00FB71F8">
            <w:pPr>
              <w:numPr>
                <w:ilvl w:val="0"/>
                <w:numId w:val="0"/>
              </w:numPr>
              <w:spacing w:before="0"/>
              <w:ind w:left="22"/>
              <w:rPr>
                <w:rFonts w:eastAsia="Calibri" w:cs="Times New Roman"/>
                <w:sz w:val="20"/>
                <w:szCs w:val="20"/>
              </w:rPr>
            </w:pPr>
            <w:r w:rsidRPr="00FB71F8">
              <w:rPr>
                <w:rFonts w:eastAsia="Calibri" w:cs="Times New Roman"/>
                <w:sz w:val="20"/>
                <w:szCs w:val="20"/>
              </w:rPr>
              <w:t>1</w:t>
            </w:r>
          </w:p>
        </w:tc>
        <w:tc>
          <w:tcPr>
            <w:tcW w:w="609" w:type="pct"/>
            <w:tcBorders>
              <w:top w:val="single" w:sz="12" w:space="0" w:color="auto"/>
              <w:bottom w:val="single" w:sz="12" w:space="0" w:color="auto"/>
            </w:tcBorders>
          </w:tcPr>
          <w:p w14:paraId="25B751FE" w14:textId="77777777" w:rsidR="00FB71F8" w:rsidRDefault="00FC175C" w:rsidP="00FB71F8">
            <w:pPr>
              <w:numPr>
                <w:ilvl w:val="0"/>
                <w:numId w:val="0"/>
              </w:numPr>
              <w:spacing w:before="0"/>
              <w:rPr>
                <w:rFonts w:eastAsia="Calibri" w:cs="Times New Roman"/>
                <w:sz w:val="20"/>
                <w:szCs w:val="20"/>
              </w:rPr>
            </w:pPr>
            <w:r>
              <w:rPr>
                <w:rFonts w:eastAsia="Calibri" w:cs="Times New Roman"/>
                <w:sz w:val="20"/>
                <w:szCs w:val="20"/>
              </w:rPr>
              <w:t>21.11.2024</w:t>
            </w:r>
          </w:p>
          <w:p w14:paraId="1324A136" w14:textId="28D2D5CE" w:rsidR="00FC175C" w:rsidRPr="00FB71F8" w:rsidRDefault="00FC175C" w:rsidP="00FB71F8">
            <w:pPr>
              <w:numPr>
                <w:ilvl w:val="0"/>
                <w:numId w:val="0"/>
              </w:numPr>
              <w:spacing w:before="0"/>
              <w:rPr>
                <w:rFonts w:eastAsia="Calibri" w:cs="Times New Roman"/>
                <w:sz w:val="20"/>
                <w:szCs w:val="20"/>
              </w:rPr>
            </w:pPr>
            <w:r>
              <w:rPr>
                <w:rFonts w:eastAsia="Calibri" w:cs="Times New Roman"/>
                <w:sz w:val="20"/>
                <w:szCs w:val="20"/>
              </w:rPr>
              <w:t>приказ от 21.11.2024 №РНВ-399/лнд</w:t>
            </w:r>
          </w:p>
        </w:tc>
        <w:tc>
          <w:tcPr>
            <w:tcW w:w="790" w:type="pct"/>
            <w:tcBorders>
              <w:top w:val="single" w:sz="12" w:space="0" w:color="auto"/>
              <w:bottom w:val="single" w:sz="12" w:space="0" w:color="auto"/>
            </w:tcBorders>
            <w:shd w:val="clear" w:color="auto" w:fill="auto"/>
          </w:tcPr>
          <w:p w14:paraId="05170CA1" w14:textId="77777777" w:rsidR="00FC175C" w:rsidRDefault="00FC175C" w:rsidP="00FC175C">
            <w:pPr>
              <w:numPr>
                <w:ilvl w:val="0"/>
                <w:numId w:val="0"/>
              </w:numPr>
              <w:spacing w:before="0"/>
              <w:rPr>
                <w:rFonts w:eastAsia="Calibri" w:cs="Times New Roman"/>
                <w:sz w:val="20"/>
                <w:szCs w:val="20"/>
              </w:rPr>
            </w:pPr>
            <w:r>
              <w:rPr>
                <w:rFonts w:eastAsia="Calibri" w:cs="Times New Roman"/>
                <w:sz w:val="20"/>
                <w:szCs w:val="20"/>
              </w:rPr>
              <w:t>21.11.2024</w:t>
            </w:r>
          </w:p>
          <w:p w14:paraId="7F493E80" w14:textId="604C3834" w:rsidR="00FB71F8" w:rsidRPr="00FB71F8" w:rsidRDefault="00FC175C" w:rsidP="00FC175C">
            <w:pPr>
              <w:numPr>
                <w:ilvl w:val="0"/>
                <w:numId w:val="0"/>
              </w:numPr>
              <w:spacing w:before="0"/>
              <w:rPr>
                <w:rFonts w:eastAsia="Calibri" w:cs="Times New Roman"/>
                <w:sz w:val="20"/>
                <w:szCs w:val="20"/>
              </w:rPr>
            </w:pPr>
            <w:r>
              <w:rPr>
                <w:rFonts w:eastAsia="Calibri" w:cs="Times New Roman"/>
                <w:sz w:val="20"/>
                <w:szCs w:val="20"/>
              </w:rPr>
              <w:t>приказ от 21.11.2024 №РНВ-399/лнд</w:t>
            </w:r>
          </w:p>
        </w:tc>
        <w:tc>
          <w:tcPr>
            <w:tcW w:w="650" w:type="pct"/>
            <w:tcBorders>
              <w:top w:val="single" w:sz="12" w:space="0" w:color="auto"/>
              <w:bottom w:val="single" w:sz="12" w:space="0" w:color="auto"/>
            </w:tcBorders>
          </w:tcPr>
          <w:p w14:paraId="37EFA2F2" w14:textId="77777777" w:rsidR="00FB71F8" w:rsidRPr="00FB71F8" w:rsidRDefault="00FB71F8" w:rsidP="00FB71F8">
            <w:pPr>
              <w:numPr>
                <w:ilvl w:val="0"/>
                <w:numId w:val="0"/>
              </w:numPr>
              <w:spacing w:before="0"/>
              <w:rPr>
                <w:rFonts w:eastAsia="Calibri" w:cs="Times New Roman"/>
                <w:i/>
                <w:color w:val="808080"/>
                <w:sz w:val="20"/>
                <w:szCs w:val="20"/>
              </w:rPr>
            </w:pPr>
          </w:p>
        </w:tc>
        <w:tc>
          <w:tcPr>
            <w:tcW w:w="2539" w:type="pct"/>
            <w:tcBorders>
              <w:top w:val="single" w:sz="12" w:space="0" w:color="auto"/>
              <w:bottom w:val="single" w:sz="12" w:space="0" w:color="auto"/>
            </w:tcBorders>
            <w:shd w:val="clear" w:color="auto" w:fill="auto"/>
          </w:tcPr>
          <w:p w14:paraId="7F4AEDDC" w14:textId="579E17F0" w:rsidR="00FB71F8" w:rsidRPr="00FB71F8" w:rsidRDefault="00FB71F8" w:rsidP="00FB71F8">
            <w:pPr>
              <w:numPr>
                <w:ilvl w:val="0"/>
                <w:numId w:val="0"/>
              </w:numPr>
              <w:spacing w:before="0"/>
              <w:jc w:val="left"/>
              <w:rPr>
                <w:rFonts w:eastAsia="Calibri" w:cs="Times New Roman"/>
                <w:sz w:val="20"/>
                <w:highlight w:val="lightGray"/>
              </w:rPr>
            </w:pPr>
            <w:r w:rsidRPr="00A3597B">
              <w:rPr>
                <w:sz w:val="20"/>
                <w:szCs w:val="20"/>
              </w:rPr>
              <w:t>Методические указания устанавливает единые требования к порядку взаимодействия ООО «РН-Ванкор» в области промышленной и пожарной безопасности, охраны труда и окружающей среды, предупреждения и ликвидации чрезвычайных ситуаций техногенного характера с Подрядными организациями, выполняющими работы или услуги на объектах ООО «РН-Ванкор» и в интересах ООО «РН-Ванкор», разработаны взамен Регламента бизнес-процесса ООО «РН-Ванкор» П3-05 РГБП-0881 ЮЛ-583 «Взаимодействие с подрядными организациями в области промышленной и пожарной безопасности, охраны труда и окружающей среды»</w:t>
            </w:r>
          </w:p>
        </w:tc>
      </w:tr>
    </w:tbl>
    <w:p w14:paraId="1913FDA7" w14:textId="77777777" w:rsidR="00611D42" w:rsidRPr="0069663E" w:rsidRDefault="00611D42" w:rsidP="00FB71F8">
      <w:pPr>
        <w:numPr>
          <w:ilvl w:val="0"/>
          <w:numId w:val="0"/>
        </w:numPr>
        <w:spacing w:before="0" w:after="240"/>
        <w:outlineLvl w:val="0"/>
      </w:pPr>
    </w:p>
    <w:sectPr w:rsidR="00611D42" w:rsidRPr="0069663E" w:rsidSect="008E14EE">
      <w:headerReference w:type="default" r:id="rId24"/>
      <w:footerReference w:type="default" r:id="rId25"/>
      <w:pgSz w:w="16838" w:h="11906" w:orient="landscape"/>
      <w:pgMar w:top="1247"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BAA76" w14:textId="77777777" w:rsidR="00E56D6E" w:rsidRDefault="00E56D6E" w:rsidP="00F474D4">
      <w:r>
        <w:separator/>
      </w:r>
    </w:p>
  </w:endnote>
  <w:endnote w:type="continuationSeparator" w:id="0">
    <w:p w14:paraId="696FD9A2" w14:textId="77777777" w:rsidR="00E56D6E" w:rsidRDefault="00E56D6E" w:rsidP="00F4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Franklin Gothic Demi Cond">
    <w:panose1 w:val="020B0706030402020204"/>
    <w:charset w:val="CC"/>
    <w:family w:val="swiss"/>
    <w:pitch w:val="variable"/>
    <w:sig w:usb0="00000287" w:usb1="00000000" w:usb2="00000000" w:usb3="00000000" w:csb0="0000009F" w:csb1="00000000"/>
  </w:font>
  <w:font w:name="EuropeCondensedC">
    <w:altName w:val="Arial"/>
    <w:panose1 w:val="00000000000000000000"/>
    <w:charset w:val="CC"/>
    <w:family w:val="modern"/>
    <w:notTrueType/>
    <w:pitch w:val="variable"/>
    <w:sig w:usb0="00000001" w:usb1="0000004A" w:usb2="00000000" w:usb3="00000000" w:csb0="00000005" w:csb1="00000000"/>
  </w:font>
  <w:font w:name="Helv">
    <w:panose1 w:val="020B0604020202030204"/>
    <w:charset w:val="00"/>
    <w:family w:val="swiss"/>
    <w:notTrueType/>
    <w:pitch w:val="variable"/>
    <w:sig w:usb0="00000003" w:usb1="00000000" w:usb2="00000000" w:usb3="00000000" w:csb0="00000001" w:csb1="00000000"/>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1E477" w14:textId="32FF96DA" w:rsidR="00FC175C" w:rsidRDefault="00FC175C" w:rsidP="008E14EE">
    <w:pPr>
      <w:numPr>
        <w:ilvl w:val="0"/>
        <w:numId w:val="0"/>
      </w:numPr>
      <w:spacing w:before="0"/>
      <w:rPr>
        <w:rFonts w:ascii="Arial" w:hAnsi="Arial" w:cs="Arial"/>
        <w:sz w:val="16"/>
        <w:szCs w:val="16"/>
      </w:rPr>
    </w:pPr>
    <w:r>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14:paraId="124B074F" w14:textId="77777777" w:rsidR="00FC175C" w:rsidRDefault="00FC175C" w:rsidP="008E14EE">
    <w:pPr>
      <w:numPr>
        <w:ilvl w:val="0"/>
        <w:numId w:val="0"/>
      </w:numPr>
      <w:spacing w:before="0"/>
      <w:rPr>
        <w:rFonts w:ascii="Arial" w:hAnsi="Arial" w:cs="Arial"/>
        <w:sz w:val="16"/>
        <w:szCs w:val="16"/>
      </w:rPr>
    </w:pPr>
  </w:p>
  <w:p w14:paraId="36E4EFC2" w14:textId="7C099BFF" w:rsidR="00FC175C" w:rsidRPr="00AB6EBC" w:rsidRDefault="00FC175C" w:rsidP="008E14EE">
    <w:pPr>
      <w:pStyle w:val="af6"/>
      <w:numPr>
        <w:ilvl w:val="0"/>
        <w:numId w:val="0"/>
      </w:numPr>
      <w:tabs>
        <w:tab w:val="clear" w:pos="9355"/>
        <w:tab w:val="right" w:pos="9180"/>
        <w:tab w:val="left" w:pos="9899"/>
      </w:tabs>
      <w:spacing w:before="0"/>
      <w:ind w:left="180" w:right="-1"/>
      <w:jc w:val="right"/>
      <w:rPr>
        <w:rFonts w:cs="Times New Roman"/>
        <w:sz w:val="16"/>
        <w:szCs w:val="16"/>
        <w:lang w:val="en-US"/>
      </w:rPr>
    </w:pPr>
    <w:r>
      <w:rPr>
        <w:rFonts w:ascii="Arial" w:hAnsi="Arial" w:cs="Arial"/>
        <w:sz w:val="16"/>
        <w:szCs w:val="16"/>
      </w:rPr>
      <w:t>© ® ООО «РН-Ванкор», 202</w:t>
    </w:r>
    <w:r>
      <w:rPr>
        <w:rFonts w:ascii="Arial" w:hAnsi="Arial" w:cs="Arial"/>
        <w:sz w:val="16"/>
        <w:szCs w:val="16"/>
        <w:lang w:val="en-US"/>
      </w:rPr>
      <w:t>4</w:t>
    </w:r>
  </w:p>
  <w:tbl>
    <w:tblPr>
      <w:tblW w:w="5000" w:type="pct"/>
      <w:tblLook w:val="01E0" w:firstRow="1" w:lastRow="1" w:firstColumn="1" w:lastColumn="1" w:noHBand="0" w:noVBand="0"/>
    </w:tblPr>
    <w:tblGrid>
      <w:gridCol w:w="9118"/>
      <w:gridCol w:w="520"/>
    </w:tblGrid>
    <w:tr w:rsidR="00FC175C" w14:paraId="29FC3A61" w14:textId="77777777" w:rsidTr="00623E7E">
      <w:trPr>
        <w:trHeight w:val="57"/>
      </w:trPr>
      <w:tc>
        <w:tcPr>
          <w:tcW w:w="4730" w:type="pct"/>
          <w:tcBorders>
            <w:top w:val="single" w:sz="12" w:space="0" w:color="FFD200"/>
            <w:left w:val="nil"/>
            <w:bottom w:val="nil"/>
            <w:right w:val="nil"/>
          </w:tcBorders>
          <w:vAlign w:val="center"/>
        </w:tcPr>
        <w:p w14:paraId="07CEBB46" w14:textId="77777777" w:rsidR="00FC175C" w:rsidRDefault="00FC175C" w:rsidP="008E14EE">
          <w:pPr>
            <w:pStyle w:val="af4"/>
            <w:numPr>
              <w:ilvl w:val="0"/>
              <w:numId w:val="0"/>
            </w:numPr>
            <w:spacing w:before="0"/>
            <w:rPr>
              <w:rFonts w:ascii="Arial" w:hAnsi="Arial" w:cs="Arial"/>
              <w:b/>
              <w:sz w:val="10"/>
              <w:szCs w:val="10"/>
            </w:rPr>
          </w:pPr>
        </w:p>
      </w:tc>
      <w:tc>
        <w:tcPr>
          <w:tcW w:w="270" w:type="pct"/>
          <w:tcBorders>
            <w:top w:val="single" w:sz="12" w:space="0" w:color="FFD200"/>
            <w:left w:val="nil"/>
            <w:bottom w:val="nil"/>
            <w:right w:val="nil"/>
          </w:tcBorders>
        </w:tcPr>
        <w:p w14:paraId="20F31F15" w14:textId="77777777" w:rsidR="00FC175C" w:rsidRDefault="00FC175C" w:rsidP="008E14EE">
          <w:pPr>
            <w:pStyle w:val="af6"/>
            <w:numPr>
              <w:ilvl w:val="0"/>
              <w:numId w:val="0"/>
            </w:numPr>
            <w:spacing w:before="0"/>
            <w:rPr>
              <w:rFonts w:ascii="Arial" w:hAnsi="Arial" w:cs="Arial"/>
              <w:b/>
              <w:sz w:val="10"/>
              <w:szCs w:val="10"/>
            </w:rPr>
          </w:pPr>
        </w:p>
      </w:tc>
    </w:tr>
  </w:tbl>
  <w:p w14:paraId="6651D8EA" w14:textId="77777777" w:rsidR="00A25F47" w:rsidRDefault="00FC175C" w:rsidP="008E14EE">
    <w:pPr>
      <w:numPr>
        <w:ilvl w:val="0"/>
        <w:numId w:val="0"/>
      </w:numPr>
      <w:spacing w:before="0"/>
      <w:rPr>
        <w:rFonts w:ascii="Arial" w:hAnsi="Arial" w:cs="Arial"/>
        <w:color w:val="999999"/>
        <w:sz w:val="10"/>
      </w:rPr>
    </w:pPr>
    <w:r>
      <w:rPr>
        <w:noProof/>
        <w:lang w:eastAsia="ru-RU"/>
      </w:rPr>
      <mc:AlternateContent>
        <mc:Choice Requires="wps">
          <w:drawing>
            <wp:anchor distT="0" distB="0" distL="114300" distR="114300" simplePos="0" relativeHeight="251671552" behindDoc="0" locked="0" layoutInCell="1" allowOverlap="1" wp14:anchorId="74305EAE" wp14:editId="770DF548">
              <wp:simplePos x="0" y="0"/>
              <wp:positionH relativeFrom="column">
                <wp:posOffset>5129530</wp:posOffset>
              </wp:positionH>
              <wp:positionV relativeFrom="paragraph">
                <wp:posOffset>65405</wp:posOffset>
              </wp:positionV>
              <wp:extent cx="1009650" cy="238125"/>
              <wp:effectExtent l="0" t="0" r="0" b="952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EAD299A" w14:textId="247A1476" w:rsidR="00FC175C" w:rsidRDefault="00FC175C" w:rsidP="00AB6EBC">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05EAE" id="_x0000_t202" coordsize="21600,21600" o:spt="202" path="m,l,21600r21600,l21600,xe">
              <v:stroke joinstyle="miter"/>
              <v:path gradientshapeok="t" o:connecttype="rect"/>
            </v:shapetype>
            <v:shape id="Надпись 3" o:spid="_x0000_s1029" type="#_x0000_t202" style="position:absolute;left:0;text-align:left;margin-left:403.9pt;margin-top:5.15pt;width:79.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zzQIAAMAFAAAOAAAAZHJzL2Uyb0RvYy54bWysVM2O0zAQviPxDpbv2fw0/UnUdLXbNAhp&#10;+ZEWHsBNnMYisYPtNl0QB+68Au/AgQM3XqH7RoydttvdFRICcohsz/ib+WY+z/R829RoQ6VigifY&#10;P/MwojwXBeOrBL99kzkTjJQmvCC14DTBN1Th89nTJ9OujWkgKlEXVCIA4Sru2gRXWrex66q8og1R&#10;Z6KlHIylkA3RsJUrt5CkA/SmdgPPG7mdkEUrRU6VgtO0N+KZxS9LmutXZamoRnWCITdt/9L+l+bv&#10;zqYkXknSVizfp0H+IouGMA5Bj1Ap0QStJXsE1bBcCiVKfZaLxhVlyXJqOQAb33vA5roiLbVcoDiq&#10;PZZJ/T/Y/OXmtUSsSPAAI04aaNHu6+7b7vvu5+7H7efbL2hgatS1KgbX6xac9fZSbKHXlq9qr0T+&#10;TiEu5hXhK3ohpegqSgrI0Tc33ZOrPY4yIMvuhSggGFlrYYG2pWxMAaEkCNChVzfH/tCtRrkJ6XnR&#10;aAimHGzBYOIHQxuCxIfbrVT6GRUNMosES+i/RSebK6VNNiQ+uJhgXGSsrq0Gan7vABz7E4gNV43N&#10;ZGFb+jHyosVkMQmdMBgtnNBLU+cim4fOKPPHw3SQzuep/8nE9cO4YkVBuQlzkJcf/ln79kLvhXEU&#10;mBI1KwycSUnJ1XJeS7QhIO/MfvuCnLi599OwRQAuDyj5QehdBpGTjSZjJ8zCoRONvYnj+dFlNPLC&#10;KEyz+5SuGKf/Tgl10NbR0Pd6Nf2WnGe/x+RI3DANE6RmTYInRycSGw0ueGF7qwmr+/VJLUz+d7WA&#10;fh86bRVrRNrLVW+XW0AxMl6K4ga0KwVIC1QIYw8WlZAfMOpghCRYvV8TSTGqn3PQf+SHoZk5dhMO&#10;xwFs5KlleWohPAeoBGuM+uVc93Nq3Uq2qiBS/+K4uIA3UzIr57us9i8NxoQltR9pZg6d7q3X3eCd&#10;/QIAAP//AwBQSwMEFAAGAAgAAAAhAHmpG+7eAAAACQEAAA8AAABkcnMvZG93bnJldi54bWxMj8tO&#10;wzAQRfdI/IM1SGxQa5eitIQ4FeIh0Q2IpB/gxkMSYY+j2G3Tv2dYwXLmXN05U2wm78QRx9gH0rCY&#10;KxBITbA9tRp29etsDSImQ9a4QKjhjBE25eVFYXIbTvSJxyq1gkso5kZDl9KQSxmbDr2J8zAgMfsK&#10;ozeJx7GVdjQnLvdO3iqVSW964gudGfCpw+a7OngN1cd7/7Y7D8vW3Sz8uH2p6/Rca319NT0+gEg4&#10;pb8w/OqzOpTstA8HslE4DWu1YvXEQC1BcOA+y3ix13DHQJaF/P9B+QMAAP//AwBQSwECLQAUAAYA&#10;CAAAACEAtoM4kv4AAADhAQAAEwAAAAAAAAAAAAAAAAAAAAAAW0NvbnRlbnRfVHlwZXNdLnhtbFBL&#10;AQItABQABgAIAAAAIQA4/SH/1gAAAJQBAAALAAAAAAAAAAAAAAAAAC8BAABfcmVscy8ucmVsc1BL&#10;AQItABQABgAIAAAAIQBUl/JzzQIAAMAFAAAOAAAAAAAAAAAAAAAAAC4CAABkcnMvZTJvRG9jLnht&#10;bFBLAQItABQABgAIAAAAIQB5qRvu3gAAAAkBAAAPAAAAAAAAAAAAAAAAACcFAABkcnMvZG93bnJl&#10;di54bWxQSwUGAAAAAAQABADzAAAAMgYAAAAA&#10;" filled="f" stroked="f" strokeweight="1.3pt">
              <v:textbox>
                <w:txbxContent>
                  <w:p w14:paraId="7EAD299A" w14:textId="247A1476" w:rsidR="00FC175C" w:rsidRDefault="00FC175C" w:rsidP="00AB6EBC">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92</w:t>
                    </w:r>
                    <w:r>
                      <w:rPr>
                        <w:rFonts w:ascii="Arial" w:hAnsi="Arial" w:cs="Arial"/>
                        <w:b/>
                        <w:sz w:val="12"/>
                        <w:szCs w:val="12"/>
                      </w:rPr>
                      <w:fldChar w:fldCharType="end"/>
                    </w:r>
                  </w:p>
                </w:txbxContent>
              </v:textbox>
            </v:shape>
          </w:pict>
        </mc:Fallback>
      </mc:AlternateContent>
    </w:r>
    <w:r w:rsidR="00A25F47">
      <w:rPr>
        <w:rFonts w:ascii="Arial" w:hAnsi="Arial" w:cs="Arial"/>
        <w:color w:val="999999"/>
        <w:sz w:val="10"/>
      </w:rPr>
      <w:t>СПРАВОЧНО. Выгружено из ИС "НД" ООО "РН-Ванкор" 04.02.2025 11:32:41</w:t>
    </w:r>
  </w:p>
  <w:p w14:paraId="7F0627AB" w14:textId="17710823" w:rsidR="00FC175C" w:rsidRPr="00A25F47" w:rsidRDefault="00FC175C" w:rsidP="008E14EE">
    <w:pPr>
      <w:numPr>
        <w:ilvl w:val="0"/>
        <w:numId w:val="0"/>
      </w:numPr>
      <w:spacing w:before="0"/>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3C535" w14:textId="77777777" w:rsidR="00A25F47" w:rsidRDefault="00A25F47">
    <w:pPr>
      <w:pStyle w:val="af6"/>
      <w:rPr>
        <w:rFonts w:ascii="Arial" w:hAnsi="Arial" w:cs="Arial"/>
        <w:color w:val="999999"/>
        <w:sz w:val="10"/>
      </w:rPr>
    </w:pPr>
    <w:r>
      <w:rPr>
        <w:rFonts w:ascii="Arial" w:hAnsi="Arial" w:cs="Arial"/>
        <w:color w:val="999999"/>
        <w:sz w:val="10"/>
      </w:rPr>
      <w:t>СПРАВОЧНО. Выгружено из ИС "НД" ООО "РН-Ванкор" 04.02.2025 11:32:41</w:t>
    </w:r>
  </w:p>
  <w:p w14:paraId="5BF217D5" w14:textId="709D903F" w:rsidR="00A25F47" w:rsidRDefault="00A25F47">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8" w:type="pct"/>
      <w:tblLook w:val="01E0" w:firstRow="1" w:lastRow="1" w:firstColumn="1" w:lastColumn="1" w:noHBand="0" w:noVBand="0"/>
    </w:tblPr>
    <w:tblGrid>
      <w:gridCol w:w="9624"/>
      <w:gridCol w:w="241"/>
    </w:tblGrid>
    <w:tr w:rsidR="00FC175C" w14:paraId="2952517A" w14:textId="77777777" w:rsidTr="00BB0BB9">
      <w:trPr>
        <w:trHeight w:val="108"/>
      </w:trPr>
      <w:tc>
        <w:tcPr>
          <w:tcW w:w="4878" w:type="pct"/>
          <w:tcBorders>
            <w:top w:val="single" w:sz="12" w:space="0" w:color="FFD200"/>
            <w:left w:val="nil"/>
            <w:bottom w:val="nil"/>
            <w:right w:val="nil"/>
          </w:tcBorders>
          <w:vAlign w:val="center"/>
        </w:tcPr>
        <w:p w14:paraId="01A9BE6E" w14:textId="7B1D931F" w:rsidR="00FC175C" w:rsidRDefault="00FC175C" w:rsidP="00B74A01">
          <w:pPr>
            <w:pStyle w:val="af4"/>
            <w:numPr>
              <w:ilvl w:val="0"/>
              <w:numId w:val="0"/>
            </w:numPr>
            <w:spacing w:before="0"/>
            <w:rPr>
              <w:rFonts w:ascii="Arial" w:hAnsi="Arial" w:cs="Arial"/>
              <w:b/>
              <w:sz w:val="10"/>
              <w:szCs w:val="10"/>
            </w:rPr>
          </w:pPr>
        </w:p>
      </w:tc>
      <w:tc>
        <w:tcPr>
          <w:tcW w:w="122" w:type="pct"/>
          <w:tcBorders>
            <w:top w:val="single" w:sz="12" w:space="0" w:color="FFD200"/>
            <w:left w:val="nil"/>
            <w:bottom w:val="nil"/>
            <w:right w:val="nil"/>
          </w:tcBorders>
        </w:tcPr>
        <w:p w14:paraId="67FB289F" w14:textId="77777777" w:rsidR="00FC175C" w:rsidRDefault="00FC175C" w:rsidP="00B74A01">
          <w:pPr>
            <w:pStyle w:val="af6"/>
            <w:numPr>
              <w:ilvl w:val="0"/>
              <w:numId w:val="0"/>
            </w:numPr>
            <w:spacing w:before="0"/>
            <w:rPr>
              <w:rFonts w:ascii="Arial" w:hAnsi="Arial" w:cs="Arial"/>
              <w:b/>
              <w:sz w:val="10"/>
              <w:szCs w:val="10"/>
            </w:rPr>
          </w:pPr>
        </w:p>
      </w:tc>
    </w:tr>
  </w:tbl>
  <w:p w14:paraId="1DE2DA6E" w14:textId="77777777" w:rsidR="00A25F47" w:rsidRDefault="00FC175C" w:rsidP="00A061AB">
    <w:pPr>
      <w:numPr>
        <w:ilvl w:val="0"/>
        <w:numId w:val="0"/>
      </w:numPr>
      <w:spacing w:before="0"/>
      <w:rPr>
        <w:rFonts w:ascii="Arial" w:hAnsi="Arial" w:cs="Arial"/>
        <w:color w:val="999999"/>
        <w:sz w:val="10"/>
      </w:rPr>
    </w:pPr>
    <w:r>
      <w:rPr>
        <w:noProof/>
        <w:lang w:eastAsia="ru-RU"/>
      </w:rPr>
      <mc:AlternateContent>
        <mc:Choice Requires="wps">
          <w:drawing>
            <wp:anchor distT="0" distB="0" distL="114300" distR="114300" simplePos="0" relativeHeight="251681792" behindDoc="0" locked="0" layoutInCell="1" allowOverlap="1" wp14:anchorId="2CBBD2EB" wp14:editId="21E978C8">
              <wp:simplePos x="0" y="0"/>
              <wp:positionH relativeFrom="column">
                <wp:posOffset>5131435</wp:posOffset>
              </wp:positionH>
              <wp:positionV relativeFrom="page">
                <wp:posOffset>10272395</wp:posOffset>
              </wp:positionV>
              <wp:extent cx="1009650" cy="294198"/>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94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16A63DE" w14:textId="524DB955" w:rsidR="00FC175C" w:rsidRDefault="00FC175C" w:rsidP="00AB6EBC">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BBD2EB" id="_x0000_t202" coordsize="21600,21600" o:spt="202" path="m,l,21600r21600,l21600,xe">
              <v:stroke joinstyle="miter"/>
              <v:path gradientshapeok="t" o:connecttype="rect"/>
            </v:shapetype>
            <v:shape id="Надпись 1" o:spid="_x0000_s1030" type="#_x0000_t202" style="position:absolute;left:0;text-align:left;margin-left:404.05pt;margin-top:808.85pt;width:79.5pt;height:2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seqzgIAAMcFAAAOAAAAZHJzL2Uyb0RvYy54bWysVEtu2zAQ3RfoHQjuFUku/ZEQOUgsqyiQ&#10;foC0B6AlyiIqkSpJW06DLrrvFXqHLrrorldwbtQhZTtOggJFWy0EkjN8M2/mcU7PNk2N1kxpLkWC&#10;w5MAIyZyWXCxTPC7t5k3wUgbKgpaS8ESfM00Pps+fXLatTEbyErWBVMIQISOuzbBlTFt7Ps6r1hD&#10;9YlsmQBjKVVDDWzV0i8U7QC9qf1BEIz8TqqiVTJnWsNp2hvx1OGXJcvN67LUzKA6wZCbcX/l/gv7&#10;96enNF4q2lY836VB/yKLhnIBQQ9QKTUUrRR/BNXwXEktS3OSy8aXZclz5jgAmzB4wOaqoi1zXKA4&#10;uj2USf8/2PzV+o1CvIDeYSRoAy3aft1+237f/tz+uP18+wWFtkZdq2NwvWrB2Wwu5Mb6W766vZT5&#10;e42EnFVULNm5UrKrGC0gR3fTP7ra42gLsuheygKC0ZWRDmhTqsYCQkkQoEOvrg/9YRuDchsyCKLR&#10;EEw52AYRCaOJTc6n8f52q7R5zmSD7CLBCvrv0On6Upvede9igwmZ8bp2GqjFvQPA7E8gNly1NpuF&#10;a+lNFETzyXxCPDIYzT0SpKl3ns2IN8rC8TB9ls5mafjJxg1JXPGiYMKG2csrJH/Wvp3Qe2EcBKZl&#10;zQsLZ1PSarmY1QqtKcg7c9+uIEdu/v00XL2AywNK4YAEF4PIy0aTsUcyMvSicTDxgjC6iEYBiUia&#10;3ad0yQX7d0qog7aOhmHQq+m35AL3PSZH44YbmCA1bxI8OTjR2GpwLgrXW0N53a+PamHzv6sF9Hvf&#10;aadYK9Jermaz2OweCIBZNS9kcQ0SVhIUBmKE6QeLSqqPGHUwSRKsP6yoYhjVLwQ8gygkxI4etyHD&#10;8QA26tiyOLZQkQNUgg1G/XJm+nG1ahVfVhCpf3hCnsPTKblT9V1WwMhuYFo4brvJZsfR8d553c3f&#10;6S8AAAD//wMAUEsDBBQABgAIAAAAIQDW2N5W4QAAAA0BAAAPAAAAZHJzL2Rvd25yZXYueG1sTI/N&#10;TsMwEITvSLyDtUhcELUDKAkhToX4keACIukDuLFJIux1ZLtt+vZsT3DcmU+zM/V6cZbtTYiTRwnZ&#10;SgAz2Hs94SBh071el8BiUqiV9WgkHE2EdXN+VqtK+wN+mX2bBkYhGCslYUxprjiP/Wiciis/GyTv&#10;2wenEp1h4DqoA4U7y2+EyLlTE9KHUc3maTT9T7tzEtrPj+ltc5xvB3uVufD+0nXpuZPy8mJ5fACW&#10;zJL+YDjVp+rQUKet36GOzEooRZkRSkaeFQUwQu7zgqTtScrvBPCm5v9XNL8AAAD//wMAUEsBAi0A&#10;FAAGAAgAAAAhALaDOJL+AAAA4QEAABMAAAAAAAAAAAAAAAAAAAAAAFtDb250ZW50X1R5cGVzXS54&#10;bWxQSwECLQAUAAYACAAAACEAOP0h/9YAAACUAQAACwAAAAAAAAAAAAAAAAAvAQAAX3JlbHMvLnJl&#10;bHNQSwECLQAUAAYACAAAACEAUQrHqs4CAADHBQAADgAAAAAAAAAAAAAAAAAuAgAAZHJzL2Uyb0Rv&#10;Yy54bWxQSwECLQAUAAYACAAAACEA1tjeVuEAAAANAQAADwAAAAAAAAAAAAAAAAAoBQAAZHJzL2Rv&#10;d25yZXYueG1sUEsFBgAAAAAEAAQA8wAAADYGAAAAAA==&#10;" filled="f" stroked="f" strokeweight="1.3pt">
              <v:textbox>
                <w:txbxContent>
                  <w:p w14:paraId="616A63DE" w14:textId="524DB955" w:rsidR="00FC175C" w:rsidRDefault="00FC175C" w:rsidP="00AB6EBC">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92</w:t>
                    </w:r>
                    <w:r>
                      <w:rPr>
                        <w:rFonts w:ascii="Arial" w:hAnsi="Arial" w:cs="Arial"/>
                        <w:b/>
                        <w:sz w:val="12"/>
                        <w:szCs w:val="12"/>
                      </w:rPr>
                      <w:fldChar w:fldCharType="end"/>
                    </w:r>
                  </w:p>
                </w:txbxContent>
              </v:textbox>
              <w10:wrap anchory="page"/>
            </v:shape>
          </w:pict>
        </mc:Fallback>
      </mc:AlternateContent>
    </w:r>
    <w:r w:rsidR="00A25F47">
      <w:rPr>
        <w:rFonts w:ascii="Arial" w:hAnsi="Arial" w:cs="Arial"/>
        <w:color w:val="999999"/>
        <w:sz w:val="10"/>
      </w:rPr>
      <w:t>СПРАВОЧНО. Выгружено из ИС "НД" ООО "РН-Ванкор" 04.02.2025 11:32:41</w:t>
    </w:r>
  </w:p>
  <w:p w14:paraId="2A7384D6" w14:textId="328E731C" w:rsidR="00FC175C" w:rsidRPr="00A25F47" w:rsidRDefault="00FC175C" w:rsidP="00A061AB">
    <w:pPr>
      <w:numPr>
        <w:ilvl w:val="0"/>
        <w:numId w:val="0"/>
      </w:numPr>
      <w:spacing w:before="0"/>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55"/>
      <w:gridCol w:w="551"/>
    </w:tblGrid>
    <w:tr w:rsidR="00FC175C" w14:paraId="662A71B6" w14:textId="77777777" w:rsidTr="00F57573">
      <w:trPr>
        <w:trHeight w:val="57"/>
      </w:trPr>
      <w:tc>
        <w:tcPr>
          <w:tcW w:w="4730" w:type="pct"/>
          <w:tcBorders>
            <w:top w:val="single" w:sz="12" w:space="0" w:color="FFD200"/>
            <w:left w:val="nil"/>
            <w:bottom w:val="nil"/>
            <w:right w:val="nil"/>
          </w:tcBorders>
          <w:vAlign w:val="center"/>
        </w:tcPr>
        <w:p w14:paraId="34654240" w14:textId="77777777" w:rsidR="00FC175C" w:rsidRDefault="00FC175C" w:rsidP="00F57573">
          <w:pPr>
            <w:pStyle w:val="af4"/>
            <w:numPr>
              <w:ilvl w:val="0"/>
              <w:numId w:val="0"/>
            </w:numPr>
            <w:spacing w:before="0"/>
            <w:rPr>
              <w:rFonts w:ascii="Arial" w:hAnsi="Arial" w:cs="Arial"/>
              <w:b/>
              <w:sz w:val="10"/>
              <w:szCs w:val="10"/>
            </w:rPr>
          </w:pPr>
        </w:p>
      </w:tc>
      <w:tc>
        <w:tcPr>
          <w:tcW w:w="270" w:type="pct"/>
          <w:tcBorders>
            <w:top w:val="single" w:sz="12" w:space="0" w:color="FFD200"/>
            <w:left w:val="nil"/>
            <w:bottom w:val="nil"/>
            <w:right w:val="nil"/>
          </w:tcBorders>
        </w:tcPr>
        <w:p w14:paraId="2BAB500B" w14:textId="77777777" w:rsidR="00FC175C" w:rsidRDefault="00FC175C" w:rsidP="00F57573">
          <w:pPr>
            <w:pStyle w:val="af6"/>
            <w:numPr>
              <w:ilvl w:val="0"/>
              <w:numId w:val="0"/>
            </w:numPr>
            <w:spacing w:before="0"/>
            <w:rPr>
              <w:rFonts w:ascii="Arial" w:hAnsi="Arial" w:cs="Arial"/>
              <w:b/>
              <w:sz w:val="10"/>
              <w:szCs w:val="10"/>
            </w:rPr>
          </w:pPr>
        </w:p>
      </w:tc>
    </w:tr>
  </w:tbl>
  <w:p w14:paraId="05594A68" w14:textId="2229BBF1" w:rsidR="00FC175C" w:rsidRDefault="00FC175C" w:rsidP="00F57573">
    <w:r>
      <w:rPr>
        <w:noProof/>
        <w:lang w:eastAsia="ru-RU"/>
      </w:rPr>
      <mc:AlternateContent>
        <mc:Choice Requires="wps">
          <w:drawing>
            <wp:anchor distT="0" distB="0" distL="114300" distR="114300" simplePos="0" relativeHeight="251686912" behindDoc="0" locked="0" layoutInCell="1" allowOverlap="1" wp14:anchorId="4CE8FABA" wp14:editId="4012894A">
              <wp:simplePos x="0" y="0"/>
              <wp:positionH relativeFrom="column">
                <wp:posOffset>5551170</wp:posOffset>
              </wp:positionH>
              <wp:positionV relativeFrom="paragraph">
                <wp:posOffset>11430</wp:posOffset>
              </wp:positionV>
              <wp:extent cx="1009650" cy="238125"/>
              <wp:effectExtent l="0" t="0" r="0" b="952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E781D2" w14:textId="77777777" w:rsidR="00FC175C" w:rsidRDefault="00FC175C" w:rsidP="00F57573">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CE8FABA" id="_x0000_t202" coordsize="21600,21600" o:spt="202" path="m,l,21600r21600,l21600,xe">
              <v:stroke joinstyle="miter"/>
              <v:path gradientshapeok="t" o:connecttype="rect"/>
            </v:shapetype>
            <v:shape id="Надпись 10" o:spid="_x0000_s1031" type="#_x0000_t202" style="position:absolute;left:0;text-align:left;margin-left:437.1pt;margin-top:.9pt;width:79.5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EbU0QIAAMk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A7KA8nLfRo+3X7bft9+3P74/bz7RcEBqhS36kEnK87cNebS7GBG5ax6q5E&#10;8U4hLmY14Ut6IaXoa0pKyNI3N92jqwOOMiCL/oUoIRpZaWGBNpVsTQmhKAjQIZ2bQ4foRqPChPS8&#10;OBqBqQBbcDrxg5ENQZL97U4q/YyKFplFiiUowKKT9ZXSJhuS7F1MMC5y1jRWBQ2/dwCOwwnEhqvG&#10;ZrKwTf0Ye/F8Mp+EThhEcyf0ssy5yGehE+X+eJSdZrNZ5n8ycf0wqVlZUm7C7AXmh3/WwJ3UB2kc&#10;JKZEw0oDZ1JScrmYNRKtCQg8t9+uIEdu7v00bBGAywNKfhB6l0Hs5NFk7IR5OHLisTdxPD++jCMv&#10;jMMsv0/pinH675RQD22NRqAyy+e35Dz7PSZHkpZpmCENa1M8OTiRxGhwzkvbW01YM6yPamHyv6sF&#10;9HvfaatYI9JBrnqz2NgnEpjoRs0LUd6AhKUAhYEYYf7BohbyA0Y9zJIUq/crIilGzXMOzyD2wxDc&#10;tN2Eo3EAG3lsWRxbCC8AKsUao2E508PAWnWSLWuINDw8Li7g6VTMqvouq92Dg3lhue1mmxlIx3vr&#10;dTeBp78AAAD//wMAUEsDBBQABgAIAAAAIQBrPRrJ3gAAAAkBAAAPAAAAZHJzL2Rvd25yZXYueG1s&#10;TI/NTsMwEITvSLyDtUhcUOu0RtCGOBXiR4ILiKQP4MZLEmGvo9ht07dne4LjzjeanSk2k3figGPs&#10;A2lYzDMQSE2wPbUatvXrbAUiJkPWuECo4YQRNuXlRWFyG470hYcqtYJDKOZGQ5fSkEsZmw69ifMw&#10;IDH7DqM3ic+xlXY0Rw73Ti6z7E560xN/6MyATx02P9Xea6g+P/q37WlQrbtZ+PH9pa7Tc6319dX0&#10;+AAi4ZT+zHCuz9Wh5E67sCcbhdOwur9dspUBLzjzTCkWdhrUWoEsC/l/QfkLAAD//wMAUEsBAi0A&#10;FAAGAAgAAAAhALaDOJL+AAAA4QEAABMAAAAAAAAAAAAAAAAAAAAAAFtDb250ZW50X1R5cGVzXS54&#10;bWxQSwECLQAUAAYACAAAACEAOP0h/9YAAACUAQAACwAAAAAAAAAAAAAAAAAvAQAAX3JlbHMvLnJl&#10;bHNQSwECLQAUAAYACAAAACEALCRG1NECAADJBQAADgAAAAAAAAAAAAAAAAAuAgAAZHJzL2Uyb0Rv&#10;Yy54bWxQSwECLQAUAAYACAAAACEAaz0ayd4AAAAJAQAADwAAAAAAAAAAAAAAAAArBQAAZHJzL2Rv&#10;d25yZXYueG1sUEsFBgAAAAAEAAQA8wAAADYGAAAAAA==&#10;" filled="f" stroked="f" strokeweight="1.3pt">
              <v:textbox>
                <w:txbxContent>
                  <w:p w14:paraId="20E781D2" w14:textId="77777777" w:rsidR="00FC175C" w:rsidRDefault="00FC175C" w:rsidP="00F57573">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32</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118"/>
      <w:gridCol w:w="521"/>
    </w:tblGrid>
    <w:tr w:rsidR="00FC175C" w14:paraId="10C3A447" w14:textId="77777777" w:rsidTr="00905717">
      <w:trPr>
        <w:trHeight w:val="57"/>
      </w:trPr>
      <w:tc>
        <w:tcPr>
          <w:tcW w:w="4730" w:type="pct"/>
          <w:tcBorders>
            <w:top w:val="single" w:sz="12" w:space="0" w:color="FFD200"/>
            <w:left w:val="nil"/>
            <w:bottom w:val="nil"/>
            <w:right w:val="nil"/>
          </w:tcBorders>
          <w:vAlign w:val="center"/>
        </w:tcPr>
        <w:p w14:paraId="44B70913" w14:textId="77777777" w:rsidR="00FC175C" w:rsidRDefault="00FC175C" w:rsidP="0021750E">
          <w:pPr>
            <w:pStyle w:val="af4"/>
            <w:numPr>
              <w:ilvl w:val="0"/>
              <w:numId w:val="0"/>
            </w:numPr>
            <w:spacing w:before="60"/>
            <w:rPr>
              <w:rFonts w:ascii="Arial" w:hAnsi="Arial" w:cs="Arial"/>
              <w:b/>
              <w:sz w:val="10"/>
              <w:szCs w:val="10"/>
            </w:rPr>
          </w:pPr>
        </w:p>
      </w:tc>
      <w:tc>
        <w:tcPr>
          <w:tcW w:w="270" w:type="pct"/>
          <w:tcBorders>
            <w:top w:val="single" w:sz="12" w:space="0" w:color="FFD200"/>
            <w:left w:val="nil"/>
            <w:bottom w:val="nil"/>
            <w:right w:val="nil"/>
          </w:tcBorders>
        </w:tcPr>
        <w:p w14:paraId="3CE3F891" w14:textId="77777777" w:rsidR="00FC175C" w:rsidRDefault="00FC175C" w:rsidP="0021750E">
          <w:pPr>
            <w:pStyle w:val="af6"/>
            <w:numPr>
              <w:ilvl w:val="0"/>
              <w:numId w:val="0"/>
            </w:numPr>
            <w:spacing w:before="60"/>
            <w:rPr>
              <w:rFonts w:ascii="Arial" w:hAnsi="Arial" w:cs="Arial"/>
              <w:b/>
              <w:sz w:val="10"/>
              <w:szCs w:val="10"/>
            </w:rPr>
          </w:pPr>
        </w:p>
      </w:tc>
    </w:tr>
  </w:tbl>
  <w:p w14:paraId="037C12AF" w14:textId="77777777" w:rsidR="00A25F47" w:rsidRDefault="00FC175C" w:rsidP="00FB71F8">
    <w:pPr>
      <w:numPr>
        <w:ilvl w:val="0"/>
        <w:numId w:val="0"/>
      </w:numPr>
      <w:spacing w:before="0"/>
      <w:rPr>
        <w:rFonts w:ascii="Arial" w:hAnsi="Arial" w:cs="Arial"/>
        <w:color w:val="999999"/>
        <w:sz w:val="10"/>
      </w:rPr>
    </w:pPr>
    <w:r>
      <w:rPr>
        <w:noProof/>
        <w:lang w:eastAsia="ru-RU"/>
      </w:rPr>
      <mc:AlternateContent>
        <mc:Choice Requires="wps">
          <w:drawing>
            <wp:anchor distT="0" distB="0" distL="114300" distR="114300" simplePos="0" relativeHeight="251675648" behindDoc="0" locked="0" layoutInCell="1" allowOverlap="1" wp14:anchorId="5E0EF48A" wp14:editId="7EC843DF">
              <wp:simplePos x="0" y="0"/>
              <wp:positionH relativeFrom="column">
                <wp:posOffset>5129530</wp:posOffset>
              </wp:positionH>
              <wp:positionV relativeFrom="paragraph">
                <wp:posOffset>65405</wp:posOffset>
              </wp:positionV>
              <wp:extent cx="1009650" cy="238125"/>
              <wp:effectExtent l="0" t="0" r="0" b="952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17EBDE3" w14:textId="03011680" w:rsidR="00FC175C" w:rsidRDefault="00FC175C" w:rsidP="0021750E">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91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EF48A" id="_x0000_t202" coordsize="21600,21600" o:spt="202" path="m,l,21600r21600,l21600,xe">
              <v:stroke joinstyle="miter"/>
              <v:path gradientshapeok="t" o:connecttype="rect"/>
            </v:shapetype>
            <v:shape id="Надпись 12" o:spid="_x0000_s1032" type="#_x0000_t202" style="position:absolute;left:0;text-align:left;margin-left:403.9pt;margin-top:5.15pt;width:79.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MtQ0gIAAMk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dC7ACNOWujR9uv22/b79uf2x+3n2y8IDFClvlMJOF934K43l2IDNyxj1V2J&#10;4p1CXMxqwpf0QkrR15SUkKVvbrpHVwccZUAW/QtRQjSy0sICbSrZmhJCURCgQ7duDh2iG40KE9Lz&#10;4vEITAXYgtPID0Y2BEn2tzup9DMqWmQWKZagAItO1ldKm2xIsncxwbjIWdNYFTT83gE4DicQG64a&#10;m8nCNvVj7MXzaB6FThiM507oZZlzkc9CZ5z7k1F2ms1mmf/JxPXDpGZlSbkJsxeYH/5ZA3dSH6Rx&#10;kJgSDSsNnElJyeVi1ki0JiDw3H67ghy5uffTsEUALg8o+UHoXQaxk4+jiRPm4ciJJ17keH58GY+9&#10;MA6z/D6lK8bpv1NCPbR1PPK9QU2/JefZ7zE5krRMwwxpWJvi6OBEEqPBOS9tbzVhzbA+qoXJ/64W&#10;0O99p61ijUgHuerNYmOfyKmJbtS8EOUNSFgKUBiIEeYfLGohP2DUwyxJsXq/IpJi1Dzn8AxiPwzN&#10;8LGbcDQJYCOPLYtjC+EFQKVYYzQsZ3oYWKtOsmUNkYaHx8UFPJ2KWVXfZbV7cDAvLLfdbDMD6Xhv&#10;ve4m8PQXAAAA//8DAFBLAwQUAAYACAAAACEAeakb7t4AAAAJAQAADwAAAGRycy9kb3ducmV2Lnht&#10;bEyPy07DMBBF90j8gzVIbFBrl6K0hDgV4iHRDYikH+DGQxJhj6PYbdO/Z1jBcuZc3TlTbCbvxBHH&#10;2AfSsJgrEEhNsD21Gnb162wNIiZD1rhAqOGMETbl5UVhchtO9InHKrWCSyjmRkOX0pBLGZsOvYnz&#10;MCAx+wqjN4nHsZV2NCcu907eKpVJb3riC50Z8KnD5rs6eA3Vx3v/tjsPy9bdLPy4fanr9FxrfX01&#10;PT6ASDilvzD86rM6lOy0DweyUTgNa7Vi9cRALUFw4D7LeLHXcMdAloX8/0H5AwAA//8DAFBLAQIt&#10;ABQABgAIAAAAIQC2gziS/gAAAOEBAAATAAAAAAAAAAAAAAAAAAAAAABbQ29udGVudF9UeXBlc10u&#10;eG1sUEsBAi0AFAAGAAgAAAAhADj9If/WAAAAlAEAAAsAAAAAAAAAAAAAAAAALwEAAF9yZWxzLy5y&#10;ZWxzUEsBAi0AFAAGAAgAAAAhALLgy1DSAgAAyQUAAA4AAAAAAAAAAAAAAAAALgIAAGRycy9lMm9E&#10;b2MueG1sUEsBAi0AFAAGAAgAAAAhAHmpG+7eAAAACQEAAA8AAAAAAAAAAAAAAAAALAUAAGRycy9k&#10;b3ducmV2LnhtbFBLBQYAAAAABAAEAPMAAAA3BgAAAAA=&#10;" filled="f" stroked="f" strokeweight="1.3pt">
              <v:textbox>
                <w:txbxContent>
                  <w:p w14:paraId="117EBDE3" w14:textId="03011680" w:rsidR="00FC175C" w:rsidRDefault="00FC175C" w:rsidP="0021750E">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91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93</w:t>
                    </w:r>
                    <w:r>
                      <w:rPr>
                        <w:rFonts w:ascii="Arial" w:hAnsi="Arial" w:cs="Arial"/>
                        <w:b/>
                        <w:sz w:val="12"/>
                        <w:szCs w:val="12"/>
                      </w:rPr>
                      <w:fldChar w:fldCharType="end"/>
                    </w:r>
                  </w:p>
                </w:txbxContent>
              </v:textbox>
            </v:shape>
          </w:pict>
        </mc:Fallback>
      </mc:AlternateContent>
    </w:r>
    <w:r w:rsidR="00A25F47">
      <w:rPr>
        <w:rFonts w:ascii="Arial" w:hAnsi="Arial" w:cs="Arial"/>
        <w:color w:val="999999"/>
        <w:sz w:val="10"/>
      </w:rPr>
      <w:t>СПРАВОЧНО. Выгружено из ИС "НД" ООО "РН-Ванкор" 04.02.2025 11:32:41</w:t>
    </w:r>
  </w:p>
  <w:p w14:paraId="06A73F54" w14:textId="7671B6BB" w:rsidR="00FC175C" w:rsidRPr="00A25F47" w:rsidRDefault="00FC175C" w:rsidP="00FB71F8">
    <w:pPr>
      <w:numPr>
        <w:ilvl w:val="0"/>
        <w:numId w:val="0"/>
      </w:numPr>
      <w:spacing w:before="0"/>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856"/>
      <w:gridCol w:w="848"/>
    </w:tblGrid>
    <w:tr w:rsidR="00FC175C" w14:paraId="6CF4213D" w14:textId="77777777" w:rsidTr="00905717">
      <w:trPr>
        <w:trHeight w:val="57"/>
      </w:trPr>
      <w:tc>
        <w:tcPr>
          <w:tcW w:w="4730" w:type="pct"/>
          <w:tcBorders>
            <w:top w:val="single" w:sz="12" w:space="0" w:color="FFD200"/>
            <w:left w:val="nil"/>
            <w:bottom w:val="nil"/>
            <w:right w:val="nil"/>
          </w:tcBorders>
          <w:vAlign w:val="center"/>
        </w:tcPr>
        <w:p w14:paraId="1AC03CC4" w14:textId="6D136F88" w:rsidR="00FC175C" w:rsidRDefault="00FC175C" w:rsidP="0021750E">
          <w:pPr>
            <w:pStyle w:val="af4"/>
            <w:numPr>
              <w:ilvl w:val="0"/>
              <w:numId w:val="0"/>
            </w:numPr>
            <w:spacing w:before="60"/>
            <w:rPr>
              <w:rFonts w:ascii="Arial" w:hAnsi="Arial" w:cs="Arial"/>
              <w:b/>
              <w:sz w:val="10"/>
              <w:szCs w:val="10"/>
            </w:rPr>
          </w:pPr>
        </w:p>
      </w:tc>
      <w:tc>
        <w:tcPr>
          <w:tcW w:w="270" w:type="pct"/>
          <w:tcBorders>
            <w:top w:val="single" w:sz="12" w:space="0" w:color="FFD200"/>
            <w:left w:val="nil"/>
            <w:bottom w:val="nil"/>
            <w:right w:val="nil"/>
          </w:tcBorders>
        </w:tcPr>
        <w:p w14:paraId="5BE7F6CE" w14:textId="77777777" w:rsidR="00FC175C" w:rsidRDefault="00FC175C" w:rsidP="0021750E">
          <w:pPr>
            <w:pStyle w:val="af6"/>
            <w:numPr>
              <w:ilvl w:val="0"/>
              <w:numId w:val="0"/>
            </w:numPr>
            <w:spacing w:before="60"/>
            <w:rPr>
              <w:rFonts w:ascii="Arial" w:hAnsi="Arial" w:cs="Arial"/>
              <w:b/>
              <w:sz w:val="10"/>
              <w:szCs w:val="10"/>
            </w:rPr>
          </w:pPr>
        </w:p>
      </w:tc>
    </w:tr>
  </w:tbl>
  <w:p w14:paraId="474C7FB4" w14:textId="77777777" w:rsidR="00A25F47" w:rsidRDefault="00FC175C" w:rsidP="00FB71F8">
    <w:pPr>
      <w:numPr>
        <w:ilvl w:val="0"/>
        <w:numId w:val="0"/>
      </w:numPr>
      <w:spacing w:before="0"/>
      <w:rPr>
        <w:rFonts w:ascii="Arial" w:hAnsi="Arial" w:cs="Arial"/>
        <w:color w:val="999999"/>
        <w:sz w:val="10"/>
      </w:rPr>
    </w:pPr>
    <w:r>
      <w:rPr>
        <w:noProof/>
        <w:lang w:eastAsia="ru-RU"/>
      </w:rPr>
      <mc:AlternateContent>
        <mc:Choice Requires="wps">
          <w:drawing>
            <wp:anchor distT="0" distB="0" distL="114300" distR="114300" simplePos="0" relativeHeight="251683840" behindDoc="0" locked="0" layoutInCell="1" allowOverlap="1" wp14:anchorId="1F13665E" wp14:editId="3C5E3120">
              <wp:simplePos x="0" y="0"/>
              <wp:positionH relativeFrom="column">
                <wp:posOffset>8844280</wp:posOffset>
              </wp:positionH>
              <wp:positionV relativeFrom="paragraph">
                <wp:posOffset>27305</wp:posOffset>
              </wp:positionV>
              <wp:extent cx="1009650" cy="23812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C1C0A34" w14:textId="56522838" w:rsidR="00FC175C" w:rsidRDefault="00FC175C" w:rsidP="0021750E">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92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3665E" id="_x0000_t202" coordsize="21600,21600" o:spt="202" path="m,l,21600r21600,l21600,xe">
              <v:stroke joinstyle="miter"/>
              <v:path gradientshapeok="t" o:connecttype="rect"/>
            </v:shapetype>
            <v:shape id="Надпись 2" o:spid="_x0000_s1033" type="#_x0000_t202" style="position:absolute;left:0;text-align:left;margin-left:696.4pt;margin-top:2.15pt;width:79.5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By0QIAAMc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SkOMOKkhRZtv26/bb9vf25/3H6+/YICU6O+Uwm4XnfgrDeXYgO9tnxVdyWK&#10;dwpxMasJX9ILKUVfU1JCjr656R5dHXCUAVn0L0QJwchKCwu0qWRrCgglQYAOvbo59IduNCpMSM+L&#10;oxGYCrAFpxM/GNkQJNnf7qTSz6hokVmkWEL/LTpZXyltsiHJ3sUE4yJnTWM10PB7B+A4nEBsuGps&#10;Jgvb0o+xF88n80nohEE0d0Ivy5yLfBY6Ue6PR9lpNptl/icT1w+TmpUl5SbMXl5++Gft2wl9EMZB&#10;YEo0rDRwJiUll4tZI9GagLxz++0KcuTm3k/DFgG4PKDkB6F3GcROHk3GTpiHIyceexPH8+PLOPLC&#10;OMzy+5SuGKf/Tgn10NZo5HuDmn5LzrPfY3IkaZmGCdKwNsWTgxNJjAbnvLS91YQ1w/qoFib/u1pA&#10;v/edtoo1Ih3kqjeLjX0goYlu1LwQ5Q1IWApQGIgRph8saiE/YNTDJEmxer8ikmLUPOfwDGI/DM3o&#10;sZtwNA5gI48ti2ML4QVApVhjNCxnehhXq06yZQ2RhofHxQU8nYpZVd9ltXtwMC0st91kM+PoeG+9&#10;7ubv9BcAAAD//wMAUEsDBBQABgAIAAAAIQA2/Oh43wAAAAoBAAAPAAAAZHJzL2Rvd25yZXYueG1s&#10;TI/NTsMwEITvSLyDtUhcEHXSUAQhToX4keACIukDuPGSRNjryHbb9O3ZnuC0mtnR7LfVenZW7DHE&#10;0ZOCfJGBQOq8GalXsGlfr+9AxKTJaOsJFRwxwro+P6t0afyBvnDfpF5wCcVSKxhSmkopYzeg03Hh&#10;JyTeffvgdGIZemmCPnC5s3KZZbfS6ZH4wqAnfBqw+2l2TkHz+TG+bY5T0dur3IX3l7ZNz61Slxfz&#10;4wOIhHP6C8MJn9GhZqat35GJwrIu7pfMnhTcFCBOgdUqZ2PLBk9ZV/L/C/UvAAAA//8DAFBLAQIt&#10;ABQABgAIAAAAIQC2gziS/gAAAOEBAAATAAAAAAAAAAAAAAAAAAAAAABbQ29udGVudF9UeXBlc10u&#10;eG1sUEsBAi0AFAAGAAgAAAAhADj9If/WAAAAlAEAAAsAAAAAAAAAAAAAAAAALwEAAF9yZWxzLy5y&#10;ZWxzUEsBAi0AFAAGAAgAAAAhAMMWAHLRAgAAxwUAAA4AAAAAAAAAAAAAAAAALgIAAGRycy9lMm9E&#10;b2MueG1sUEsBAi0AFAAGAAgAAAAhADb86HjfAAAACgEAAA8AAAAAAAAAAAAAAAAAKwUAAGRycy9k&#10;b3ducmV2LnhtbFBLBQYAAAAABAAEAPMAAAA3BgAAAAA=&#10;" filled="f" stroked="f" strokeweight="1.3pt">
              <v:textbox>
                <w:txbxContent>
                  <w:p w14:paraId="3C1C0A34" w14:textId="56522838" w:rsidR="00FC175C" w:rsidRDefault="00FC175C" w:rsidP="0021750E">
                    <w:pPr>
                      <w:pStyle w:val="af4"/>
                      <w:numPr>
                        <w:ilvl w:val="0"/>
                        <w:numId w:val="0"/>
                      </w:numPr>
                      <w:ind w:left="-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5F47">
                      <w:rPr>
                        <w:rFonts w:ascii="Arial" w:hAnsi="Arial" w:cs="Arial"/>
                        <w:b/>
                        <w:noProof/>
                        <w:sz w:val="12"/>
                        <w:szCs w:val="12"/>
                      </w:rPr>
                      <w:t>92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5F47">
                      <w:rPr>
                        <w:rFonts w:ascii="Arial" w:hAnsi="Arial" w:cs="Arial"/>
                        <w:b/>
                        <w:noProof/>
                        <w:sz w:val="12"/>
                        <w:szCs w:val="12"/>
                      </w:rPr>
                      <w:t>93</w:t>
                    </w:r>
                    <w:r>
                      <w:rPr>
                        <w:rFonts w:ascii="Arial" w:hAnsi="Arial" w:cs="Arial"/>
                        <w:b/>
                        <w:sz w:val="12"/>
                        <w:szCs w:val="12"/>
                      </w:rPr>
                      <w:fldChar w:fldCharType="end"/>
                    </w:r>
                  </w:p>
                </w:txbxContent>
              </v:textbox>
            </v:shape>
          </w:pict>
        </mc:Fallback>
      </mc:AlternateContent>
    </w:r>
    <w:r w:rsidR="00A25F47">
      <w:rPr>
        <w:rFonts w:ascii="Arial" w:hAnsi="Arial" w:cs="Arial"/>
        <w:color w:val="999999"/>
        <w:sz w:val="10"/>
      </w:rPr>
      <w:t>СПРАВОЧНО. Выгружено из ИС "НД" ООО "РН-Ванкор" 04.02.2025 11:32:41</w:t>
    </w:r>
  </w:p>
  <w:p w14:paraId="6CAC0A48" w14:textId="2CC61CD2" w:rsidR="00FC175C" w:rsidRPr="00A25F47" w:rsidRDefault="00FC175C" w:rsidP="00FB71F8">
    <w:pPr>
      <w:numPr>
        <w:ilvl w:val="0"/>
        <w:numId w:val="0"/>
      </w:numPr>
      <w:spacing w:before="0"/>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FA68C" w14:textId="77777777" w:rsidR="00E56D6E" w:rsidRDefault="00E56D6E" w:rsidP="00F474D4">
      <w:r>
        <w:separator/>
      </w:r>
    </w:p>
  </w:footnote>
  <w:footnote w:type="continuationSeparator" w:id="0">
    <w:p w14:paraId="0B0B6452" w14:textId="77777777" w:rsidR="00E56D6E" w:rsidRDefault="00E56D6E" w:rsidP="00F47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4" w:type="pct"/>
      <w:tblBorders>
        <w:bottom w:val="single" w:sz="12" w:space="0" w:color="FFD200"/>
      </w:tblBorders>
      <w:tblLook w:val="01E0" w:firstRow="1" w:lastRow="1" w:firstColumn="1" w:lastColumn="1" w:noHBand="0" w:noVBand="0"/>
    </w:tblPr>
    <w:tblGrid>
      <w:gridCol w:w="8363"/>
      <w:gridCol w:w="1418"/>
    </w:tblGrid>
    <w:tr w:rsidR="00FC175C" w:rsidRPr="00B01D4F" w14:paraId="12E6ED3D" w14:textId="77777777" w:rsidTr="008E14EE">
      <w:trPr>
        <w:trHeight w:val="108"/>
      </w:trPr>
      <w:tc>
        <w:tcPr>
          <w:tcW w:w="4275" w:type="pct"/>
          <w:vAlign w:val="center"/>
        </w:tcPr>
        <w:p w14:paraId="4794D9E9" w14:textId="7D3AC2F1" w:rsidR="00FC175C" w:rsidRPr="00B01D4F" w:rsidRDefault="00FC175C" w:rsidP="008E14EE">
          <w:pPr>
            <w:numPr>
              <w:ilvl w:val="0"/>
              <w:numId w:val="0"/>
            </w:numPr>
            <w:tabs>
              <w:tab w:val="center" w:pos="4677"/>
              <w:tab w:val="right" w:pos="9355"/>
            </w:tabs>
            <w:spacing w:before="0"/>
            <w:rPr>
              <w:rFonts w:ascii="Arial" w:hAnsi="Arial" w:cs="Arial"/>
              <w:b/>
              <w:sz w:val="10"/>
              <w:szCs w:val="10"/>
            </w:rPr>
          </w:pPr>
          <w:r w:rsidRPr="00B01D4F">
            <w:rPr>
              <w:rFonts w:ascii="Arial" w:hAnsi="Arial" w:cs="Arial"/>
              <w:b/>
              <w:sz w:val="10"/>
              <w:szCs w:val="10"/>
            </w:rPr>
            <w:t xml:space="preserve">МЕТОДИЧЕСКИЕ УКАЗАНИЯ ООО «РН-ВАНКОР» № </w:t>
          </w:r>
        </w:p>
      </w:tc>
      <w:tc>
        <w:tcPr>
          <w:tcW w:w="725" w:type="pct"/>
          <w:vAlign w:val="center"/>
        </w:tcPr>
        <w:p w14:paraId="3478A1E0" w14:textId="77777777" w:rsidR="00FC175C" w:rsidRPr="00B01D4F" w:rsidRDefault="00FC175C" w:rsidP="008E14EE">
          <w:pPr>
            <w:numPr>
              <w:ilvl w:val="0"/>
              <w:numId w:val="0"/>
            </w:numPr>
            <w:tabs>
              <w:tab w:val="center" w:pos="4677"/>
              <w:tab w:val="right" w:pos="9355"/>
            </w:tabs>
            <w:spacing w:before="0"/>
            <w:jc w:val="right"/>
            <w:rPr>
              <w:rFonts w:ascii="Arial" w:hAnsi="Arial" w:cs="Arial"/>
              <w:b/>
              <w:sz w:val="10"/>
              <w:szCs w:val="10"/>
            </w:rPr>
          </w:pPr>
          <w:r w:rsidRPr="00B01D4F">
            <w:rPr>
              <w:rFonts w:ascii="Arial" w:hAnsi="Arial" w:cs="Arial"/>
              <w:b/>
              <w:sz w:val="10"/>
              <w:szCs w:val="10"/>
            </w:rPr>
            <w:t>ВЕРСИЯ 1</w:t>
          </w:r>
        </w:p>
      </w:tc>
    </w:tr>
    <w:tr w:rsidR="00FC175C" w:rsidRPr="00660D57" w14:paraId="7068BA42" w14:textId="77777777" w:rsidTr="008E14EE">
      <w:trPr>
        <w:trHeight w:val="175"/>
      </w:trPr>
      <w:tc>
        <w:tcPr>
          <w:tcW w:w="4275" w:type="pct"/>
          <w:vAlign w:val="center"/>
        </w:tcPr>
        <w:p w14:paraId="4027EEFD" w14:textId="77777777" w:rsidR="00FC175C" w:rsidRPr="00660D57" w:rsidRDefault="00FC175C" w:rsidP="008E14EE">
          <w:pPr>
            <w:numPr>
              <w:ilvl w:val="0"/>
              <w:numId w:val="0"/>
            </w:numPr>
            <w:tabs>
              <w:tab w:val="center" w:pos="4677"/>
              <w:tab w:val="right" w:pos="9355"/>
            </w:tabs>
            <w:spacing w:before="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725" w:type="pct"/>
        </w:tcPr>
        <w:p w14:paraId="570831BB" w14:textId="77777777" w:rsidR="00FC175C" w:rsidRPr="00660D57" w:rsidRDefault="00FC175C" w:rsidP="008E14EE">
          <w:pPr>
            <w:numPr>
              <w:ilvl w:val="0"/>
              <w:numId w:val="0"/>
            </w:numPr>
            <w:tabs>
              <w:tab w:val="center" w:pos="4677"/>
              <w:tab w:val="right" w:pos="9355"/>
            </w:tabs>
            <w:spacing w:before="0"/>
            <w:jc w:val="right"/>
            <w:rPr>
              <w:rFonts w:ascii="Arial" w:hAnsi="Arial" w:cs="Arial"/>
              <w:b/>
              <w:color w:val="FF0000"/>
              <w:sz w:val="10"/>
              <w:szCs w:val="10"/>
            </w:rPr>
          </w:pPr>
          <w:r>
            <w:rPr>
              <w:rFonts w:ascii="Arial" w:hAnsi="Arial" w:cs="Arial"/>
              <w:b/>
              <w:sz w:val="10"/>
              <w:szCs w:val="10"/>
            </w:rPr>
            <w:t>ОТКРЫТЫЙ ЛНД</w:t>
          </w:r>
        </w:p>
      </w:tc>
    </w:tr>
  </w:tbl>
  <w:p w14:paraId="7CBE6252" w14:textId="77777777" w:rsidR="00FC175C" w:rsidRDefault="00FC175C" w:rsidP="008E14EE">
    <w:pPr>
      <w:pStyle w:val="af4"/>
      <w:numPr>
        <w:ilvl w:val="0"/>
        <w:numId w:val="0"/>
      </w:num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837D" w14:textId="67821BC0" w:rsidR="00FC175C" w:rsidRDefault="00FC175C" w:rsidP="00E93CD3">
    <w:pPr>
      <w:pStyle w:val="af4"/>
      <w:numPr>
        <w:ilvl w:val="0"/>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265"/>
      <w:gridCol w:w="2373"/>
    </w:tblGrid>
    <w:tr w:rsidR="00FC175C" w:rsidRPr="00B01D4F" w14:paraId="046E3E21" w14:textId="77777777" w:rsidTr="00A061AB">
      <w:trPr>
        <w:trHeight w:val="108"/>
      </w:trPr>
      <w:tc>
        <w:tcPr>
          <w:tcW w:w="3769" w:type="pct"/>
          <w:vAlign w:val="center"/>
        </w:tcPr>
        <w:p w14:paraId="3AA7D324" w14:textId="3138FDC5" w:rsidR="00FC175C" w:rsidRPr="00B01D4F" w:rsidRDefault="00FC175C" w:rsidP="008E14EE">
          <w:pPr>
            <w:numPr>
              <w:ilvl w:val="0"/>
              <w:numId w:val="0"/>
            </w:numPr>
            <w:tabs>
              <w:tab w:val="center" w:pos="4677"/>
              <w:tab w:val="right" w:pos="9355"/>
            </w:tabs>
            <w:spacing w:before="0"/>
            <w:rPr>
              <w:rFonts w:ascii="Arial" w:hAnsi="Arial" w:cs="Arial"/>
              <w:b/>
              <w:sz w:val="10"/>
              <w:szCs w:val="10"/>
            </w:rPr>
          </w:pPr>
          <w:r w:rsidRPr="00B01D4F">
            <w:rPr>
              <w:rFonts w:ascii="Arial" w:hAnsi="Arial" w:cs="Arial"/>
              <w:b/>
              <w:sz w:val="10"/>
              <w:szCs w:val="10"/>
            </w:rPr>
            <w:t xml:space="preserve">МЕТОДИЧЕСКИЕ УКАЗАНИЯ ООО «РН-ВАНКОР» № </w:t>
          </w:r>
          <w:r w:rsidRPr="001B2145">
            <w:rPr>
              <w:rFonts w:ascii="Arial" w:hAnsi="Arial" w:cs="Arial"/>
              <w:b/>
              <w:sz w:val="10"/>
              <w:szCs w:val="10"/>
            </w:rPr>
            <w:t>П3-05 М-0185 ЮЛ-583</w:t>
          </w:r>
        </w:p>
      </w:tc>
      <w:tc>
        <w:tcPr>
          <w:tcW w:w="1231" w:type="pct"/>
          <w:vAlign w:val="center"/>
        </w:tcPr>
        <w:p w14:paraId="535BD103" w14:textId="77777777" w:rsidR="00FC175C" w:rsidRPr="00B01D4F" w:rsidRDefault="00FC175C" w:rsidP="008E14EE">
          <w:pPr>
            <w:numPr>
              <w:ilvl w:val="0"/>
              <w:numId w:val="0"/>
            </w:numPr>
            <w:tabs>
              <w:tab w:val="center" w:pos="4677"/>
              <w:tab w:val="right" w:pos="9355"/>
            </w:tabs>
            <w:spacing w:before="0"/>
            <w:jc w:val="right"/>
            <w:rPr>
              <w:rFonts w:ascii="Arial" w:hAnsi="Arial" w:cs="Arial"/>
              <w:b/>
              <w:sz w:val="10"/>
              <w:szCs w:val="10"/>
            </w:rPr>
          </w:pPr>
          <w:r w:rsidRPr="00B01D4F">
            <w:rPr>
              <w:rFonts w:ascii="Arial" w:hAnsi="Arial" w:cs="Arial"/>
              <w:b/>
              <w:sz w:val="10"/>
              <w:szCs w:val="10"/>
            </w:rPr>
            <w:t>ВЕРСИЯ 1</w:t>
          </w:r>
        </w:p>
      </w:tc>
    </w:tr>
    <w:tr w:rsidR="00FC175C" w:rsidRPr="00660D57" w14:paraId="2971D89B" w14:textId="77777777" w:rsidTr="00A061AB">
      <w:trPr>
        <w:trHeight w:val="175"/>
      </w:trPr>
      <w:tc>
        <w:tcPr>
          <w:tcW w:w="3769" w:type="pct"/>
          <w:vAlign w:val="center"/>
        </w:tcPr>
        <w:p w14:paraId="145229E5" w14:textId="77777777" w:rsidR="00FC175C" w:rsidRPr="00660D57" w:rsidRDefault="00FC175C" w:rsidP="008E14EE">
          <w:pPr>
            <w:numPr>
              <w:ilvl w:val="0"/>
              <w:numId w:val="0"/>
            </w:numPr>
            <w:tabs>
              <w:tab w:val="center" w:pos="4677"/>
              <w:tab w:val="right" w:pos="9355"/>
            </w:tabs>
            <w:spacing w:before="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1231" w:type="pct"/>
        </w:tcPr>
        <w:p w14:paraId="2F1DE89F" w14:textId="5B2E48A7" w:rsidR="00FC175C" w:rsidRPr="00660D57" w:rsidRDefault="00FC175C" w:rsidP="008E14EE">
          <w:pPr>
            <w:numPr>
              <w:ilvl w:val="0"/>
              <w:numId w:val="0"/>
            </w:numPr>
            <w:tabs>
              <w:tab w:val="center" w:pos="4677"/>
              <w:tab w:val="right" w:pos="9355"/>
            </w:tabs>
            <w:spacing w:before="0"/>
            <w:jc w:val="right"/>
            <w:rPr>
              <w:rFonts w:ascii="Arial" w:hAnsi="Arial" w:cs="Arial"/>
              <w:b/>
              <w:color w:val="FF0000"/>
              <w:sz w:val="10"/>
              <w:szCs w:val="10"/>
            </w:rPr>
          </w:pPr>
          <w:r w:rsidRPr="007F54C8">
            <w:rPr>
              <w:rFonts w:ascii="Arial" w:eastAsia="Calibri" w:hAnsi="Arial" w:cs="Arial"/>
              <w:b/>
              <w:sz w:val="10"/>
              <w:szCs w:val="10"/>
            </w:rPr>
            <w:t>УРОВЕНЬ ДОСТУПА – ОТКРЫТЫЙ</w:t>
          </w:r>
        </w:p>
      </w:tc>
    </w:tr>
  </w:tbl>
  <w:p w14:paraId="0F8F78AB" w14:textId="77777777" w:rsidR="00FC175C" w:rsidRDefault="00FC175C" w:rsidP="008E14EE">
    <w:pPr>
      <w:pStyle w:val="af4"/>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C933F" w14:textId="77777777" w:rsidR="00FC175C" w:rsidRDefault="00FC175C">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6AE5A" w14:textId="77777777" w:rsidR="00FC175C" w:rsidRDefault="00FC175C">
    <w:pPr>
      <w:pStyle w:val="a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4" w:type="pct"/>
      <w:tblBorders>
        <w:bottom w:val="single" w:sz="12" w:space="0" w:color="FFD200"/>
      </w:tblBorders>
      <w:tblLook w:val="01E0" w:firstRow="1" w:lastRow="1" w:firstColumn="1" w:lastColumn="1" w:noHBand="0" w:noVBand="0"/>
    </w:tblPr>
    <w:tblGrid>
      <w:gridCol w:w="9042"/>
      <w:gridCol w:w="1534"/>
    </w:tblGrid>
    <w:tr w:rsidR="00FC175C" w:rsidRPr="006D57CB" w14:paraId="162E31EF" w14:textId="77777777" w:rsidTr="00F57573">
      <w:trPr>
        <w:trHeight w:val="108"/>
      </w:trPr>
      <w:tc>
        <w:tcPr>
          <w:tcW w:w="4275" w:type="pct"/>
          <w:vAlign w:val="center"/>
        </w:tcPr>
        <w:p w14:paraId="4FAB8F0F" w14:textId="2E24FFAC" w:rsidR="00FC175C" w:rsidRPr="00B309AE" w:rsidRDefault="00FC175C" w:rsidP="00F57573">
          <w:pPr>
            <w:tabs>
              <w:tab w:val="center" w:pos="4677"/>
              <w:tab w:val="right" w:pos="9355"/>
            </w:tabs>
            <w:rPr>
              <w:rFonts w:ascii="Arial" w:eastAsia="Calibri" w:hAnsi="Arial" w:cs="Arial"/>
              <w:color w:val="FF0000"/>
              <w:sz w:val="10"/>
              <w:szCs w:val="10"/>
            </w:rPr>
          </w:pPr>
          <w:r w:rsidRPr="00B309AE">
            <w:rPr>
              <w:rFonts w:ascii="Arial" w:eastAsia="Calibri" w:hAnsi="Arial" w:cs="Arial"/>
              <w:bCs/>
              <w:color w:val="FF0000"/>
              <w:sz w:val="10"/>
              <w:szCs w:val="10"/>
            </w:rPr>
            <w:t>ПЛАН</w:t>
          </w:r>
          <w:r>
            <w:rPr>
              <w:rFonts w:ascii="Arial" w:eastAsia="Calibri" w:hAnsi="Arial" w:cs="Arial"/>
              <w:bCs/>
              <w:color w:val="FF0000"/>
              <w:sz w:val="10"/>
              <w:szCs w:val="10"/>
            </w:rPr>
            <w:t xml:space="preserve"> </w:t>
          </w:r>
          <w:r w:rsidRPr="00B309AE">
            <w:rPr>
              <w:rFonts w:ascii="Arial" w:eastAsia="Calibri" w:hAnsi="Arial" w:cs="Arial"/>
              <w:bCs/>
              <w:color w:val="FF0000"/>
              <w:sz w:val="10"/>
              <w:szCs w:val="10"/>
            </w:rPr>
            <w:t>ПБОТОС</w:t>
          </w:r>
          <w:r w:rsidRPr="00B309AE">
            <w:rPr>
              <w:rFonts w:ascii="Arial" w:eastAsia="Calibri" w:hAnsi="Arial" w:cs="Arial"/>
              <w:color w:val="FF0000"/>
              <w:sz w:val="10"/>
              <w:szCs w:val="10"/>
            </w:rPr>
            <w:t xml:space="preserve"> ООО</w:t>
          </w:r>
          <w:r>
            <w:rPr>
              <w:rFonts w:ascii="Arial" w:eastAsia="Calibri" w:hAnsi="Arial" w:cs="Arial"/>
              <w:bCs/>
              <w:color w:val="FF0000"/>
              <w:sz w:val="10"/>
              <w:szCs w:val="10"/>
            </w:rPr>
            <w:t xml:space="preserve"> или </w:t>
          </w:r>
          <w:r w:rsidRPr="00B309AE">
            <w:rPr>
              <w:rFonts w:ascii="Arial" w:eastAsia="Calibri" w:hAnsi="Arial" w:cs="Arial"/>
              <w:bCs/>
              <w:color w:val="FF0000"/>
              <w:sz w:val="10"/>
              <w:szCs w:val="10"/>
            </w:rPr>
            <w:t>АО</w:t>
          </w:r>
          <w:r w:rsidRPr="00B309AE">
            <w:rPr>
              <w:rFonts w:ascii="Arial" w:eastAsia="Calibri" w:hAnsi="Arial" w:cs="Arial"/>
              <w:color w:val="FF0000"/>
              <w:sz w:val="10"/>
              <w:szCs w:val="10"/>
            </w:rPr>
            <w:t xml:space="preserve"> «</w:t>
          </w:r>
          <w:r w:rsidRPr="00B309AE">
            <w:rPr>
              <w:rFonts w:ascii="Arial" w:eastAsia="Calibri" w:hAnsi="Arial" w:cs="Arial"/>
              <w:bCs/>
              <w:color w:val="FF0000"/>
              <w:sz w:val="10"/>
              <w:szCs w:val="10"/>
            </w:rPr>
            <w:t>НАИМЕНОВАНИЕ ПОДРЯДНОЙ ОРГАНИЗАЦИИ</w:t>
          </w:r>
          <w:r>
            <w:rPr>
              <w:rFonts w:ascii="Arial" w:eastAsia="Calibri" w:hAnsi="Arial" w:cs="Arial"/>
              <w:bCs/>
              <w:color w:val="FF0000"/>
              <w:sz w:val="10"/>
              <w:szCs w:val="10"/>
            </w:rPr>
            <w:t>»</w:t>
          </w:r>
        </w:p>
      </w:tc>
      <w:tc>
        <w:tcPr>
          <w:tcW w:w="725" w:type="pct"/>
          <w:vAlign w:val="center"/>
        </w:tcPr>
        <w:p w14:paraId="039C1715" w14:textId="77777777" w:rsidR="00FC175C" w:rsidRPr="006D57CB" w:rsidRDefault="00FC175C" w:rsidP="00F57573">
          <w:pPr>
            <w:tabs>
              <w:tab w:val="center" w:pos="4677"/>
              <w:tab w:val="right" w:pos="9355"/>
            </w:tabs>
            <w:jc w:val="right"/>
            <w:rPr>
              <w:rFonts w:ascii="Arial" w:eastAsia="Calibri" w:hAnsi="Arial" w:cs="Arial"/>
              <w:sz w:val="10"/>
              <w:szCs w:val="10"/>
            </w:rPr>
          </w:pPr>
          <w:r w:rsidRPr="006D57CB">
            <w:rPr>
              <w:rFonts w:ascii="Arial" w:eastAsia="Calibri" w:hAnsi="Arial" w:cs="Arial"/>
              <w:sz w:val="10"/>
              <w:szCs w:val="10"/>
            </w:rPr>
            <w:t>ВЕРСИЯ 1</w:t>
          </w:r>
        </w:p>
      </w:tc>
    </w:tr>
  </w:tbl>
  <w:p w14:paraId="053E653C" w14:textId="77777777" w:rsidR="00FC175C" w:rsidRDefault="00FC175C" w:rsidP="00F57573">
    <w:pPr>
      <w:pStyle w:val="af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078CD" w14:textId="77777777" w:rsidR="00FC175C" w:rsidRDefault="00FC175C">
    <w:pPr>
      <w:pStyle w:val="af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3874A" w14:textId="77777777" w:rsidR="00FC175C" w:rsidRDefault="00FC175C">
    <w:pPr>
      <w:pStyle w:val="a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4" w:type="pct"/>
      <w:tblBorders>
        <w:bottom w:val="single" w:sz="12" w:space="0" w:color="FFD200"/>
      </w:tblBorders>
      <w:tblLook w:val="01E0" w:firstRow="1" w:lastRow="1" w:firstColumn="1" w:lastColumn="1" w:noHBand="0" w:noVBand="0"/>
    </w:tblPr>
    <w:tblGrid>
      <w:gridCol w:w="13625"/>
      <w:gridCol w:w="2311"/>
    </w:tblGrid>
    <w:tr w:rsidR="00FC175C" w:rsidRPr="00B01D4F" w14:paraId="172F88AD" w14:textId="77777777" w:rsidTr="00F57573">
      <w:trPr>
        <w:trHeight w:val="108"/>
      </w:trPr>
      <w:tc>
        <w:tcPr>
          <w:tcW w:w="4275" w:type="pct"/>
          <w:vAlign w:val="center"/>
        </w:tcPr>
        <w:p w14:paraId="3BE69E30" w14:textId="77777777" w:rsidR="00FC175C" w:rsidRPr="00B01D4F" w:rsidRDefault="00FC175C" w:rsidP="00950CCD">
          <w:pPr>
            <w:numPr>
              <w:ilvl w:val="0"/>
              <w:numId w:val="0"/>
            </w:numPr>
            <w:tabs>
              <w:tab w:val="center" w:pos="4677"/>
              <w:tab w:val="right" w:pos="9355"/>
            </w:tabs>
            <w:spacing w:before="0"/>
            <w:rPr>
              <w:rFonts w:ascii="Arial" w:hAnsi="Arial" w:cs="Arial"/>
              <w:b/>
              <w:sz w:val="10"/>
              <w:szCs w:val="10"/>
            </w:rPr>
          </w:pPr>
          <w:r w:rsidRPr="00B01D4F">
            <w:rPr>
              <w:rFonts w:ascii="Arial" w:hAnsi="Arial" w:cs="Arial"/>
              <w:b/>
              <w:sz w:val="10"/>
              <w:szCs w:val="10"/>
            </w:rPr>
            <w:t>МЕТОДИЧЕСКИЕ УКАЗАНИЯ ООО «РН-ВАНКОР» №</w:t>
          </w:r>
          <w:r w:rsidRPr="007508FB">
            <w:rPr>
              <w:rFonts w:ascii="Arial" w:hAnsi="Arial" w:cs="Arial"/>
              <w:b/>
              <w:sz w:val="10"/>
              <w:szCs w:val="10"/>
            </w:rPr>
            <w:t xml:space="preserve"> П3-05 М-0185 ЮЛ-583</w:t>
          </w:r>
          <w:r w:rsidRPr="00B01D4F">
            <w:rPr>
              <w:rFonts w:ascii="Arial" w:hAnsi="Arial" w:cs="Arial"/>
              <w:b/>
              <w:sz w:val="10"/>
              <w:szCs w:val="10"/>
            </w:rPr>
            <w:t xml:space="preserve"> </w:t>
          </w:r>
        </w:p>
      </w:tc>
      <w:tc>
        <w:tcPr>
          <w:tcW w:w="725" w:type="pct"/>
          <w:vAlign w:val="center"/>
        </w:tcPr>
        <w:p w14:paraId="194F6DAF" w14:textId="77777777" w:rsidR="00FC175C" w:rsidRPr="00B01D4F" w:rsidRDefault="00FC175C" w:rsidP="00950CCD">
          <w:pPr>
            <w:numPr>
              <w:ilvl w:val="0"/>
              <w:numId w:val="0"/>
            </w:numPr>
            <w:tabs>
              <w:tab w:val="center" w:pos="4677"/>
              <w:tab w:val="right" w:pos="9355"/>
            </w:tabs>
            <w:spacing w:before="0"/>
            <w:jc w:val="right"/>
            <w:rPr>
              <w:rFonts w:ascii="Arial" w:hAnsi="Arial" w:cs="Arial"/>
              <w:b/>
              <w:sz w:val="10"/>
              <w:szCs w:val="10"/>
            </w:rPr>
          </w:pPr>
          <w:r w:rsidRPr="00B01D4F">
            <w:rPr>
              <w:rFonts w:ascii="Arial" w:hAnsi="Arial" w:cs="Arial"/>
              <w:b/>
              <w:sz w:val="10"/>
              <w:szCs w:val="10"/>
            </w:rPr>
            <w:t>ВЕРСИЯ 1</w:t>
          </w:r>
        </w:p>
      </w:tc>
    </w:tr>
    <w:tr w:rsidR="00FC175C" w:rsidRPr="00660D57" w14:paraId="76FAF8F3" w14:textId="77777777" w:rsidTr="00F57573">
      <w:trPr>
        <w:trHeight w:val="175"/>
      </w:trPr>
      <w:tc>
        <w:tcPr>
          <w:tcW w:w="4275" w:type="pct"/>
          <w:vAlign w:val="center"/>
        </w:tcPr>
        <w:p w14:paraId="159B0DDF" w14:textId="77777777" w:rsidR="00FC175C" w:rsidRPr="00660D57" w:rsidRDefault="00FC175C" w:rsidP="00950CCD">
          <w:pPr>
            <w:numPr>
              <w:ilvl w:val="0"/>
              <w:numId w:val="0"/>
            </w:numPr>
            <w:tabs>
              <w:tab w:val="center" w:pos="4677"/>
              <w:tab w:val="right" w:pos="9355"/>
            </w:tabs>
            <w:spacing w:before="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725" w:type="pct"/>
        </w:tcPr>
        <w:p w14:paraId="786FE040" w14:textId="77777777" w:rsidR="00FC175C" w:rsidRPr="00660D57" w:rsidRDefault="00FC175C" w:rsidP="00950CCD">
          <w:pPr>
            <w:numPr>
              <w:ilvl w:val="0"/>
              <w:numId w:val="0"/>
            </w:numPr>
            <w:tabs>
              <w:tab w:val="center" w:pos="4677"/>
              <w:tab w:val="right" w:pos="9355"/>
            </w:tabs>
            <w:spacing w:before="0"/>
            <w:jc w:val="right"/>
            <w:rPr>
              <w:rFonts w:ascii="Arial" w:hAnsi="Arial" w:cs="Arial"/>
              <w:b/>
              <w:color w:val="FF0000"/>
              <w:sz w:val="10"/>
              <w:szCs w:val="10"/>
            </w:rPr>
          </w:pPr>
          <w:r>
            <w:rPr>
              <w:rFonts w:ascii="Arial" w:hAnsi="Arial" w:cs="Arial"/>
              <w:b/>
              <w:sz w:val="10"/>
              <w:szCs w:val="10"/>
            </w:rPr>
            <w:t>ОТКРЫТЫЙ ЛНД</w:t>
          </w:r>
        </w:p>
      </w:tc>
    </w:tr>
  </w:tbl>
  <w:p w14:paraId="152D6C4E" w14:textId="7921E83A" w:rsidR="00FC175C" w:rsidRPr="005771B0" w:rsidRDefault="00FC175C" w:rsidP="00950CCD">
    <w:pPr>
      <w:pStyle w:val="af4"/>
      <w:numPr>
        <w:ilvl w:val="0"/>
        <w:numId w:val="0"/>
      </w:numPr>
      <w:tabs>
        <w:tab w:val="right" w:pos="10539"/>
      </w:tabs>
      <w:jc w:val="left"/>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C00088"/>
    <w:multiLevelType w:val="multilevel"/>
    <w:tmpl w:val="2D66010E"/>
    <w:lvl w:ilvl="0">
      <w:start w:val="8"/>
      <w:numFmt w:val="decimal"/>
      <w:lvlText w:val="%1"/>
      <w:lvlJc w:val="left"/>
      <w:pPr>
        <w:ind w:left="840" w:hanging="840"/>
      </w:pPr>
      <w:rPr>
        <w:rFonts w:hint="default"/>
      </w:rPr>
    </w:lvl>
    <w:lvl w:ilvl="1">
      <w:start w:val="8"/>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pStyle w:val="6"/>
      <w:lvlText w:val="7.%2.%3.%4"/>
      <w:lvlJc w:val="left"/>
      <w:pPr>
        <w:ind w:left="840" w:hanging="840"/>
      </w:pPr>
      <w:rPr>
        <w:rFonts w:hint="default"/>
      </w:rPr>
    </w:lvl>
    <w:lvl w:ilvl="4">
      <w:start w:val="1"/>
      <w:numFmt w:val="decimal"/>
      <w:lvlText w:val="7.%2.%3.%4.%5"/>
      <w:lvlJc w:val="left"/>
      <w:pPr>
        <w:ind w:left="1080" w:hanging="1080"/>
      </w:pPr>
      <w:rPr>
        <w:rFonts w:hint="default"/>
      </w:rPr>
    </w:lvl>
    <w:lvl w:ilvl="5">
      <w:start w:val="1"/>
      <w:numFmt w:val="decimal"/>
      <w:lvlText w:val="7.%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53A2017"/>
    <w:multiLevelType w:val="multilevel"/>
    <w:tmpl w:val="212AC7F0"/>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0F471D"/>
    <w:multiLevelType w:val="hybridMultilevel"/>
    <w:tmpl w:val="BF6E7434"/>
    <w:lvl w:ilvl="0" w:tplc="58F29A26">
      <w:start w:val="1"/>
      <w:numFmt w:val="bullet"/>
      <w:pStyle w:val="11"/>
      <w:lvlText w:val=""/>
      <w:lvlJc w:val="left"/>
      <w:pPr>
        <w:ind w:left="720" w:hanging="360"/>
      </w:pPr>
      <w:rPr>
        <w:rFonts w:ascii="Wingdings" w:hAnsi="Wingding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001DF5"/>
    <w:multiLevelType w:val="multilevel"/>
    <w:tmpl w:val="EC7E2B10"/>
    <w:lvl w:ilvl="0">
      <w:start w:val="1"/>
      <w:numFmt w:val="bullet"/>
      <w:lvlText w:val=""/>
      <w:lvlJc w:val="left"/>
      <w:pPr>
        <w:ind w:left="36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866A63"/>
    <w:multiLevelType w:val="hybridMultilevel"/>
    <w:tmpl w:val="4634A56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37235C6"/>
    <w:multiLevelType w:val="hybridMultilevel"/>
    <w:tmpl w:val="502C1B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B7538E"/>
    <w:multiLevelType w:val="hybridMultilevel"/>
    <w:tmpl w:val="61AEA55A"/>
    <w:lvl w:ilvl="0" w:tplc="BEBCD2D4">
      <w:start w:val="1"/>
      <w:numFmt w:val="bullet"/>
      <w:lvlText w:val=""/>
      <w:lvlJc w:val="left"/>
      <w:pPr>
        <w:ind w:left="1440" w:hanging="360"/>
      </w:pPr>
      <w:rPr>
        <w:rFonts w:ascii="Wingdings" w:hAnsi="Wingdings"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1" w15:restartNumberingAfterBreak="0">
    <w:nsid w:val="15563599"/>
    <w:multiLevelType w:val="hybridMultilevel"/>
    <w:tmpl w:val="FFCE207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3" w15:restartNumberingAfterBreak="0">
    <w:nsid w:val="18CF6BB4"/>
    <w:multiLevelType w:val="multilevel"/>
    <w:tmpl w:val="4A5055A0"/>
    <w:lvl w:ilvl="0">
      <w:start w:val="1"/>
      <w:numFmt w:val="decimal"/>
      <w:pStyle w:val="1"/>
      <w:lvlText w:val="%1."/>
      <w:lvlJc w:val="left"/>
      <w:pPr>
        <w:tabs>
          <w:tab w:val="num" w:pos="697"/>
        </w:tabs>
        <w:ind w:left="697" w:hanging="555"/>
      </w:pPr>
      <w:rPr>
        <w:rFonts w:hint="default"/>
        <w:b w:val="0"/>
        <w:sz w:val="16"/>
        <w:szCs w:val="16"/>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4" w15:restartNumberingAfterBreak="0">
    <w:nsid w:val="20966086"/>
    <w:multiLevelType w:val="hybridMultilevel"/>
    <w:tmpl w:val="29A6499A"/>
    <w:lvl w:ilvl="0" w:tplc="F4842018">
      <w:start w:val="1"/>
      <w:numFmt w:val="bullet"/>
      <w:lvlText w:val=""/>
      <w:lvlJc w:val="left"/>
      <w:pPr>
        <w:ind w:left="360" w:hanging="360"/>
      </w:pPr>
      <w:rPr>
        <w:rFonts w:ascii="Wingdings" w:hAnsi="Wingdings" w:hint="default"/>
      </w:rPr>
    </w:lvl>
    <w:lvl w:ilvl="1" w:tplc="95765AC0">
      <w:start w:val="1"/>
      <w:numFmt w:val="bullet"/>
      <w:lvlText w:val=""/>
      <w:lvlJc w:val="left"/>
      <w:pPr>
        <w:ind w:left="1570" w:hanging="360"/>
      </w:pPr>
      <w:rPr>
        <w:rFonts w:ascii="Wingdings" w:hAnsi="Wingdings" w:cs="Times New Roman" w:hint="default"/>
        <w:b w:val="0"/>
        <w:i w:val="0"/>
        <w:sz w:val="24"/>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11259D"/>
    <w:multiLevelType w:val="multilevel"/>
    <w:tmpl w:val="4BAA14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2FC3BE4"/>
    <w:multiLevelType w:val="hybridMultilevel"/>
    <w:tmpl w:val="525891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B32DD3"/>
    <w:multiLevelType w:val="multilevel"/>
    <w:tmpl w:val="2DCA1B16"/>
    <w:lvl w:ilvl="0">
      <w:start w:val="6"/>
      <w:numFmt w:val="decimal"/>
      <w:lvlText w:val="%1."/>
      <w:lvlJc w:val="left"/>
      <w:pPr>
        <w:ind w:left="720" w:hanging="720"/>
      </w:pPr>
      <w:rPr>
        <w:rFonts w:hint="default"/>
      </w:rPr>
    </w:lvl>
    <w:lvl w:ilvl="1">
      <w:start w:val="8"/>
      <w:numFmt w:val="decimal"/>
      <w:lvlText w:val="%1.%2."/>
      <w:lvlJc w:val="left"/>
      <w:pPr>
        <w:ind w:left="840" w:hanging="720"/>
      </w:pPr>
      <w:rPr>
        <w:rFonts w:hint="default"/>
      </w:rPr>
    </w:lvl>
    <w:lvl w:ilvl="2">
      <w:start w:val="3"/>
      <w:numFmt w:val="decimal"/>
      <w:pStyle w:val="8"/>
      <w:lvlText w:val="8.8.%3."/>
      <w:lvlJc w:val="left"/>
      <w:pPr>
        <w:ind w:left="960" w:hanging="720"/>
      </w:pPr>
      <w:rPr>
        <w:rFonts w:hint="default"/>
      </w:rPr>
    </w:lvl>
    <w:lvl w:ilvl="3">
      <w:start w:val="1"/>
      <w:numFmt w:val="decimal"/>
      <w:lvlText w:val="8.8.8.%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0" w15:restartNumberingAfterBreak="0">
    <w:nsid w:val="3C844DDA"/>
    <w:multiLevelType w:val="hybridMultilevel"/>
    <w:tmpl w:val="C37638BA"/>
    <w:lvl w:ilvl="0" w:tplc="FFFFFFFF">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50610A"/>
    <w:multiLevelType w:val="multilevel"/>
    <w:tmpl w:val="212AC7F0"/>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AE61D6"/>
    <w:multiLevelType w:val="multilevel"/>
    <w:tmpl w:val="9DD694F4"/>
    <w:lvl w:ilvl="0">
      <w:start w:val="1"/>
      <w:numFmt w:val="decimal"/>
      <w:pStyle w:val="-1"/>
      <w:lvlText w:val="%1."/>
      <w:lvlJc w:val="left"/>
      <w:pPr>
        <w:ind w:left="0" w:firstLine="0"/>
      </w:pPr>
      <w:rPr>
        <w:rFonts w:hint="default"/>
      </w:rPr>
    </w:lvl>
    <w:lvl w:ilvl="1">
      <w:start w:val="1"/>
      <w:numFmt w:val="decimal"/>
      <w:pStyle w:val="-2"/>
      <w:suff w:val="space"/>
      <w:lvlText w:val="%1.%2."/>
      <w:lvlJc w:val="left"/>
      <w:pPr>
        <w:ind w:left="1277" w:firstLine="0"/>
      </w:pPr>
      <w:rPr>
        <w:rFonts w:hint="default"/>
      </w:rPr>
    </w:lvl>
    <w:lvl w:ilvl="2">
      <w:start w:val="1"/>
      <w:numFmt w:val="decimal"/>
      <w:pStyle w:val="a1"/>
      <w:lvlText w:val="%1.%2.%3."/>
      <w:lvlJc w:val="left"/>
      <w:pPr>
        <w:ind w:left="1277"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E985ACC"/>
    <w:multiLevelType w:val="hybridMultilevel"/>
    <w:tmpl w:val="03264168"/>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8057A39"/>
    <w:multiLevelType w:val="hybridMultilevel"/>
    <w:tmpl w:val="5B0AEE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6E5AAE"/>
    <w:multiLevelType w:val="hybridMultilevel"/>
    <w:tmpl w:val="94BC5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A45095"/>
    <w:multiLevelType w:val="multilevel"/>
    <w:tmpl w:val="3E9435E6"/>
    <w:lvl w:ilvl="0">
      <w:start w:val="1"/>
      <w:numFmt w:val="bullet"/>
      <w:lvlRestart w:val="0"/>
      <w:pStyle w:val="a2"/>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21C91"/>
    <w:multiLevelType w:val="multilevel"/>
    <w:tmpl w:val="89061BBE"/>
    <w:lvl w:ilvl="0">
      <w:start w:val="1"/>
      <w:numFmt w:val="decimal"/>
      <w:pStyle w:val="13"/>
      <w:lvlText w:val="%1."/>
      <w:lvlJc w:val="left"/>
      <w:pPr>
        <w:ind w:left="0" w:firstLine="0"/>
      </w:pPr>
      <w:rPr>
        <w:rFonts w:hint="default"/>
        <w:color w:val="auto"/>
      </w:rPr>
    </w:lvl>
    <w:lvl w:ilvl="1">
      <w:start w:val="1"/>
      <w:numFmt w:val="decimal"/>
      <w:lvlText w:val="%1.%2."/>
      <w:lvlJc w:val="left"/>
      <w:pPr>
        <w:ind w:left="0" w:firstLine="0"/>
      </w:pPr>
      <w:rPr>
        <w:rFonts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5" w15:restartNumberingAfterBreak="0">
    <w:nsid w:val="6E9462E7"/>
    <w:multiLevelType w:val="hybridMultilevel"/>
    <w:tmpl w:val="B8181ED0"/>
    <w:lvl w:ilvl="0" w:tplc="A384A738">
      <w:start w:val="1"/>
      <w:numFmt w:val="decimal"/>
      <w:lvlText w:val="1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2C29D8"/>
    <w:multiLevelType w:val="hybridMultilevel"/>
    <w:tmpl w:val="DFEA8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9ED475B"/>
    <w:multiLevelType w:val="multilevel"/>
    <w:tmpl w:val="50146A48"/>
    <w:lvl w:ilvl="0">
      <w:start w:val="8"/>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pStyle w:val="5"/>
      <w:lvlText w:val="7.%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740EC8"/>
    <w:multiLevelType w:val="multilevel"/>
    <w:tmpl w:val="3F8A15B6"/>
    <w:lvl w:ilvl="0">
      <w:start w:val="1"/>
      <w:numFmt w:val="decimal"/>
      <w:pStyle w:val="-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9"/>
  </w:num>
  <w:num w:numId="2">
    <w:abstractNumId w:val="34"/>
    <w:lvlOverride w:ilvl="0">
      <w:lvl w:ilvl="0">
        <w:start w:val="1"/>
        <w:numFmt w:val="decimal"/>
        <w:pStyle w:val="13"/>
        <w:lvlText w:val="%1."/>
        <w:lvlJc w:val="left"/>
        <w:pPr>
          <w:ind w:left="0" w:firstLine="0"/>
        </w:pPr>
        <w:rPr>
          <w:rFonts w:hint="default"/>
          <w:color w:val="auto"/>
        </w:rPr>
      </w:lvl>
    </w:lvlOverride>
    <w:lvlOverride w:ilvl="1">
      <w:lvl w:ilvl="1">
        <w:start w:val="1"/>
        <w:numFmt w:val="decimal"/>
        <w:lvlText w:val="%1.%2."/>
        <w:lvlJc w:val="left"/>
        <w:pPr>
          <w:ind w:left="0" w:firstLine="0"/>
        </w:pPr>
        <w:rPr>
          <w:rFonts w:hint="default"/>
          <w:color w:val="auto"/>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
    <w:abstractNumId w:val="24"/>
  </w:num>
  <w:num w:numId="4">
    <w:abstractNumId w:val="24"/>
    <w:lvlOverride w:ilvl="0">
      <w:lvl w:ilvl="0">
        <w:start w:val="1"/>
        <w:numFmt w:val="decimal"/>
        <w:pStyle w:val="-1"/>
        <w:lvlText w:val="%1."/>
        <w:lvlJc w:val="left"/>
        <w:pPr>
          <w:ind w:left="0" w:firstLine="0"/>
        </w:pPr>
        <w:rPr>
          <w:rFonts w:hint="default"/>
        </w:rPr>
      </w:lvl>
    </w:lvlOverride>
    <w:lvlOverride w:ilvl="1">
      <w:lvl w:ilvl="1">
        <w:start w:val="1"/>
        <w:numFmt w:val="decimal"/>
        <w:pStyle w:val="-2"/>
        <w:lvlText w:val="%1.%2."/>
        <w:lvlJc w:val="left"/>
        <w:pPr>
          <w:ind w:left="0" w:firstLine="0"/>
        </w:pPr>
        <w:rPr>
          <w:rFonts w:hint="default"/>
        </w:rPr>
      </w:lvl>
    </w:lvlOverride>
    <w:lvlOverride w:ilvl="2">
      <w:lvl w:ilvl="2">
        <w:start w:val="1"/>
        <w:numFmt w:val="decimal"/>
        <w:pStyle w:val="a1"/>
        <w:lvlText w:val="%1.%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5">
    <w:abstractNumId w:val="20"/>
  </w:num>
  <w:num w:numId="6">
    <w:abstractNumId w:val="14"/>
  </w:num>
  <w:num w:numId="7">
    <w:abstractNumId w:val="5"/>
  </w:num>
  <w:num w:numId="8">
    <w:abstractNumId w:val="4"/>
  </w:num>
  <w:num w:numId="9">
    <w:abstractNumId w:val="11"/>
  </w:num>
  <w:num w:numId="10">
    <w:abstractNumId w:val="35"/>
  </w:num>
  <w:num w:numId="11">
    <w:abstractNumId w:val="10"/>
  </w:num>
  <w:num w:numId="12">
    <w:abstractNumId w:val="18"/>
  </w:num>
  <w:num w:numId="13">
    <w:abstractNumId w:val="0"/>
  </w:num>
  <w:num w:numId="14">
    <w:abstractNumId w:val="33"/>
  </w:num>
  <w:num w:numId="15">
    <w:abstractNumId w:val="29"/>
  </w:num>
  <w:num w:numId="16">
    <w:abstractNumId w:val="16"/>
  </w:num>
  <w:num w:numId="17">
    <w:abstractNumId w:val="13"/>
  </w:num>
  <w:num w:numId="18">
    <w:abstractNumId w:val="40"/>
  </w:num>
  <w:num w:numId="19">
    <w:abstractNumId w:val="28"/>
  </w:num>
  <w:num w:numId="20">
    <w:abstractNumId w:val="2"/>
  </w:num>
  <w:num w:numId="21">
    <w:abstractNumId w:val="15"/>
  </w:num>
  <w:num w:numId="22">
    <w:abstractNumId w:val="23"/>
  </w:num>
  <w:num w:numId="23">
    <w:abstractNumId w:val="37"/>
  </w:num>
  <w:num w:numId="24">
    <w:abstractNumId w:val="8"/>
  </w:num>
  <w:num w:numId="25">
    <w:abstractNumId w:val="22"/>
  </w:num>
  <w:num w:numId="26">
    <w:abstractNumId w:val="26"/>
  </w:num>
  <w:num w:numId="27">
    <w:abstractNumId w:val="30"/>
  </w:num>
  <w:num w:numId="28">
    <w:abstractNumId w:val="32"/>
  </w:num>
  <w:num w:numId="29">
    <w:abstractNumId w:val="6"/>
  </w:num>
  <w:num w:numId="30">
    <w:abstractNumId w:val="12"/>
  </w:num>
  <w:num w:numId="31">
    <w:abstractNumId w:val="19"/>
  </w:num>
  <w:num w:numId="32">
    <w:abstractNumId w:val="38"/>
  </w:num>
  <w:num w:numId="33">
    <w:abstractNumId w:val="1"/>
  </w:num>
  <w:num w:numId="34">
    <w:abstractNumId w:val="14"/>
  </w:num>
  <w:num w:numId="35">
    <w:abstractNumId w:val="7"/>
  </w:num>
  <w:num w:numId="36">
    <w:abstractNumId w:val="21"/>
  </w:num>
  <w:num w:numId="37">
    <w:abstractNumId w:val="27"/>
  </w:num>
  <w:num w:numId="38">
    <w:abstractNumId w:val="31"/>
  </w:num>
  <w:num w:numId="39">
    <w:abstractNumId w:val="25"/>
  </w:num>
  <w:num w:numId="40">
    <w:abstractNumId w:val="3"/>
  </w:num>
  <w:num w:numId="41">
    <w:abstractNumId w:val="17"/>
  </w:num>
  <w:num w:numId="42">
    <w:abstractNumId w:val="24"/>
  </w:num>
  <w:num w:numId="43">
    <w:abstractNumId w:val="36"/>
  </w:num>
  <w:num w:numId="44">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9F"/>
    <w:rsid w:val="00001A4F"/>
    <w:rsid w:val="000031B6"/>
    <w:rsid w:val="00004EA2"/>
    <w:rsid w:val="00005888"/>
    <w:rsid w:val="0001619B"/>
    <w:rsid w:val="000168E6"/>
    <w:rsid w:val="00017A75"/>
    <w:rsid w:val="00021093"/>
    <w:rsid w:val="000212D8"/>
    <w:rsid w:val="00022AD5"/>
    <w:rsid w:val="000236AC"/>
    <w:rsid w:val="00027B42"/>
    <w:rsid w:val="000312B5"/>
    <w:rsid w:val="000330D4"/>
    <w:rsid w:val="00041128"/>
    <w:rsid w:val="000417FD"/>
    <w:rsid w:val="00043283"/>
    <w:rsid w:val="00044E9A"/>
    <w:rsid w:val="00046B2B"/>
    <w:rsid w:val="00051EFC"/>
    <w:rsid w:val="00052BE9"/>
    <w:rsid w:val="00054AFF"/>
    <w:rsid w:val="00063391"/>
    <w:rsid w:val="00064D55"/>
    <w:rsid w:val="00073CFA"/>
    <w:rsid w:val="0009014C"/>
    <w:rsid w:val="00097438"/>
    <w:rsid w:val="0009767F"/>
    <w:rsid w:val="000A26DD"/>
    <w:rsid w:val="000A360E"/>
    <w:rsid w:val="000A66CA"/>
    <w:rsid w:val="000A7521"/>
    <w:rsid w:val="000B16DF"/>
    <w:rsid w:val="000B4C4E"/>
    <w:rsid w:val="000B6E5F"/>
    <w:rsid w:val="000C4ADA"/>
    <w:rsid w:val="000D058B"/>
    <w:rsid w:val="000E1C59"/>
    <w:rsid w:val="000E58E6"/>
    <w:rsid w:val="000F0B1C"/>
    <w:rsid w:val="000F1F12"/>
    <w:rsid w:val="000F2996"/>
    <w:rsid w:val="000F3331"/>
    <w:rsid w:val="000F37A7"/>
    <w:rsid w:val="00102EA2"/>
    <w:rsid w:val="00103417"/>
    <w:rsid w:val="00105E81"/>
    <w:rsid w:val="00112B85"/>
    <w:rsid w:val="00112D6A"/>
    <w:rsid w:val="00121DC0"/>
    <w:rsid w:val="001230F6"/>
    <w:rsid w:val="00124C41"/>
    <w:rsid w:val="00125072"/>
    <w:rsid w:val="00125292"/>
    <w:rsid w:val="0012600F"/>
    <w:rsid w:val="00126287"/>
    <w:rsid w:val="00132756"/>
    <w:rsid w:val="00133E08"/>
    <w:rsid w:val="00137DB3"/>
    <w:rsid w:val="00141030"/>
    <w:rsid w:val="00142C30"/>
    <w:rsid w:val="0014656A"/>
    <w:rsid w:val="001527A7"/>
    <w:rsid w:val="0015364E"/>
    <w:rsid w:val="00157DDA"/>
    <w:rsid w:val="00172163"/>
    <w:rsid w:val="001741B1"/>
    <w:rsid w:val="00174879"/>
    <w:rsid w:val="00174F8B"/>
    <w:rsid w:val="001772B0"/>
    <w:rsid w:val="00177BD1"/>
    <w:rsid w:val="00182DAA"/>
    <w:rsid w:val="00186AAE"/>
    <w:rsid w:val="00192CEA"/>
    <w:rsid w:val="00193EBA"/>
    <w:rsid w:val="00193F53"/>
    <w:rsid w:val="00194857"/>
    <w:rsid w:val="001971AD"/>
    <w:rsid w:val="001A229F"/>
    <w:rsid w:val="001A2AAE"/>
    <w:rsid w:val="001A348D"/>
    <w:rsid w:val="001A6547"/>
    <w:rsid w:val="001B2145"/>
    <w:rsid w:val="001B7EA8"/>
    <w:rsid w:val="001C0348"/>
    <w:rsid w:val="001C53C5"/>
    <w:rsid w:val="001C59AC"/>
    <w:rsid w:val="001C7C7A"/>
    <w:rsid w:val="001D072C"/>
    <w:rsid w:val="001D12AF"/>
    <w:rsid w:val="001D227F"/>
    <w:rsid w:val="001D242B"/>
    <w:rsid w:val="001D28A6"/>
    <w:rsid w:val="001D333B"/>
    <w:rsid w:val="001D36AC"/>
    <w:rsid w:val="001D470D"/>
    <w:rsid w:val="001E1157"/>
    <w:rsid w:val="001F0FEE"/>
    <w:rsid w:val="001F1B9B"/>
    <w:rsid w:val="001F4C51"/>
    <w:rsid w:val="001F4C87"/>
    <w:rsid w:val="001F7D49"/>
    <w:rsid w:val="00200651"/>
    <w:rsid w:val="002008E4"/>
    <w:rsid w:val="002041E2"/>
    <w:rsid w:val="00204D70"/>
    <w:rsid w:val="00210A9C"/>
    <w:rsid w:val="00211C2B"/>
    <w:rsid w:val="00214687"/>
    <w:rsid w:val="00215A22"/>
    <w:rsid w:val="00216415"/>
    <w:rsid w:val="0021750E"/>
    <w:rsid w:val="00217867"/>
    <w:rsid w:val="00230B92"/>
    <w:rsid w:val="00231A1E"/>
    <w:rsid w:val="00234DC8"/>
    <w:rsid w:val="0023723C"/>
    <w:rsid w:val="0024085E"/>
    <w:rsid w:val="002442E3"/>
    <w:rsid w:val="002511A2"/>
    <w:rsid w:val="0025169F"/>
    <w:rsid w:val="00252018"/>
    <w:rsid w:val="002523B4"/>
    <w:rsid w:val="0025259D"/>
    <w:rsid w:val="00254BE9"/>
    <w:rsid w:val="00257779"/>
    <w:rsid w:val="00262FEE"/>
    <w:rsid w:val="00276413"/>
    <w:rsid w:val="00277B39"/>
    <w:rsid w:val="00283C8E"/>
    <w:rsid w:val="00285AB6"/>
    <w:rsid w:val="002868B0"/>
    <w:rsid w:val="002A517F"/>
    <w:rsid w:val="002B00A9"/>
    <w:rsid w:val="002B4435"/>
    <w:rsid w:val="002B48D8"/>
    <w:rsid w:val="002C39AF"/>
    <w:rsid w:val="002C5322"/>
    <w:rsid w:val="002C5F5F"/>
    <w:rsid w:val="002D2980"/>
    <w:rsid w:val="002D3224"/>
    <w:rsid w:val="002D6C62"/>
    <w:rsid w:val="002E17E6"/>
    <w:rsid w:val="002E34F1"/>
    <w:rsid w:val="002E5E3A"/>
    <w:rsid w:val="002F0834"/>
    <w:rsid w:val="002F47A5"/>
    <w:rsid w:val="002F6132"/>
    <w:rsid w:val="002F6593"/>
    <w:rsid w:val="002F698F"/>
    <w:rsid w:val="00302952"/>
    <w:rsid w:val="0030475A"/>
    <w:rsid w:val="0030587F"/>
    <w:rsid w:val="003076C9"/>
    <w:rsid w:val="003150BA"/>
    <w:rsid w:val="0031743B"/>
    <w:rsid w:val="003237B9"/>
    <w:rsid w:val="003264DC"/>
    <w:rsid w:val="00327349"/>
    <w:rsid w:val="003304FE"/>
    <w:rsid w:val="003365C6"/>
    <w:rsid w:val="00342474"/>
    <w:rsid w:val="003441C5"/>
    <w:rsid w:val="00353947"/>
    <w:rsid w:val="0035406C"/>
    <w:rsid w:val="00354EEA"/>
    <w:rsid w:val="00355119"/>
    <w:rsid w:val="00355A84"/>
    <w:rsid w:val="00357D69"/>
    <w:rsid w:val="003662E8"/>
    <w:rsid w:val="00366F52"/>
    <w:rsid w:val="00372AC0"/>
    <w:rsid w:val="00376AA5"/>
    <w:rsid w:val="00380862"/>
    <w:rsid w:val="00382649"/>
    <w:rsid w:val="00382AC4"/>
    <w:rsid w:val="00385949"/>
    <w:rsid w:val="003866F7"/>
    <w:rsid w:val="003900B4"/>
    <w:rsid w:val="0039050A"/>
    <w:rsid w:val="003A0A3F"/>
    <w:rsid w:val="003A0E8D"/>
    <w:rsid w:val="003A2B07"/>
    <w:rsid w:val="003A41B6"/>
    <w:rsid w:val="003A444D"/>
    <w:rsid w:val="003A5F1A"/>
    <w:rsid w:val="003B2A42"/>
    <w:rsid w:val="003B39E5"/>
    <w:rsid w:val="003C1C1E"/>
    <w:rsid w:val="003C37D5"/>
    <w:rsid w:val="003C5E62"/>
    <w:rsid w:val="003D1501"/>
    <w:rsid w:val="003D3965"/>
    <w:rsid w:val="003D5721"/>
    <w:rsid w:val="003D5FA1"/>
    <w:rsid w:val="003E1ECE"/>
    <w:rsid w:val="003E6300"/>
    <w:rsid w:val="003F1710"/>
    <w:rsid w:val="003F4008"/>
    <w:rsid w:val="003F4378"/>
    <w:rsid w:val="003F659E"/>
    <w:rsid w:val="00400CE8"/>
    <w:rsid w:val="00405F1D"/>
    <w:rsid w:val="0040607A"/>
    <w:rsid w:val="004128D7"/>
    <w:rsid w:val="00413991"/>
    <w:rsid w:val="00417353"/>
    <w:rsid w:val="00421253"/>
    <w:rsid w:val="00421488"/>
    <w:rsid w:val="0042195D"/>
    <w:rsid w:val="00422367"/>
    <w:rsid w:val="004248B2"/>
    <w:rsid w:val="0042502B"/>
    <w:rsid w:val="0043009F"/>
    <w:rsid w:val="0043194E"/>
    <w:rsid w:val="00431D1F"/>
    <w:rsid w:val="00432224"/>
    <w:rsid w:val="00433BFF"/>
    <w:rsid w:val="00440F82"/>
    <w:rsid w:val="004447B4"/>
    <w:rsid w:val="004556AF"/>
    <w:rsid w:val="00456EA8"/>
    <w:rsid w:val="00472E37"/>
    <w:rsid w:val="00473C31"/>
    <w:rsid w:val="0047723E"/>
    <w:rsid w:val="00480BB8"/>
    <w:rsid w:val="004839A9"/>
    <w:rsid w:val="00486605"/>
    <w:rsid w:val="004951E0"/>
    <w:rsid w:val="004A096B"/>
    <w:rsid w:val="004A39F1"/>
    <w:rsid w:val="004B07D8"/>
    <w:rsid w:val="004B1DF3"/>
    <w:rsid w:val="004B3DFB"/>
    <w:rsid w:val="004D0770"/>
    <w:rsid w:val="004D2870"/>
    <w:rsid w:val="004D32C3"/>
    <w:rsid w:val="004D45C1"/>
    <w:rsid w:val="004D77D8"/>
    <w:rsid w:val="004E387B"/>
    <w:rsid w:val="004F10C6"/>
    <w:rsid w:val="004F3A87"/>
    <w:rsid w:val="004F6934"/>
    <w:rsid w:val="004F72AB"/>
    <w:rsid w:val="004F7F6D"/>
    <w:rsid w:val="005110A0"/>
    <w:rsid w:val="0051141B"/>
    <w:rsid w:val="00511C3C"/>
    <w:rsid w:val="00512562"/>
    <w:rsid w:val="0051276E"/>
    <w:rsid w:val="00513C5A"/>
    <w:rsid w:val="00516440"/>
    <w:rsid w:val="005166BC"/>
    <w:rsid w:val="005216A0"/>
    <w:rsid w:val="00541163"/>
    <w:rsid w:val="00545762"/>
    <w:rsid w:val="00551789"/>
    <w:rsid w:val="00552480"/>
    <w:rsid w:val="00552DE9"/>
    <w:rsid w:val="0055369F"/>
    <w:rsid w:val="00553A06"/>
    <w:rsid w:val="00554EEE"/>
    <w:rsid w:val="005557D3"/>
    <w:rsid w:val="00555895"/>
    <w:rsid w:val="00563746"/>
    <w:rsid w:val="00563FC9"/>
    <w:rsid w:val="00566367"/>
    <w:rsid w:val="005808C8"/>
    <w:rsid w:val="0058639F"/>
    <w:rsid w:val="0059291D"/>
    <w:rsid w:val="00596DC5"/>
    <w:rsid w:val="005A0F3F"/>
    <w:rsid w:val="005A3D50"/>
    <w:rsid w:val="005A6867"/>
    <w:rsid w:val="005A6F45"/>
    <w:rsid w:val="005B0147"/>
    <w:rsid w:val="005B090C"/>
    <w:rsid w:val="005B2417"/>
    <w:rsid w:val="005B2CE0"/>
    <w:rsid w:val="005B7A54"/>
    <w:rsid w:val="005C35AF"/>
    <w:rsid w:val="005D1E05"/>
    <w:rsid w:val="005D7C8C"/>
    <w:rsid w:val="005E0E44"/>
    <w:rsid w:val="005E1F61"/>
    <w:rsid w:val="005E4DC6"/>
    <w:rsid w:val="005F1751"/>
    <w:rsid w:val="005F1A90"/>
    <w:rsid w:val="005F475F"/>
    <w:rsid w:val="005F552A"/>
    <w:rsid w:val="005F5B45"/>
    <w:rsid w:val="006012CC"/>
    <w:rsid w:val="00601C0E"/>
    <w:rsid w:val="00603B2E"/>
    <w:rsid w:val="00611D42"/>
    <w:rsid w:val="0061628B"/>
    <w:rsid w:val="00622203"/>
    <w:rsid w:val="006223D1"/>
    <w:rsid w:val="0062360E"/>
    <w:rsid w:val="00623E7E"/>
    <w:rsid w:val="00623F6D"/>
    <w:rsid w:val="0062573D"/>
    <w:rsid w:val="00626FF8"/>
    <w:rsid w:val="00627511"/>
    <w:rsid w:val="0063071B"/>
    <w:rsid w:val="00631F7B"/>
    <w:rsid w:val="00632CCB"/>
    <w:rsid w:val="00634340"/>
    <w:rsid w:val="006355EC"/>
    <w:rsid w:val="00640D88"/>
    <w:rsid w:val="00645532"/>
    <w:rsid w:val="00646259"/>
    <w:rsid w:val="00646F3F"/>
    <w:rsid w:val="00652771"/>
    <w:rsid w:val="006540C9"/>
    <w:rsid w:val="00654CC9"/>
    <w:rsid w:val="00661B8D"/>
    <w:rsid w:val="00663ED9"/>
    <w:rsid w:val="006652FD"/>
    <w:rsid w:val="006655B8"/>
    <w:rsid w:val="00670F8C"/>
    <w:rsid w:val="006747C3"/>
    <w:rsid w:val="00686200"/>
    <w:rsid w:val="0069044E"/>
    <w:rsid w:val="0069087E"/>
    <w:rsid w:val="00691E84"/>
    <w:rsid w:val="00694349"/>
    <w:rsid w:val="006952A9"/>
    <w:rsid w:val="0069663E"/>
    <w:rsid w:val="00697956"/>
    <w:rsid w:val="006A2FD1"/>
    <w:rsid w:val="006A51A2"/>
    <w:rsid w:val="006A695F"/>
    <w:rsid w:val="006B5301"/>
    <w:rsid w:val="006C2F57"/>
    <w:rsid w:val="006C311A"/>
    <w:rsid w:val="006C6442"/>
    <w:rsid w:val="006C6AF5"/>
    <w:rsid w:val="006D239A"/>
    <w:rsid w:val="006D325F"/>
    <w:rsid w:val="006D5C34"/>
    <w:rsid w:val="006D700B"/>
    <w:rsid w:val="006D793E"/>
    <w:rsid w:val="006E055D"/>
    <w:rsid w:val="006E1FEA"/>
    <w:rsid w:val="006E2A27"/>
    <w:rsid w:val="006E47CF"/>
    <w:rsid w:val="006E4E62"/>
    <w:rsid w:val="006E591F"/>
    <w:rsid w:val="006E6618"/>
    <w:rsid w:val="006E6904"/>
    <w:rsid w:val="006F11AD"/>
    <w:rsid w:val="006F1834"/>
    <w:rsid w:val="006F6F24"/>
    <w:rsid w:val="00705B7A"/>
    <w:rsid w:val="007072F9"/>
    <w:rsid w:val="0071297E"/>
    <w:rsid w:val="0071661D"/>
    <w:rsid w:val="00716844"/>
    <w:rsid w:val="00720D20"/>
    <w:rsid w:val="00727AD6"/>
    <w:rsid w:val="00730A27"/>
    <w:rsid w:val="0073313F"/>
    <w:rsid w:val="0073532A"/>
    <w:rsid w:val="00741F04"/>
    <w:rsid w:val="00745EBF"/>
    <w:rsid w:val="007508FB"/>
    <w:rsid w:val="007536AC"/>
    <w:rsid w:val="00756870"/>
    <w:rsid w:val="00760B19"/>
    <w:rsid w:val="00760E28"/>
    <w:rsid w:val="00762EDB"/>
    <w:rsid w:val="00764719"/>
    <w:rsid w:val="00765F1F"/>
    <w:rsid w:val="00766474"/>
    <w:rsid w:val="0076692C"/>
    <w:rsid w:val="00767377"/>
    <w:rsid w:val="0077248E"/>
    <w:rsid w:val="007727B5"/>
    <w:rsid w:val="00774E22"/>
    <w:rsid w:val="00775F0B"/>
    <w:rsid w:val="00781BA6"/>
    <w:rsid w:val="00782773"/>
    <w:rsid w:val="007830EF"/>
    <w:rsid w:val="007836DA"/>
    <w:rsid w:val="00784A4E"/>
    <w:rsid w:val="00790472"/>
    <w:rsid w:val="007936FE"/>
    <w:rsid w:val="007A30AD"/>
    <w:rsid w:val="007A5B45"/>
    <w:rsid w:val="007A5C53"/>
    <w:rsid w:val="007B385D"/>
    <w:rsid w:val="007B5BC3"/>
    <w:rsid w:val="007C0BDB"/>
    <w:rsid w:val="007C5FE9"/>
    <w:rsid w:val="007D0517"/>
    <w:rsid w:val="007D531B"/>
    <w:rsid w:val="007E03AA"/>
    <w:rsid w:val="007E2EEC"/>
    <w:rsid w:val="007E40CD"/>
    <w:rsid w:val="007E4CD3"/>
    <w:rsid w:val="007F1370"/>
    <w:rsid w:val="00801128"/>
    <w:rsid w:val="00801DDD"/>
    <w:rsid w:val="008077FE"/>
    <w:rsid w:val="00810460"/>
    <w:rsid w:val="008114B3"/>
    <w:rsid w:val="00813BAC"/>
    <w:rsid w:val="00813F36"/>
    <w:rsid w:val="0082028D"/>
    <w:rsid w:val="00821BD0"/>
    <w:rsid w:val="00825321"/>
    <w:rsid w:val="008303F3"/>
    <w:rsid w:val="008326DD"/>
    <w:rsid w:val="00833725"/>
    <w:rsid w:val="0083751B"/>
    <w:rsid w:val="0084362A"/>
    <w:rsid w:val="008466F9"/>
    <w:rsid w:val="00853ABF"/>
    <w:rsid w:val="008568DB"/>
    <w:rsid w:val="008570B7"/>
    <w:rsid w:val="00857EA0"/>
    <w:rsid w:val="00860481"/>
    <w:rsid w:val="008606B2"/>
    <w:rsid w:val="008610F3"/>
    <w:rsid w:val="008629A3"/>
    <w:rsid w:val="00863536"/>
    <w:rsid w:val="00866745"/>
    <w:rsid w:val="00873DEB"/>
    <w:rsid w:val="00881283"/>
    <w:rsid w:val="0088267A"/>
    <w:rsid w:val="008858C1"/>
    <w:rsid w:val="0089424F"/>
    <w:rsid w:val="0089514B"/>
    <w:rsid w:val="008965EE"/>
    <w:rsid w:val="008A061C"/>
    <w:rsid w:val="008A282D"/>
    <w:rsid w:val="008B0938"/>
    <w:rsid w:val="008B4C0E"/>
    <w:rsid w:val="008C1614"/>
    <w:rsid w:val="008C1F60"/>
    <w:rsid w:val="008C7045"/>
    <w:rsid w:val="008D0307"/>
    <w:rsid w:val="008D0B42"/>
    <w:rsid w:val="008D0C3F"/>
    <w:rsid w:val="008D1F96"/>
    <w:rsid w:val="008D35E6"/>
    <w:rsid w:val="008D41F6"/>
    <w:rsid w:val="008D6238"/>
    <w:rsid w:val="008D71AE"/>
    <w:rsid w:val="008E14EE"/>
    <w:rsid w:val="008E2F48"/>
    <w:rsid w:val="008F1596"/>
    <w:rsid w:val="008F62A3"/>
    <w:rsid w:val="00900B06"/>
    <w:rsid w:val="00902368"/>
    <w:rsid w:val="00903DCC"/>
    <w:rsid w:val="00905717"/>
    <w:rsid w:val="0090581B"/>
    <w:rsid w:val="00911703"/>
    <w:rsid w:val="009271CA"/>
    <w:rsid w:val="00932B3D"/>
    <w:rsid w:val="009426A7"/>
    <w:rsid w:val="0094296E"/>
    <w:rsid w:val="00942A95"/>
    <w:rsid w:val="00943064"/>
    <w:rsid w:val="00943511"/>
    <w:rsid w:val="00950CCD"/>
    <w:rsid w:val="00956449"/>
    <w:rsid w:val="0096239D"/>
    <w:rsid w:val="00966B4C"/>
    <w:rsid w:val="009749FC"/>
    <w:rsid w:val="00974D36"/>
    <w:rsid w:val="00975A15"/>
    <w:rsid w:val="00975A7B"/>
    <w:rsid w:val="00976A7E"/>
    <w:rsid w:val="009826B8"/>
    <w:rsid w:val="00983374"/>
    <w:rsid w:val="00983F06"/>
    <w:rsid w:val="00986B55"/>
    <w:rsid w:val="00987EDE"/>
    <w:rsid w:val="0099323B"/>
    <w:rsid w:val="00993384"/>
    <w:rsid w:val="00996812"/>
    <w:rsid w:val="00997BA4"/>
    <w:rsid w:val="009A5B22"/>
    <w:rsid w:val="009B4D10"/>
    <w:rsid w:val="009B546B"/>
    <w:rsid w:val="009B6F35"/>
    <w:rsid w:val="009C09FF"/>
    <w:rsid w:val="009C0A99"/>
    <w:rsid w:val="009E46C0"/>
    <w:rsid w:val="009E6CE1"/>
    <w:rsid w:val="009F2596"/>
    <w:rsid w:val="009F3093"/>
    <w:rsid w:val="009F3143"/>
    <w:rsid w:val="00A00AC4"/>
    <w:rsid w:val="00A02600"/>
    <w:rsid w:val="00A02FEE"/>
    <w:rsid w:val="00A03488"/>
    <w:rsid w:val="00A050E2"/>
    <w:rsid w:val="00A061AB"/>
    <w:rsid w:val="00A10DFB"/>
    <w:rsid w:val="00A1604B"/>
    <w:rsid w:val="00A2127F"/>
    <w:rsid w:val="00A25F47"/>
    <w:rsid w:val="00A27777"/>
    <w:rsid w:val="00A32871"/>
    <w:rsid w:val="00A32B58"/>
    <w:rsid w:val="00A337A6"/>
    <w:rsid w:val="00A34563"/>
    <w:rsid w:val="00A3597B"/>
    <w:rsid w:val="00A3606E"/>
    <w:rsid w:val="00A413F4"/>
    <w:rsid w:val="00A42A50"/>
    <w:rsid w:val="00A43452"/>
    <w:rsid w:val="00A44F84"/>
    <w:rsid w:val="00A5092C"/>
    <w:rsid w:val="00A524AC"/>
    <w:rsid w:val="00A558CE"/>
    <w:rsid w:val="00A569B5"/>
    <w:rsid w:val="00A574E1"/>
    <w:rsid w:val="00A60B4A"/>
    <w:rsid w:val="00A613D5"/>
    <w:rsid w:val="00A75788"/>
    <w:rsid w:val="00A76CAA"/>
    <w:rsid w:val="00A84178"/>
    <w:rsid w:val="00A90E35"/>
    <w:rsid w:val="00A94F57"/>
    <w:rsid w:val="00AA2BBB"/>
    <w:rsid w:val="00AA447A"/>
    <w:rsid w:val="00AB0805"/>
    <w:rsid w:val="00AB2624"/>
    <w:rsid w:val="00AB46AB"/>
    <w:rsid w:val="00AB5C7A"/>
    <w:rsid w:val="00AB6911"/>
    <w:rsid w:val="00AB6EBC"/>
    <w:rsid w:val="00AC1E64"/>
    <w:rsid w:val="00AC2172"/>
    <w:rsid w:val="00AC4E89"/>
    <w:rsid w:val="00AD0AB6"/>
    <w:rsid w:val="00AD1AFE"/>
    <w:rsid w:val="00AD388E"/>
    <w:rsid w:val="00AD6965"/>
    <w:rsid w:val="00AE3348"/>
    <w:rsid w:val="00AE554A"/>
    <w:rsid w:val="00AF0779"/>
    <w:rsid w:val="00AF1287"/>
    <w:rsid w:val="00AF150B"/>
    <w:rsid w:val="00AF2EEE"/>
    <w:rsid w:val="00AF5EAE"/>
    <w:rsid w:val="00AF6C3E"/>
    <w:rsid w:val="00AF7987"/>
    <w:rsid w:val="00B00D71"/>
    <w:rsid w:val="00B01D4F"/>
    <w:rsid w:val="00B01E6F"/>
    <w:rsid w:val="00B05304"/>
    <w:rsid w:val="00B074BF"/>
    <w:rsid w:val="00B15CED"/>
    <w:rsid w:val="00B22796"/>
    <w:rsid w:val="00B256A9"/>
    <w:rsid w:val="00B34D0B"/>
    <w:rsid w:val="00B37BF7"/>
    <w:rsid w:val="00B41B81"/>
    <w:rsid w:val="00B42807"/>
    <w:rsid w:val="00B42942"/>
    <w:rsid w:val="00B44776"/>
    <w:rsid w:val="00B45DEE"/>
    <w:rsid w:val="00B57FB9"/>
    <w:rsid w:val="00B63DFD"/>
    <w:rsid w:val="00B65594"/>
    <w:rsid w:val="00B729CA"/>
    <w:rsid w:val="00B74A01"/>
    <w:rsid w:val="00B751C7"/>
    <w:rsid w:val="00B8014F"/>
    <w:rsid w:val="00B8033D"/>
    <w:rsid w:val="00B8385D"/>
    <w:rsid w:val="00B851A8"/>
    <w:rsid w:val="00B87064"/>
    <w:rsid w:val="00B870A4"/>
    <w:rsid w:val="00B9223D"/>
    <w:rsid w:val="00B92936"/>
    <w:rsid w:val="00B930FD"/>
    <w:rsid w:val="00B95503"/>
    <w:rsid w:val="00BA13BB"/>
    <w:rsid w:val="00BB0BB9"/>
    <w:rsid w:val="00BB1CAF"/>
    <w:rsid w:val="00BB2799"/>
    <w:rsid w:val="00BB2EF3"/>
    <w:rsid w:val="00BB3476"/>
    <w:rsid w:val="00BB3A71"/>
    <w:rsid w:val="00BB6ADF"/>
    <w:rsid w:val="00BB6F69"/>
    <w:rsid w:val="00BB7385"/>
    <w:rsid w:val="00BC15F0"/>
    <w:rsid w:val="00BC6222"/>
    <w:rsid w:val="00BD1F0D"/>
    <w:rsid w:val="00BD3162"/>
    <w:rsid w:val="00BD358F"/>
    <w:rsid w:val="00BD4086"/>
    <w:rsid w:val="00BD6DDE"/>
    <w:rsid w:val="00BE111B"/>
    <w:rsid w:val="00BE1FB1"/>
    <w:rsid w:val="00BE2465"/>
    <w:rsid w:val="00BE7B63"/>
    <w:rsid w:val="00BF5703"/>
    <w:rsid w:val="00C00401"/>
    <w:rsid w:val="00C02A0F"/>
    <w:rsid w:val="00C02E29"/>
    <w:rsid w:val="00C11110"/>
    <w:rsid w:val="00C22949"/>
    <w:rsid w:val="00C3212E"/>
    <w:rsid w:val="00C329A3"/>
    <w:rsid w:val="00C37DE6"/>
    <w:rsid w:val="00C4578C"/>
    <w:rsid w:val="00C52B57"/>
    <w:rsid w:val="00C52BBB"/>
    <w:rsid w:val="00C604B4"/>
    <w:rsid w:val="00C62B7B"/>
    <w:rsid w:val="00C70883"/>
    <w:rsid w:val="00C75E2E"/>
    <w:rsid w:val="00C76564"/>
    <w:rsid w:val="00C80CAB"/>
    <w:rsid w:val="00C832B9"/>
    <w:rsid w:val="00C871C0"/>
    <w:rsid w:val="00C9093F"/>
    <w:rsid w:val="00C909BA"/>
    <w:rsid w:val="00C94791"/>
    <w:rsid w:val="00C94853"/>
    <w:rsid w:val="00C94C39"/>
    <w:rsid w:val="00C97A12"/>
    <w:rsid w:val="00CA1E71"/>
    <w:rsid w:val="00CA717C"/>
    <w:rsid w:val="00CB00F1"/>
    <w:rsid w:val="00CB56F8"/>
    <w:rsid w:val="00CC20CD"/>
    <w:rsid w:val="00CC4D91"/>
    <w:rsid w:val="00CC4FDA"/>
    <w:rsid w:val="00CD1DE3"/>
    <w:rsid w:val="00CD55AD"/>
    <w:rsid w:val="00CE4EEE"/>
    <w:rsid w:val="00CE6125"/>
    <w:rsid w:val="00CE69D3"/>
    <w:rsid w:val="00CF2804"/>
    <w:rsid w:val="00CF3AFB"/>
    <w:rsid w:val="00CF3BC7"/>
    <w:rsid w:val="00CF4945"/>
    <w:rsid w:val="00CF7488"/>
    <w:rsid w:val="00D05D12"/>
    <w:rsid w:val="00D07CB0"/>
    <w:rsid w:val="00D07EF6"/>
    <w:rsid w:val="00D11293"/>
    <w:rsid w:val="00D15422"/>
    <w:rsid w:val="00D15A69"/>
    <w:rsid w:val="00D1792D"/>
    <w:rsid w:val="00D208CC"/>
    <w:rsid w:val="00D22410"/>
    <w:rsid w:val="00D23460"/>
    <w:rsid w:val="00D2419C"/>
    <w:rsid w:val="00D26AB5"/>
    <w:rsid w:val="00D27034"/>
    <w:rsid w:val="00D3064C"/>
    <w:rsid w:val="00D31C02"/>
    <w:rsid w:val="00D33BAF"/>
    <w:rsid w:val="00D351B4"/>
    <w:rsid w:val="00D37664"/>
    <w:rsid w:val="00D42249"/>
    <w:rsid w:val="00D45D11"/>
    <w:rsid w:val="00D4642A"/>
    <w:rsid w:val="00D50981"/>
    <w:rsid w:val="00D50D82"/>
    <w:rsid w:val="00D53E4A"/>
    <w:rsid w:val="00D566AA"/>
    <w:rsid w:val="00D6058A"/>
    <w:rsid w:val="00D60C45"/>
    <w:rsid w:val="00D622F6"/>
    <w:rsid w:val="00D629C2"/>
    <w:rsid w:val="00D635AF"/>
    <w:rsid w:val="00D67E04"/>
    <w:rsid w:val="00D700F5"/>
    <w:rsid w:val="00D70791"/>
    <w:rsid w:val="00D80EF2"/>
    <w:rsid w:val="00D84259"/>
    <w:rsid w:val="00D9026B"/>
    <w:rsid w:val="00D96A62"/>
    <w:rsid w:val="00D9725D"/>
    <w:rsid w:val="00DA3C0F"/>
    <w:rsid w:val="00DA5084"/>
    <w:rsid w:val="00DA7001"/>
    <w:rsid w:val="00DA7840"/>
    <w:rsid w:val="00DB3D48"/>
    <w:rsid w:val="00DB5DC1"/>
    <w:rsid w:val="00DB5DE4"/>
    <w:rsid w:val="00DC150C"/>
    <w:rsid w:val="00DC29B9"/>
    <w:rsid w:val="00DC40BE"/>
    <w:rsid w:val="00DD19AC"/>
    <w:rsid w:val="00DD25D8"/>
    <w:rsid w:val="00DD3987"/>
    <w:rsid w:val="00DD3FF2"/>
    <w:rsid w:val="00DD4E9D"/>
    <w:rsid w:val="00DE6936"/>
    <w:rsid w:val="00DF461C"/>
    <w:rsid w:val="00DF55B3"/>
    <w:rsid w:val="00E0114F"/>
    <w:rsid w:val="00E10F5F"/>
    <w:rsid w:val="00E1576B"/>
    <w:rsid w:val="00E15A55"/>
    <w:rsid w:val="00E2222D"/>
    <w:rsid w:val="00E2689A"/>
    <w:rsid w:val="00E323FF"/>
    <w:rsid w:val="00E32BC8"/>
    <w:rsid w:val="00E34A10"/>
    <w:rsid w:val="00E40D00"/>
    <w:rsid w:val="00E41DE4"/>
    <w:rsid w:val="00E442D8"/>
    <w:rsid w:val="00E45A07"/>
    <w:rsid w:val="00E52E31"/>
    <w:rsid w:val="00E53555"/>
    <w:rsid w:val="00E55845"/>
    <w:rsid w:val="00E56826"/>
    <w:rsid w:val="00E56D6E"/>
    <w:rsid w:val="00E572FC"/>
    <w:rsid w:val="00E622B0"/>
    <w:rsid w:val="00E641F1"/>
    <w:rsid w:val="00E6441A"/>
    <w:rsid w:val="00E666C4"/>
    <w:rsid w:val="00E7021E"/>
    <w:rsid w:val="00E72B96"/>
    <w:rsid w:val="00E75528"/>
    <w:rsid w:val="00E81DA4"/>
    <w:rsid w:val="00E87EB4"/>
    <w:rsid w:val="00E92094"/>
    <w:rsid w:val="00E927B5"/>
    <w:rsid w:val="00E936D6"/>
    <w:rsid w:val="00E93CD3"/>
    <w:rsid w:val="00E954F5"/>
    <w:rsid w:val="00E97233"/>
    <w:rsid w:val="00E9791D"/>
    <w:rsid w:val="00EA2300"/>
    <w:rsid w:val="00EA3424"/>
    <w:rsid w:val="00EA6448"/>
    <w:rsid w:val="00EA7C41"/>
    <w:rsid w:val="00EB1A79"/>
    <w:rsid w:val="00EB4D7A"/>
    <w:rsid w:val="00EC033A"/>
    <w:rsid w:val="00EC2F91"/>
    <w:rsid w:val="00EC52B2"/>
    <w:rsid w:val="00EC644E"/>
    <w:rsid w:val="00EC69F6"/>
    <w:rsid w:val="00EC7CD3"/>
    <w:rsid w:val="00ED3A2D"/>
    <w:rsid w:val="00ED46D5"/>
    <w:rsid w:val="00ED4B37"/>
    <w:rsid w:val="00ED5B16"/>
    <w:rsid w:val="00EE2FB6"/>
    <w:rsid w:val="00EE4297"/>
    <w:rsid w:val="00EE54F7"/>
    <w:rsid w:val="00EF3D6F"/>
    <w:rsid w:val="00EF6A65"/>
    <w:rsid w:val="00EF748E"/>
    <w:rsid w:val="00F00106"/>
    <w:rsid w:val="00F023CC"/>
    <w:rsid w:val="00F02960"/>
    <w:rsid w:val="00F107FB"/>
    <w:rsid w:val="00F10D67"/>
    <w:rsid w:val="00F13A46"/>
    <w:rsid w:val="00F1470B"/>
    <w:rsid w:val="00F147C2"/>
    <w:rsid w:val="00F1626A"/>
    <w:rsid w:val="00F2057E"/>
    <w:rsid w:val="00F210AC"/>
    <w:rsid w:val="00F217B7"/>
    <w:rsid w:val="00F223B4"/>
    <w:rsid w:val="00F27FE4"/>
    <w:rsid w:val="00F31D89"/>
    <w:rsid w:val="00F37204"/>
    <w:rsid w:val="00F45102"/>
    <w:rsid w:val="00F474D4"/>
    <w:rsid w:val="00F50575"/>
    <w:rsid w:val="00F566A5"/>
    <w:rsid w:val="00F57573"/>
    <w:rsid w:val="00F61A72"/>
    <w:rsid w:val="00F632B3"/>
    <w:rsid w:val="00F82412"/>
    <w:rsid w:val="00F86593"/>
    <w:rsid w:val="00F90D61"/>
    <w:rsid w:val="00F9112D"/>
    <w:rsid w:val="00F9349E"/>
    <w:rsid w:val="00FA4C62"/>
    <w:rsid w:val="00FA6FEC"/>
    <w:rsid w:val="00FB2A93"/>
    <w:rsid w:val="00FB71F8"/>
    <w:rsid w:val="00FC02CA"/>
    <w:rsid w:val="00FC175C"/>
    <w:rsid w:val="00FC2A8F"/>
    <w:rsid w:val="00FC52B9"/>
    <w:rsid w:val="00FC5D70"/>
    <w:rsid w:val="00FC7C1E"/>
    <w:rsid w:val="00FD3D6F"/>
    <w:rsid w:val="00FD68BA"/>
    <w:rsid w:val="00FD70A7"/>
    <w:rsid w:val="00FE2D92"/>
    <w:rsid w:val="00FE3425"/>
    <w:rsid w:val="00FE40B5"/>
    <w:rsid w:val="00FE4CAE"/>
    <w:rsid w:val="00FF139F"/>
    <w:rsid w:val="00FF1AA8"/>
    <w:rsid w:val="00FF4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4ED52"/>
  <w15:chartTrackingRefBased/>
  <w15:docId w15:val="{50649B1F-174C-43A5-A4FD-4A7289C0A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208CC"/>
    <w:pPr>
      <w:numPr>
        <w:ilvl w:val="2"/>
        <w:numId w:val="3"/>
      </w:numPr>
      <w:spacing w:before="120" w:after="0" w:line="240" w:lineRule="auto"/>
      <w:ind w:left="4395"/>
      <w:jc w:val="both"/>
    </w:pPr>
    <w:rPr>
      <w:rFonts w:ascii="Times New Roman" w:hAnsi="Times New Roman"/>
      <w:sz w:val="24"/>
    </w:rPr>
  </w:style>
  <w:style w:type="paragraph" w:styleId="14">
    <w:name w:val="heading 1"/>
    <w:aliases w:val="Глава 1"/>
    <w:basedOn w:val="a1"/>
    <w:next w:val="a1"/>
    <w:link w:val="15"/>
    <w:qFormat/>
    <w:rsid w:val="00622203"/>
    <w:pPr>
      <w:keepNext/>
      <w:numPr>
        <w:ilvl w:val="0"/>
        <w:numId w:val="0"/>
      </w:numPr>
      <w:spacing w:before="240" w:after="60"/>
      <w:jc w:val="left"/>
      <w:outlineLvl w:val="0"/>
    </w:pPr>
    <w:rPr>
      <w:rFonts w:ascii="Arial" w:eastAsia="Calibri" w:hAnsi="Arial" w:cs="Arial"/>
      <w:b/>
      <w:bCs/>
      <w:kern w:val="32"/>
      <w:sz w:val="32"/>
      <w:szCs w:val="32"/>
    </w:rPr>
  </w:style>
  <w:style w:type="paragraph" w:styleId="20">
    <w:name w:val="heading 2"/>
    <w:basedOn w:val="a1"/>
    <w:next w:val="a1"/>
    <w:link w:val="21"/>
    <w:unhideWhenUsed/>
    <w:qFormat/>
    <w:rsid w:val="0069663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link w:val="30"/>
    <w:uiPriority w:val="9"/>
    <w:unhideWhenUsed/>
    <w:qFormat/>
    <w:rsid w:val="00622203"/>
    <w:pPr>
      <w:keepNext/>
      <w:numPr>
        <w:ilvl w:val="0"/>
        <w:numId w:val="0"/>
      </w:numPr>
      <w:spacing w:before="240" w:after="60"/>
      <w:jc w:val="left"/>
      <w:outlineLvl w:val="2"/>
    </w:pPr>
    <w:rPr>
      <w:rFonts w:ascii="Cambria" w:eastAsia="Times New Roman" w:hAnsi="Cambria" w:cs="Times New Roman"/>
      <w:b/>
      <w:bCs/>
      <w:sz w:val="26"/>
      <w:szCs w:val="26"/>
    </w:rPr>
  </w:style>
  <w:style w:type="paragraph" w:styleId="4">
    <w:name w:val="heading 4"/>
    <w:basedOn w:val="a1"/>
    <w:next w:val="a1"/>
    <w:link w:val="40"/>
    <w:uiPriority w:val="9"/>
    <w:unhideWhenUsed/>
    <w:qFormat/>
    <w:rsid w:val="00622203"/>
    <w:pPr>
      <w:keepNext/>
      <w:numPr>
        <w:ilvl w:val="0"/>
        <w:numId w:val="0"/>
      </w:numPr>
      <w:spacing w:before="240" w:after="60"/>
      <w:outlineLvl w:val="3"/>
    </w:pPr>
    <w:rPr>
      <w:rFonts w:ascii="Calibri" w:eastAsia="Times New Roman" w:hAnsi="Calibri" w:cs="Times New Roman"/>
      <w:b/>
      <w:bCs/>
      <w:sz w:val="28"/>
      <w:szCs w:val="28"/>
      <w:lang w:val="x-none"/>
    </w:rPr>
  </w:style>
  <w:style w:type="paragraph" w:styleId="50">
    <w:name w:val="heading 5"/>
    <w:basedOn w:val="a1"/>
    <w:next w:val="a1"/>
    <w:link w:val="51"/>
    <w:qFormat/>
    <w:rsid w:val="00622203"/>
    <w:pPr>
      <w:keepNext/>
      <w:numPr>
        <w:ilvl w:val="0"/>
        <w:numId w:val="0"/>
      </w:numPr>
      <w:jc w:val="center"/>
      <w:outlineLvl w:val="4"/>
    </w:pPr>
    <w:rPr>
      <w:rFonts w:eastAsia="Times New Roman" w:cs="Times New Roman"/>
      <w:b/>
      <w:bCs/>
      <w:sz w:val="22"/>
      <w:szCs w:val="24"/>
      <w:lang w:val="x-none"/>
    </w:rPr>
  </w:style>
  <w:style w:type="paragraph" w:styleId="60">
    <w:name w:val="heading 6"/>
    <w:basedOn w:val="a1"/>
    <w:next w:val="a1"/>
    <w:link w:val="61"/>
    <w:qFormat/>
    <w:rsid w:val="00622203"/>
    <w:pPr>
      <w:keepNext/>
      <w:numPr>
        <w:ilvl w:val="0"/>
        <w:numId w:val="0"/>
      </w:numPr>
      <w:jc w:val="center"/>
      <w:outlineLvl w:val="5"/>
    </w:pPr>
    <w:rPr>
      <w:rFonts w:eastAsia="Arial Unicode MS" w:cs="Times New Roman"/>
      <w:b/>
      <w:sz w:val="18"/>
      <w:szCs w:val="24"/>
      <w:lang w:val="x-none"/>
    </w:rPr>
  </w:style>
  <w:style w:type="paragraph" w:styleId="7">
    <w:name w:val="heading 7"/>
    <w:basedOn w:val="a1"/>
    <w:next w:val="a1"/>
    <w:link w:val="70"/>
    <w:qFormat/>
    <w:rsid w:val="00622203"/>
    <w:pPr>
      <w:keepNext/>
      <w:numPr>
        <w:ilvl w:val="0"/>
        <w:numId w:val="0"/>
      </w:numPr>
      <w:jc w:val="left"/>
      <w:outlineLvl w:val="6"/>
    </w:pPr>
    <w:rPr>
      <w:rFonts w:eastAsia="Times New Roman" w:cs="Times New Roman"/>
      <w:b/>
      <w:sz w:val="18"/>
      <w:szCs w:val="24"/>
      <w:lang w:val="x-none"/>
    </w:rPr>
  </w:style>
  <w:style w:type="paragraph" w:styleId="80">
    <w:name w:val="heading 8"/>
    <w:basedOn w:val="a1"/>
    <w:next w:val="a1"/>
    <w:link w:val="81"/>
    <w:qFormat/>
    <w:rsid w:val="00622203"/>
    <w:pPr>
      <w:keepNext/>
      <w:numPr>
        <w:ilvl w:val="0"/>
        <w:numId w:val="0"/>
      </w:numPr>
      <w:jc w:val="center"/>
      <w:outlineLvl w:val="7"/>
    </w:pPr>
    <w:rPr>
      <w:rFonts w:eastAsia="Times New Roman" w:cs="Times New Roman"/>
      <w:b/>
      <w:bCs/>
      <w:color w:val="333399"/>
      <w:sz w:val="20"/>
      <w:szCs w:val="24"/>
      <w:lang w:val="x-none"/>
    </w:rPr>
  </w:style>
  <w:style w:type="paragraph" w:styleId="9">
    <w:name w:val="heading 9"/>
    <w:basedOn w:val="a1"/>
    <w:next w:val="a1"/>
    <w:link w:val="90"/>
    <w:qFormat/>
    <w:rsid w:val="00622203"/>
    <w:pPr>
      <w:keepNext/>
      <w:numPr>
        <w:ilvl w:val="0"/>
        <w:numId w:val="0"/>
      </w:numPr>
      <w:jc w:val="left"/>
      <w:outlineLvl w:val="8"/>
    </w:pPr>
    <w:rPr>
      <w:rFonts w:eastAsia="Times New Roman" w:cs="Times New Roman"/>
      <w:b/>
      <w:sz w:val="20"/>
      <w:szCs w:val="20"/>
      <w:lang w:val="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РНВ - Заголовок 1"/>
    <w:basedOn w:val="a6"/>
    <w:link w:val="-11"/>
    <w:autoRedefine/>
    <w:rsid w:val="006223D1"/>
    <w:pPr>
      <w:numPr>
        <w:numId w:val="1"/>
      </w:numPr>
      <w:tabs>
        <w:tab w:val="num" w:pos="360"/>
      </w:tabs>
      <w:spacing w:after="240"/>
      <w:ind w:left="357" w:hanging="357"/>
      <w:contextualSpacing w:val="0"/>
      <w:outlineLvl w:val="0"/>
    </w:pPr>
    <w:rPr>
      <w:rFonts w:ascii="Arial" w:hAnsi="Arial" w:cs="Arial"/>
      <w:b/>
      <w:caps/>
      <w:sz w:val="32"/>
      <w:szCs w:val="32"/>
    </w:rPr>
  </w:style>
  <w:style w:type="character" w:customStyle="1" w:styleId="-11">
    <w:name w:val="РНВ - Заголовок 1 Знак"/>
    <w:basedOn w:val="a3"/>
    <w:link w:val="-10"/>
    <w:rsid w:val="006223D1"/>
    <w:rPr>
      <w:rFonts w:ascii="Arial" w:hAnsi="Arial" w:cs="Arial"/>
      <w:b/>
      <w:caps/>
      <w:sz w:val="32"/>
      <w:szCs w:val="32"/>
    </w:rPr>
  </w:style>
  <w:style w:type="paragraph" w:styleId="a6">
    <w:name w:val="List Paragraph"/>
    <w:aliases w:val="Bullet_IRAO,Мой Список,List Paragraph_0,List Paragraph,Bullet List,FooterText,numbered,Абзац основного текста,lp1,Paragraphe de liste1,AC List 01,Подпись рисунка,Table-Normal,RSHB_Table-Normal,List Paragraph1,Заголовок_3,Num Bullet 1,列出段落"/>
    <w:basedOn w:val="a1"/>
    <w:link w:val="a7"/>
    <w:uiPriority w:val="34"/>
    <w:qFormat/>
    <w:rsid w:val="006223D1"/>
    <w:pPr>
      <w:numPr>
        <w:ilvl w:val="0"/>
        <w:numId w:val="0"/>
      </w:numPr>
      <w:contextualSpacing/>
    </w:pPr>
  </w:style>
  <w:style w:type="paragraph" w:customStyle="1" w:styleId="-20">
    <w:name w:val="РНВ - Заголовок 2 б/н"/>
    <w:basedOn w:val="a6"/>
    <w:link w:val="-21"/>
    <w:autoRedefine/>
    <w:rsid w:val="006223D1"/>
    <w:pPr>
      <w:spacing w:after="240"/>
      <w:ind w:left="794"/>
    </w:pPr>
    <w:rPr>
      <w:rFonts w:ascii="Arial" w:hAnsi="Arial" w:cs="Arial"/>
      <w:b/>
      <w:caps/>
      <w:szCs w:val="24"/>
    </w:rPr>
  </w:style>
  <w:style w:type="character" w:customStyle="1" w:styleId="-21">
    <w:name w:val="РНВ - Заголовок 2 б/н Знак"/>
    <w:basedOn w:val="a3"/>
    <w:link w:val="-20"/>
    <w:rsid w:val="006223D1"/>
    <w:rPr>
      <w:rFonts w:ascii="Arial" w:hAnsi="Arial" w:cs="Arial"/>
      <w:b/>
      <w:caps/>
      <w:sz w:val="24"/>
      <w:szCs w:val="24"/>
    </w:rPr>
  </w:style>
  <w:style w:type="paragraph" w:customStyle="1" w:styleId="-1">
    <w:name w:val="РНВ-1"/>
    <w:basedOn w:val="a1"/>
    <w:next w:val="-2"/>
    <w:link w:val="-12"/>
    <w:qFormat/>
    <w:rsid w:val="006E1FEA"/>
    <w:pPr>
      <w:numPr>
        <w:ilvl w:val="0"/>
      </w:numPr>
      <w:spacing w:before="0" w:after="240"/>
      <w:outlineLvl w:val="0"/>
    </w:pPr>
    <w:rPr>
      <w:rFonts w:ascii="Arial" w:hAnsi="Arial" w:cs="Arial"/>
      <w:b/>
      <w:caps/>
      <w:sz w:val="32"/>
      <w:szCs w:val="24"/>
    </w:rPr>
  </w:style>
  <w:style w:type="paragraph" w:customStyle="1" w:styleId="-2">
    <w:name w:val="РНВ-2"/>
    <w:basedOn w:val="a1"/>
    <w:next w:val="a1"/>
    <w:link w:val="-22"/>
    <w:autoRedefine/>
    <w:qFormat/>
    <w:rsid w:val="009A5B22"/>
    <w:pPr>
      <w:numPr>
        <w:ilvl w:val="1"/>
      </w:numPr>
      <w:spacing w:before="240"/>
      <w:ind w:left="0"/>
      <w:outlineLvl w:val="1"/>
    </w:pPr>
    <w:rPr>
      <w:rFonts w:ascii="Arial" w:hAnsi="Arial" w:cs="Arial"/>
      <w:b/>
      <w:caps/>
      <w:szCs w:val="24"/>
    </w:rPr>
  </w:style>
  <w:style w:type="character" w:customStyle="1" w:styleId="-12">
    <w:name w:val="РНВ-1 Знак"/>
    <w:basedOn w:val="a3"/>
    <w:link w:val="-1"/>
    <w:rsid w:val="006E1FEA"/>
    <w:rPr>
      <w:rFonts w:ascii="Arial" w:hAnsi="Arial" w:cs="Arial"/>
      <w:b/>
      <w:caps/>
      <w:sz w:val="32"/>
      <w:szCs w:val="24"/>
    </w:rPr>
  </w:style>
  <w:style w:type="paragraph" w:customStyle="1" w:styleId="13">
    <w:name w:val="РНВ_1"/>
    <w:basedOn w:val="a1"/>
    <w:link w:val="16"/>
    <w:autoRedefine/>
    <w:qFormat/>
    <w:rsid w:val="00BB6F69"/>
    <w:pPr>
      <w:keepNext/>
      <w:pageBreakBefore/>
      <w:numPr>
        <w:ilvl w:val="0"/>
        <w:numId w:val="2"/>
      </w:numPr>
      <w:tabs>
        <w:tab w:val="left" w:pos="567"/>
      </w:tabs>
      <w:spacing w:after="240"/>
      <w:outlineLvl w:val="0"/>
    </w:pPr>
    <w:rPr>
      <w:rFonts w:ascii="Arial" w:eastAsia="Times New Roman" w:hAnsi="Arial" w:cs="Times New Roman"/>
      <w:b/>
      <w:caps/>
      <w:sz w:val="32"/>
      <w:szCs w:val="32"/>
      <w:lang w:eastAsia="ru-RU"/>
    </w:rPr>
  </w:style>
  <w:style w:type="character" w:customStyle="1" w:styleId="-22">
    <w:name w:val="РНВ-2 Знак"/>
    <w:basedOn w:val="a3"/>
    <w:link w:val="-2"/>
    <w:rsid w:val="009A5B22"/>
    <w:rPr>
      <w:rFonts w:ascii="Arial" w:hAnsi="Arial" w:cs="Arial"/>
      <w:b/>
      <w:caps/>
      <w:sz w:val="24"/>
      <w:szCs w:val="24"/>
    </w:rPr>
  </w:style>
  <w:style w:type="character" w:customStyle="1" w:styleId="16">
    <w:name w:val="РНВ_1 Знак"/>
    <w:basedOn w:val="a3"/>
    <w:link w:val="13"/>
    <w:rsid w:val="00BB6F69"/>
    <w:rPr>
      <w:rFonts w:ascii="Arial" w:eastAsia="Times New Roman" w:hAnsi="Arial" w:cs="Times New Roman"/>
      <w:b/>
      <w:caps/>
      <w:sz w:val="32"/>
      <w:szCs w:val="32"/>
      <w:lang w:eastAsia="ru-RU"/>
    </w:rPr>
  </w:style>
  <w:style w:type="paragraph" w:styleId="a8">
    <w:name w:val="No Spacing"/>
    <w:aliases w:val="Table text"/>
    <w:uiPriority w:val="1"/>
    <w:qFormat/>
    <w:rsid w:val="002041E2"/>
    <w:pPr>
      <w:spacing w:after="0" w:line="240" w:lineRule="auto"/>
    </w:pPr>
    <w:rPr>
      <w:rFonts w:ascii="Calibri" w:eastAsia="Calibri" w:hAnsi="Calibri" w:cs="Times New Roman"/>
    </w:rPr>
  </w:style>
  <w:style w:type="paragraph" w:styleId="82">
    <w:name w:val="toc 8"/>
    <w:basedOn w:val="a1"/>
    <w:next w:val="a1"/>
    <w:autoRedefine/>
    <w:uiPriority w:val="39"/>
    <w:rsid w:val="002041E2"/>
    <w:pPr>
      <w:numPr>
        <w:ilvl w:val="0"/>
        <w:numId w:val="0"/>
      </w:numPr>
      <w:spacing w:line="360" w:lineRule="auto"/>
      <w:ind w:left="5387"/>
      <w:jc w:val="center"/>
    </w:pPr>
    <w:rPr>
      <w:rFonts w:eastAsia="Calibri" w:cs="Times New Roman"/>
      <w:sz w:val="20"/>
      <w:szCs w:val="20"/>
    </w:rPr>
  </w:style>
  <w:style w:type="paragraph" w:styleId="a9">
    <w:name w:val="annotation text"/>
    <w:basedOn w:val="a1"/>
    <w:link w:val="aa"/>
    <w:unhideWhenUsed/>
    <w:rsid w:val="00F474D4"/>
    <w:rPr>
      <w:sz w:val="20"/>
      <w:szCs w:val="20"/>
    </w:rPr>
  </w:style>
  <w:style w:type="character" w:customStyle="1" w:styleId="aa">
    <w:name w:val="Текст примечания Знак"/>
    <w:basedOn w:val="a3"/>
    <w:link w:val="a9"/>
    <w:rsid w:val="00F474D4"/>
    <w:rPr>
      <w:rFonts w:ascii="Times New Roman" w:hAnsi="Times New Roman"/>
      <w:sz w:val="20"/>
      <w:szCs w:val="20"/>
    </w:rPr>
  </w:style>
  <w:style w:type="paragraph" w:styleId="ab">
    <w:name w:val="annotation subject"/>
    <w:basedOn w:val="a9"/>
    <w:next w:val="a9"/>
    <w:link w:val="ac"/>
    <w:rsid w:val="00F474D4"/>
    <w:pPr>
      <w:numPr>
        <w:ilvl w:val="0"/>
        <w:numId w:val="0"/>
      </w:numPr>
      <w:jc w:val="left"/>
    </w:pPr>
    <w:rPr>
      <w:rFonts w:eastAsia="Calibri" w:cs="Times New Roman"/>
      <w:b/>
      <w:bCs/>
    </w:rPr>
  </w:style>
  <w:style w:type="character" w:customStyle="1" w:styleId="ac">
    <w:name w:val="Тема примечания Знак"/>
    <w:basedOn w:val="aa"/>
    <w:link w:val="ab"/>
    <w:rsid w:val="00F474D4"/>
    <w:rPr>
      <w:rFonts w:ascii="Times New Roman" w:eastAsia="Calibri" w:hAnsi="Times New Roman" w:cs="Times New Roman"/>
      <w:b/>
      <w:bCs/>
      <w:sz w:val="20"/>
      <w:szCs w:val="20"/>
    </w:rPr>
  </w:style>
  <w:style w:type="paragraph" w:styleId="91">
    <w:name w:val="toc 9"/>
    <w:basedOn w:val="a1"/>
    <w:next w:val="a1"/>
    <w:autoRedefine/>
    <w:uiPriority w:val="39"/>
    <w:unhideWhenUsed/>
    <w:rsid w:val="00204D70"/>
    <w:pPr>
      <w:spacing w:after="100"/>
      <w:ind w:left="1920"/>
    </w:pPr>
  </w:style>
  <w:style w:type="paragraph" w:customStyle="1" w:styleId="S">
    <w:name w:val="S_Обычный"/>
    <w:basedOn w:val="a1"/>
    <w:link w:val="S0"/>
    <w:qFormat/>
    <w:rsid w:val="00204D70"/>
    <w:pPr>
      <w:widowControl w:val="0"/>
      <w:numPr>
        <w:ilvl w:val="0"/>
        <w:numId w:val="0"/>
      </w:numPr>
      <w:tabs>
        <w:tab w:val="left" w:pos="1690"/>
      </w:tabs>
      <w:spacing w:before="240"/>
    </w:pPr>
    <w:rPr>
      <w:rFonts w:eastAsia="Times New Roman" w:cs="Times New Roman"/>
      <w:szCs w:val="24"/>
      <w:lang w:eastAsia="ru-RU"/>
    </w:rPr>
  </w:style>
  <w:style w:type="character" w:customStyle="1" w:styleId="S0">
    <w:name w:val="S_Обычный Знак"/>
    <w:link w:val="S"/>
    <w:locked/>
    <w:rsid w:val="00204D70"/>
    <w:rPr>
      <w:rFonts w:ascii="Times New Roman" w:eastAsia="Times New Roman" w:hAnsi="Times New Roman" w:cs="Times New Roman"/>
      <w:sz w:val="24"/>
      <w:szCs w:val="24"/>
      <w:lang w:eastAsia="ru-RU"/>
    </w:rPr>
  </w:style>
  <w:style w:type="character" w:styleId="ad">
    <w:name w:val="Hyperlink"/>
    <w:uiPriority w:val="99"/>
    <w:rsid w:val="00204D70"/>
    <w:rPr>
      <w:color w:val="0000FF"/>
      <w:u w:val="single"/>
    </w:rPr>
  </w:style>
  <w:style w:type="character" w:styleId="ae">
    <w:name w:val="annotation reference"/>
    <w:rsid w:val="00204D70"/>
    <w:rPr>
      <w:sz w:val="16"/>
      <w:szCs w:val="16"/>
    </w:rPr>
  </w:style>
  <w:style w:type="paragraph" w:styleId="af">
    <w:name w:val="Balloon Text"/>
    <w:basedOn w:val="a1"/>
    <w:link w:val="af0"/>
    <w:unhideWhenUsed/>
    <w:rsid w:val="00204D70"/>
    <w:rPr>
      <w:rFonts w:ascii="Segoe UI" w:hAnsi="Segoe UI" w:cs="Segoe UI"/>
      <w:sz w:val="18"/>
      <w:szCs w:val="18"/>
    </w:rPr>
  </w:style>
  <w:style w:type="character" w:customStyle="1" w:styleId="af0">
    <w:name w:val="Текст выноски Знак"/>
    <w:basedOn w:val="a3"/>
    <w:link w:val="af"/>
    <w:rsid w:val="00204D70"/>
    <w:rPr>
      <w:rFonts w:ascii="Segoe UI" w:hAnsi="Segoe UI" w:cs="Segoe UI"/>
      <w:sz w:val="18"/>
      <w:szCs w:val="18"/>
    </w:rPr>
  </w:style>
  <w:style w:type="paragraph" w:customStyle="1" w:styleId="11">
    <w:name w:val="Мой Текст 1.1"/>
    <w:basedOn w:val="a1"/>
    <w:autoRedefine/>
    <w:qFormat/>
    <w:rsid w:val="00D208CC"/>
    <w:pPr>
      <w:numPr>
        <w:ilvl w:val="0"/>
        <w:numId w:val="8"/>
      </w:numPr>
      <w:spacing w:before="60"/>
      <w:ind w:left="567" w:hanging="397"/>
    </w:pPr>
    <w:rPr>
      <w:rFonts w:eastAsia="Calibri" w:cs="Times New Roman"/>
      <w:noProof/>
      <w:color w:val="000000"/>
      <w:szCs w:val="24"/>
      <w:lang w:eastAsia="ru-RU"/>
    </w:rPr>
  </w:style>
  <w:style w:type="character" w:customStyle="1" w:styleId="a7">
    <w:name w:val="Абзац списка Знак"/>
    <w:aliases w:val="Bullet_IRAO Знак,Мой Список Знак,List Paragraph_0 Знак,List Paragraph Знак,Bullet List Знак,FooterText Знак,numbered Знак,Абзац основного текста Знак,lp1 Знак,Paragraphe de liste1 Знак,AC List 01 Знак,Подпись рисунка Знак,列出段落 Знак"/>
    <w:link w:val="a6"/>
    <w:uiPriority w:val="34"/>
    <w:qFormat/>
    <w:rsid w:val="00E56826"/>
    <w:rPr>
      <w:rFonts w:ascii="Times New Roman" w:hAnsi="Times New Roman"/>
      <w:sz w:val="24"/>
    </w:rPr>
  </w:style>
  <w:style w:type="paragraph" w:customStyle="1" w:styleId="17">
    <w:name w:val="Название объекта1"/>
    <w:basedOn w:val="a1"/>
    <w:next w:val="a1"/>
    <w:rsid w:val="0099323B"/>
    <w:pPr>
      <w:numPr>
        <w:ilvl w:val="0"/>
        <w:numId w:val="0"/>
      </w:numPr>
      <w:suppressAutoHyphens/>
      <w:jc w:val="center"/>
    </w:pPr>
    <w:rPr>
      <w:rFonts w:ascii="Arial Narrow" w:eastAsia="Times New Roman" w:hAnsi="Arial Narrow" w:cs="Arial Narrow"/>
      <w:b/>
      <w:bCs/>
      <w:color w:val="000080"/>
      <w:sz w:val="20"/>
      <w:szCs w:val="24"/>
      <w:lang w:eastAsia="ar-SA"/>
    </w:rPr>
  </w:style>
  <w:style w:type="table" w:styleId="af1">
    <w:name w:val="Table Grid"/>
    <w:basedOn w:val="a4"/>
    <w:uiPriority w:val="59"/>
    <w:rsid w:val="00881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aliases w:val="Caption_IRAO"/>
    <w:basedOn w:val="a1"/>
    <w:qFormat/>
    <w:rsid w:val="000C4ADA"/>
    <w:pPr>
      <w:numPr>
        <w:ilvl w:val="0"/>
        <w:numId w:val="0"/>
      </w:numPr>
      <w:spacing w:before="100" w:beforeAutospacing="1" w:after="100" w:afterAutospacing="1"/>
      <w:jc w:val="left"/>
    </w:pPr>
    <w:rPr>
      <w:rFonts w:eastAsia="Times New Roman" w:cs="Times New Roman"/>
      <w:szCs w:val="24"/>
      <w:lang w:eastAsia="ru-RU"/>
    </w:rPr>
  </w:style>
  <w:style w:type="character" w:customStyle="1" w:styleId="urtxtstd">
    <w:name w:val="urtxtstd"/>
    <w:rsid w:val="000C4ADA"/>
  </w:style>
  <w:style w:type="paragraph" w:customStyle="1" w:styleId="af3">
    <w:name w:val="М_Таблица Шапка"/>
    <w:basedOn w:val="a1"/>
    <w:qFormat/>
    <w:rsid w:val="000C4ADA"/>
    <w:pPr>
      <w:numPr>
        <w:ilvl w:val="0"/>
        <w:numId w:val="0"/>
      </w:numPr>
      <w:jc w:val="center"/>
    </w:pPr>
    <w:rPr>
      <w:rFonts w:ascii="Arial" w:eastAsia="Calibri" w:hAnsi="Arial" w:cs="Arial"/>
      <w:b/>
      <w:bCs/>
      <w:caps/>
      <w:sz w:val="16"/>
      <w:szCs w:val="20"/>
      <w:u w:color="000000"/>
    </w:rPr>
  </w:style>
  <w:style w:type="paragraph" w:customStyle="1" w:styleId="22">
    <w:name w:val="М_Заголовок 2 номер"/>
    <w:basedOn w:val="20"/>
    <w:qFormat/>
    <w:rsid w:val="0069663E"/>
    <w:pPr>
      <w:keepNext w:val="0"/>
      <w:keepLines w:val="0"/>
      <w:numPr>
        <w:ilvl w:val="0"/>
        <w:numId w:val="0"/>
      </w:numPr>
      <w:tabs>
        <w:tab w:val="left" w:pos="567"/>
      </w:tabs>
      <w:spacing w:before="0"/>
    </w:pPr>
    <w:rPr>
      <w:rFonts w:ascii="Arial" w:eastAsia="Times New Roman" w:hAnsi="Arial" w:cs="Times New Roman"/>
      <w:b/>
      <w:bCs/>
      <w:snapToGrid w:val="0"/>
      <w:color w:val="auto"/>
      <w:sz w:val="24"/>
      <w:szCs w:val="28"/>
      <w:lang w:val="x-none" w:eastAsia="ru-RU"/>
    </w:rPr>
  </w:style>
  <w:style w:type="character" w:customStyle="1" w:styleId="21">
    <w:name w:val="Заголовок 2 Знак"/>
    <w:basedOn w:val="a3"/>
    <w:link w:val="20"/>
    <w:rsid w:val="0069663E"/>
    <w:rPr>
      <w:rFonts w:asciiTheme="majorHAnsi" w:eastAsiaTheme="majorEastAsia" w:hAnsiTheme="majorHAnsi" w:cstheme="majorBidi"/>
      <w:color w:val="2E74B5" w:themeColor="accent1" w:themeShade="BF"/>
      <w:sz w:val="26"/>
      <w:szCs w:val="26"/>
    </w:rPr>
  </w:style>
  <w:style w:type="paragraph" w:styleId="af4">
    <w:name w:val="header"/>
    <w:aliases w:val="TI Upper Header"/>
    <w:basedOn w:val="a1"/>
    <w:link w:val="af5"/>
    <w:unhideWhenUsed/>
    <w:rsid w:val="00652771"/>
    <w:pPr>
      <w:tabs>
        <w:tab w:val="center" w:pos="4677"/>
        <w:tab w:val="right" w:pos="9355"/>
      </w:tabs>
    </w:pPr>
  </w:style>
  <w:style w:type="character" w:customStyle="1" w:styleId="af5">
    <w:name w:val="Верхний колонтитул Знак"/>
    <w:aliases w:val="TI Upper Header Знак"/>
    <w:basedOn w:val="a3"/>
    <w:link w:val="af4"/>
    <w:rsid w:val="00652771"/>
    <w:rPr>
      <w:rFonts w:ascii="Times New Roman" w:hAnsi="Times New Roman"/>
      <w:sz w:val="24"/>
    </w:rPr>
  </w:style>
  <w:style w:type="paragraph" w:styleId="af6">
    <w:name w:val="footer"/>
    <w:aliases w:val="список"/>
    <w:basedOn w:val="a1"/>
    <w:link w:val="af7"/>
    <w:uiPriority w:val="99"/>
    <w:unhideWhenUsed/>
    <w:rsid w:val="00652771"/>
    <w:pPr>
      <w:tabs>
        <w:tab w:val="center" w:pos="4677"/>
        <w:tab w:val="right" w:pos="9355"/>
      </w:tabs>
    </w:pPr>
  </w:style>
  <w:style w:type="character" w:customStyle="1" w:styleId="af7">
    <w:name w:val="Нижний колонтитул Знак"/>
    <w:aliases w:val="список Знак"/>
    <w:basedOn w:val="a3"/>
    <w:link w:val="af6"/>
    <w:uiPriority w:val="99"/>
    <w:rsid w:val="00652771"/>
    <w:rPr>
      <w:rFonts w:ascii="Times New Roman" w:hAnsi="Times New Roman"/>
      <w:sz w:val="24"/>
    </w:rPr>
  </w:style>
  <w:style w:type="paragraph" w:styleId="a">
    <w:name w:val="List Bullet"/>
    <w:basedOn w:val="a1"/>
    <w:uiPriority w:val="99"/>
    <w:unhideWhenUsed/>
    <w:qFormat/>
    <w:rsid w:val="00652771"/>
    <w:pPr>
      <w:numPr>
        <w:ilvl w:val="0"/>
        <w:numId w:val="13"/>
      </w:numPr>
      <w:contextualSpacing/>
      <w:jc w:val="left"/>
    </w:pPr>
    <w:rPr>
      <w:rFonts w:eastAsia="Calibri" w:cs="Times New Roman"/>
    </w:rPr>
  </w:style>
  <w:style w:type="character" w:customStyle="1" w:styleId="15">
    <w:name w:val="Заголовок 1 Знак"/>
    <w:aliases w:val="Глава 1 Знак"/>
    <w:basedOn w:val="a3"/>
    <w:link w:val="14"/>
    <w:rsid w:val="00622203"/>
    <w:rPr>
      <w:rFonts w:ascii="Arial" w:eastAsia="Calibri" w:hAnsi="Arial" w:cs="Arial"/>
      <w:b/>
      <w:bCs/>
      <w:kern w:val="32"/>
      <w:sz w:val="32"/>
      <w:szCs w:val="32"/>
    </w:rPr>
  </w:style>
  <w:style w:type="character" w:customStyle="1" w:styleId="30">
    <w:name w:val="Заголовок 3 Знак"/>
    <w:basedOn w:val="a3"/>
    <w:link w:val="3"/>
    <w:uiPriority w:val="9"/>
    <w:rsid w:val="00622203"/>
    <w:rPr>
      <w:rFonts w:ascii="Cambria" w:eastAsia="Times New Roman" w:hAnsi="Cambria" w:cs="Times New Roman"/>
      <w:b/>
      <w:bCs/>
      <w:sz w:val="26"/>
      <w:szCs w:val="26"/>
    </w:rPr>
  </w:style>
  <w:style w:type="character" w:customStyle="1" w:styleId="40">
    <w:name w:val="Заголовок 4 Знак"/>
    <w:basedOn w:val="a3"/>
    <w:link w:val="4"/>
    <w:uiPriority w:val="9"/>
    <w:rsid w:val="00622203"/>
    <w:rPr>
      <w:rFonts w:ascii="Calibri" w:eastAsia="Times New Roman" w:hAnsi="Calibri" w:cs="Times New Roman"/>
      <w:b/>
      <w:bCs/>
      <w:sz w:val="28"/>
      <w:szCs w:val="28"/>
      <w:lang w:val="x-none"/>
    </w:rPr>
  </w:style>
  <w:style w:type="character" w:customStyle="1" w:styleId="51">
    <w:name w:val="Заголовок 5 Знак"/>
    <w:basedOn w:val="a3"/>
    <w:link w:val="50"/>
    <w:rsid w:val="00622203"/>
    <w:rPr>
      <w:rFonts w:ascii="Times New Roman" w:eastAsia="Times New Roman" w:hAnsi="Times New Roman" w:cs="Times New Roman"/>
      <w:b/>
      <w:bCs/>
      <w:szCs w:val="24"/>
      <w:lang w:val="x-none"/>
    </w:rPr>
  </w:style>
  <w:style w:type="character" w:customStyle="1" w:styleId="61">
    <w:name w:val="Заголовок 6 Знак"/>
    <w:basedOn w:val="a3"/>
    <w:link w:val="60"/>
    <w:rsid w:val="00622203"/>
    <w:rPr>
      <w:rFonts w:ascii="Times New Roman" w:eastAsia="Arial Unicode MS" w:hAnsi="Times New Roman" w:cs="Times New Roman"/>
      <w:b/>
      <w:sz w:val="18"/>
      <w:szCs w:val="24"/>
      <w:lang w:val="x-none"/>
    </w:rPr>
  </w:style>
  <w:style w:type="character" w:customStyle="1" w:styleId="70">
    <w:name w:val="Заголовок 7 Знак"/>
    <w:basedOn w:val="a3"/>
    <w:link w:val="7"/>
    <w:rsid w:val="00622203"/>
    <w:rPr>
      <w:rFonts w:ascii="Times New Roman" w:eastAsia="Times New Roman" w:hAnsi="Times New Roman" w:cs="Times New Roman"/>
      <w:b/>
      <w:sz w:val="18"/>
      <w:szCs w:val="24"/>
      <w:lang w:val="x-none"/>
    </w:rPr>
  </w:style>
  <w:style w:type="character" w:customStyle="1" w:styleId="81">
    <w:name w:val="Заголовок 8 Знак"/>
    <w:basedOn w:val="a3"/>
    <w:link w:val="80"/>
    <w:rsid w:val="00622203"/>
    <w:rPr>
      <w:rFonts w:ascii="Times New Roman" w:eastAsia="Times New Roman" w:hAnsi="Times New Roman" w:cs="Times New Roman"/>
      <w:b/>
      <w:bCs/>
      <w:color w:val="333399"/>
      <w:sz w:val="20"/>
      <w:szCs w:val="24"/>
      <w:lang w:val="x-none"/>
    </w:rPr>
  </w:style>
  <w:style w:type="character" w:customStyle="1" w:styleId="90">
    <w:name w:val="Заголовок 9 Знак"/>
    <w:basedOn w:val="a3"/>
    <w:link w:val="9"/>
    <w:rsid w:val="00622203"/>
    <w:rPr>
      <w:rFonts w:ascii="Times New Roman" w:eastAsia="Times New Roman" w:hAnsi="Times New Roman" w:cs="Times New Roman"/>
      <w:b/>
      <w:sz w:val="20"/>
      <w:szCs w:val="20"/>
      <w:lang w:val="x-none"/>
    </w:rPr>
  </w:style>
  <w:style w:type="numbering" w:customStyle="1" w:styleId="18">
    <w:name w:val="Нет списка1"/>
    <w:next w:val="a5"/>
    <w:uiPriority w:val="99"/>
    <w:semiHidden/>
    <w:unhideWhenUsed/>
    <w:rsid w:val="00622203"/>
  </w:style>
  <w:style w:type="paragraph" w:styleId="19">
    <w:name w:val="toc 1"/>
    <w:basedOn w:val="a1"/>
    <w:next w:val="a1"/>
    <w:autoRedefine/>
    <w:uiPriority w:val="39"/>
    <w:rsid w:val="00622203"/>
    <w:pPr>
      <w:numPr>
        <w:ilvl w:val="0"/>
        <w:numId w:val="0"/>
      </w:numPr>
      <w:tabs>
        <w:tab w:val="right" w:leader="dot" w:pos="9720"/>
      </w:tabs>
      <w:ind w:left="425" w:hanging="425"/>
      <w:jc w:val="left"/>
    </w:pPr>
    <w:rPr>
      <w:rFonts w:ascii="Calibri" w:eastAsia="Calibri" w:hAnsi="Calibri" w:cs="Times New Roman"/>
      <w:b/>
      <w:bCs/>
      <w:caps/>
      <w:sz w:val="20"/>
      <w:szCs w:val="20"/>
    </w:rPr>
  </w:style>
  <w:style w:type="paragraph" w:styleId="23">
    <w:name w:val="toc 2"/>
    <w:basedOn w:val="a1"/>
    <w:next w:val="a1"/>
    <w:autoRedefine/>
    <w:uiPriority w:val="39"/>
    <w:rsid w:val="00FA6FEC"/>
    <w:pPr>
      <w:numPr>
        <w:ilvl w:val="0"/>
        <w:numId w:val="0"/>
      </w:numPr>
      <w:tabs>
        <w:tab w:val="right" w:leader="dot" w:pos="9720"/>
        <w:tab w:val="right" w:leader="dot" w:pos="9855"/>
      </w:tabs>
      <w:ind w:left="851" w:hanging="425"/>
      <w:jc w:val="left"/>
    </w:pPr>
    <w:rPr>
      <w:rFonts w:ascii="Arial" w:eastAsia="Calibri" w:hAnsi="Arial" w:cs="Arial"/>
      <w:smallCaps/>
      <w:noProof/>
      <w:sz w:val="18"/>
      <w:szCs w:val="18"/>
    </w:rPr>
  </w:style>
  <w:style w:type="paragraph" w:styleId="31">
    <w:name w:val="toc 3"/>
    <w:basedOn w:val="a1"/>
    <w:next w:val="a1"/>
    <w:autoRedefine/>
    <w:uiPriority w:val="39"/>
    <w:rsid w:val="00622203"/>
    <w:pPr>
      <w:numPr>
        <w:ilvl w:val="0"/>
        <w:numId w:val="0"/>
      </w:numPr>
      <w:ind w:left="480"/>
      <w:jc w:val="left"/>
    </w:pPr>
    <w:rPr>
      <w:rFonts w:ascii="Calibri" w:eastAsia="Calibri" w:hAnsi="Calibri" w:cs="Times New Roman"/>
      <w:i/>
      <w:iCs/>
      <w:sz w:val="20"/>
      <w:szCs w:val="20"/>
    </w:rPr>
  </w:style>
  <w:style w:type="paragraph" w:styleId="41">
    <w:name w:val="toc 4"/>
    <w:basedOn w:val="a1"/>
    <w:next w:val="a1"/>
    <w:autoRedefine/>
    <w:uiPriority w:val="39"/>
    <w:rsid w:val="00622203"/>
    <w:pPr>
      <w:numPr>
        <w:ilvl w:val="0"/>
        <w:numId w:val="0"/>
      </w:numPr>
      <w:ind w:left="720"/>
      <w:jc w:val="left"/>
    </w:pPr>
    <w:rPr>
      <w:rFonts w:ascii="Calibri" w:eastAsia="Calibri" w:hAnsi="Calibri" w:cs="Times New Roman"/>
      <w:sz w:val="18"/>
      <w:szCs w:val="18"/>
    </w:rPr>
  </w:style>
  <w:style w:type="paragraph" w:styleId="52">
    <w:name w:val="toc 5"/>
    <w:basedOn w:val="a1"/>
    <w:next w:val="a1"/>
    <w:autoRedefine/>
    <w:uiPriority w:val="39"/>
    <w:rsid w:val="00622203"/>
    <w:pPr>
      <w:numPr>
        <w:ilvl w:val="0"/>
        <w:numId w:val="0"/>
      </w:numPr>
      <w:ind w:left="960"/>
      <w:jc w:val="left"/>
    </w:pPr>
    <w:rPr>
      <w:rFonts w:ascii="Calibri" w:eastAsia="Calibri" w:hAnsi="Calibri" w:cs="Times New Roman"/>
      <w:sz w:val="18"/>
      <w:szCs w:val="18"/>
    </w:rPr>
  </w:style>
  <w:style w:type="paragraph" w:styleId="62">
    <w:name w:val="toc 6"/>
    <w:basedOn w:val="a1"/>
    <w:next w:val="a1"/>
    <w:autoRedefine/>
    <w:uiPriority w:val="39"/>
    <w:rsid w:val="00622203"/>
    <w:pPr>
      <w:numPr>
        <w:ilvl w:val="0"/>
        <w:numId w:val="0"/>
      </w:numPr>
      <w:ind w:left="1200"/>
      <w:jc w:val="left"/>
    </w:pPr>
    <w:rPr>
      <w:rFonts w:ascii="Calibri" w:eastAsia="Calibri" w:hAnsi="Calibri" w:cs="Times New Roman"/>
      <w:sz w:val="18"/>
      <w:szCs w:val="18"/>
    </w:rPr>
  </w:style>
  <w:style w:type="paragraph" w:styleId="71">
    <w:name w:val="toc 7"/>
    <w:basedOn w:val="a1"/>
    <w:next w:val="a1"/>
    <w:autoRedefine/>
    <w:uiPriority w:val="39"/>
    <w:rsid w:val="00622203"/>
    <w:pPr>
      <w:numPr>
        <w:ilvl w:val="0"/>
        <w:numId w:val="0"/>
      </w:numPr>
      <w:ind w:left="1440"/>
      <w:jc w:val="left"/>
    </w:pPr>
    <w:rPr>
      <w:rFonts w:ascii="Calibri" w:eastAsia="Calibri" w:hAnsi="Calibri" w:cs="Times New Roman"/>
      <w:sz w:val="18"/>
      <w:szCs w:val="18"/>
    </w:rPr>
  </w:style>
  <w:style w:type="paragraph" w:styleId="32">
    <w:name w:val="Body Text 3"/>
    <w:basedOn w:val="a1"/>
    <w:link w:val="33"/>
    <w:rsid w:val="00622203"/>
    <w:pPr>
      <w:numPr>
        <w:ilvl w:val="0"/>
        <w:numId w:val="0"/>
      </w:numPr>
      <w:spacing w:before="240" w:after="240"/>
    </w:pPr>
    <w:rPr>
      <w:rFonts w:eastAsia="Times New Roman" w:cs="Times New Roman"/>
      <w:szCs w:val="24"/>
      <w:lang w:eastAsia="ru-RU"/>
    </w:rPr>
  </w:style>
  <w:style w:type="character" w:customStyle="1" w:styleId="33">
    <w:name w:val="Основной текст 3 Знак"/>
    <w:basedOn w:val="a3"/>
    <w:link w:val="32"/>
    <w:rsid w:val="00622203"/>
    <w:rPr>
      <w:rFonts w:ascii="Times New Roman" w:eastAsia="Times New Roman" w:hAnsi="Times New Roman" w:cs="Times New Roman"/>
      <w:sz w:val="24"/>
      <w:szCs w:val="24"/>
      <w:lang w:eastAsia="ru-RU"/>
    </w:rPr>
  </w:style>
  <w:style w:type="paragraph" w:customStyle="1" w:styleId="af8">
    <w:name w:val="ФИО"/>
    <w:basedOn w:val="a1"/>
    <w:rsid w:val="00622203"/>
    <w:pPr>
      <w:numPr>
        <w:ilvl w:val="0"/>
        <w:numId w:val="0"/>
      </w:numPr>
      <w:spacing w:after="180"/>
      <w:ind w:left="5670"/>
    </w:pPr>
    <w:rPr>
      <w:rFonts w:eastAsia="Times New Roman" w:cs="Times New Roman"/>
      <w:szCs w:val="20"/>
      <w:lang w:eastAsia="ru-RU"/>
    </w:rPr>
  </w:style>
  <w:style w:type="paragraph" w:styleId="af9">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1"/>
    <w:link w:val="afa"/>
    <w:uiPriority w:val="99"/>
    <w:rsid w:val="00622203"/>
    <w:pPr>
      <w:numPr>
        <w:ilvl w:val="0"/>
        <w:numId w:val="0"/>
      </w:numPr>
      <w:jc w:val="left"/>
    </w:pPr>
    <w:rPr>
      <w:rFonts w:eastAsia="Times New Roman" w:cs="Times New Roman"/>
      <w:sz w:val="20"/>
      <w:szCs w:val="20"/>
      <w:lang w:eastAsia="ru-RU"/>
    </w:rPr>
  </w:style>
  <w:style w:type="character" w:customStyle="1" w:styleId="afa">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9"/>
    <w:uiPriority w:val="99"/>
    <w:rsid w:val="00622203"/>
    <w:rPr>
      <w:rFonts w:ascii="Times New Roman" w:eastAsia="Times New Roman" w:hAnsi="Times New Roman" w:cs="Times New Roman"/>
      <w:sz w:val="20"/>
      <w:szCs w:val="20"/>
      <w:lang w:eastAsia="ru-RU"/>
    </w:rPr>
  </w:style>
  <w:style w:type="paragraph" w:customStyle="1" w:styleId="afb">
    <w:name w:val="Текст таблица"/>
    <w:basedOn w:val="a1"/>
    <w:rsid w:val="00622203"/>
    <w:pPr>
      <w:numPr>
        <w:ilvl w:val="12"/>
        <w:numId w:val="0"/>
      </w:numPr>
      <w:spacing w:before="60"/>
      <w:jc w:val="left"/>
    </w:pPr>
    <w:rPr>
      <w:rFonts w:eastAsia="Times New Roman" w:cs="Times New Roman"/>
      <w:iCs/>
      <w:sz w:val="22"/>
      <w:szCs w:val="20"/>
      <w:lang w:eastAsia="ru-RU"/>
    </w:rPr>
  </w:style>
  <w:style w:type="character" w:styleId="afc">
    <w:name w:val="footnote reference"/>
    <w:uiPriority w:val="99"/>
    <w:rsid w:val="00622203"/>
    <w:rPr>
      <w:vertAlign w:val="superscript"/>
    </w:rPr>
  </w:style>
  <w:style w:type="paragraph" w:styleId="2">
    <w:name w:val="List 2"/>
    <w:basedOn w:val="a1"/>
    <w:rsid w:val="00622203"/>
    <w:pPr>
      <w:widowControl w:val="0"/>
      <w:numPr>
        <w:ilvl w:val="0"/>
        <w:numId w:val="14"/>
      </w:numPr>
      <w:overflowPunct w:val="0"/>
      <w:autoSpaceDE w:val="0"/>
      <w:autoSpaceDN w:val="0"/>
      <w:adjustRightInd w:val="0"/>
      <w:spacing w:before="60"/>
      <w:textAlignment w:val="baseline"/>
    </w:pPr>
    <w:rPr>
      <w:rFonts w:eastAsia="Times New Roman" w:cs="Times New Roman"/>
      <w:szCs w:val="20"/>
      <w:lang w:eastAsia="ru-RU"/>
    </w:rPr>
  </w:style>
  <w:style w:type="character" w:styleId="afd">
    <w:name w:val="Strong"/>
    <w:qFormat/>
    <w:rsid w:val="00622203"/>
    <w:rPr>
      <w:b/>
      <w:bCs/>
    </w:rPr>
  </w:style>
  <w:style w:type="paragraph" w:styleId="34">
    <w:name w:val="Body Text Indent 3"/>
    <w:basedOn w:val="a1"/>
    <w:link w:val="35"/>
    <w:uiPriority w:val="99"/>
    <w:rsid w:val="00622203"/>
    <w:pPr>
      <w:numPr>
        <w:ilvl w:val="0"/>
        <w:numId w:val="0"/>
      </w:numPr>
      <w:spacing w:after="120"/>
      <w:ind w:left="283"/>
      <w:jc w:val="left"/>
    </w:pPr>
    <w:rPr>
      <w:rFonts w:eastAsia="Times New Roman" w:cs="Times New Roman"/>
      <w:sz w:val="16"/>
      <w:szCs w:val="16"/>
      <w:lang w:eastAsia="ru-RU"/>
    </w:rPr>
  </w:style>
  <w:style w:type="character" w:customStyle="1" w:styleId="35">
    <w:name w:val="Основной текст с отступом 3 Знак"/>
    <w:basedOn w:val="a3"/>
    <w:link w:val="34"/>
    <w:uiPriority w:val="99"/>
    <w:rsid w:val="00622203"/>
    <w:rPr>
      <w:rFonts w:ascii="Times New Roman" w:eastAsia="Times New Roman" w:hAnsi="Times New Roman" w:cs="Times New Roman"/>
      <w:sz w:val="16"/>
      <w:szCs w:val="16"/>
      <w:lang w:eastAsia="ru-RU"/>
    </w:rPr>
  </w:style>
  <w:style w:type="character" w:customStyle="1" w:styleId="S4">
    <w:name w:val="S_Обозначение"/>
    <w:rsid w:val="00622203"/>
    <w:rPr>
      <w:rFonts w:ascii="Arial" w:hAnsi="Arial" w:cs="Times New Roman"/>
      <w:b/>
      <w:i/>
      <w:sz w:val="24"/>
      <w:szCs w:val="24"/>
      <w:vertAlign w:val="baseline"/>
      <w:lang w:val="ru-RU" w:eastAsia="ru-RU" w:bidi="ar-SA"/>
    </w:rPr>
  </w:style>
  <w:style w:type="paragraph" w:styleId="afe">
    <w:name w:val="Normal (Web)"/>
    <w:basedOn w:val="a1"/>
    <w:uiPriority w:val="99"/>
    <w:rsid w:val="00622203"/>
    <w:pPr>
      <w:numPr>
        <w:ilvl w:val="0"/>
        <w:numId w:val="0"/>
      </w:numPr>
      <w:spacing w:before="100" w:beforeAutospacing="1" w:after="100" w:afterAutospacing="1"/>
      <w:jc w:val="left"/>
    </w:pPr>
    <w:rPr>
      <w:rFonts w:eastAsia="Times New Roman" w:cs="Times New Roman"/>
      <w:szCs w:val="24"/>
      <w:lang w:eastAsia="ru-RU"/>
    </w:rPr>
  </w:style>
  <w:style w:type="character" w:customStyle="1" w:styleId="urtxtemph">
    <w:name w:val="urtxtemph"/>
    <w:basedOn w:val="a3"/>
    <w:rsid w:val="00622203"/>
  </w:style>
  <w:style w:type="character" w:customStyle="1" w:styleId="36">
    <w:name w:val="Знак Знак3"/>
    <w:semiHidden/>
    <w:rsid w:val="00622203"/>
    <w:rPr>
      <w:sz w:val="24"/>
      <w:szCs w:val="24"/>
      <w:lang w:val="ru-RU" w:eastAsia="ru-RU" w:bidi="ar-SA"/>
    </w:rPr>
  </w:style>
  <w:style w:type="character" w:customStyle="1" w:styleId="24">
    <w:name w:val="Знак Знак2"/>
    <w:semiHidden/>
    <w:rsid w:val="00622203"/>
    <w:rPr>
      <w:sz w:val="24"/>
      <w:szCs w:val="24"/>
      <w:lang w:val="ru-RU" w:eastAsia="ru-RU" w:bidi="ar-SA"/>
    </w:rPr>
  </w:style>
  <w:style w:type="paragraph" w:styleId="aff">
    <w:name w:val="Body Text"/>
    <w:basedOn w:val="a1"/>
    <w:link w:val="aff0"/>
    <w:rsid w:val="00622203"/>
    <w:pPr>
      <w:numPr>
        <w:ilvl w:val="0"/>
        <w:numId w:val="0"/>
      </w:numPr>
      <w:spacing w:after="120"/>
      <w:jc w:val="left"/>
    </w:pPr>
    <w:rPr>
      <w:rFonts w:eastAsia="Times New Roman" w:cs="Times New Roman"/>
      <w:szCs w:val="24"/>
      <w:lang w:eastAsia="ru-RU"/>
    </w:rPr>
  </w:style>
  <w:style w:type="character" w:customStyle="1" w:styleId="aff0">
    <w:name w:val="Основной текст Знак"/>
    <w:basedOn w:val="a3"/>
    <w:link w:val="aff"/>
    <w:rsid w:val="00622203"/>
    <w:rPr>
      <w:rFonts w:ascii="Times New Roman" w:eastAsia="Times New Roman" w:hAnsi="Times New Roman" w:cs="Times New Roman"/>
      <w:sz w:val="24"/>
      <w:szCs w:val="24"/>
      <w:lang w:eastAsia="ru-RU"/>
    </w:rPr>
  </w:style>
  <w:style w:type="paragraph" w:customStyle="1" w:styleId="S5">
    <w:name w:val="S_СписокМ_Обычный"/>
    <w:basedOn w:val="a1"/>
    <w:link w:val="S6"/>
    <w:rsid w:val="00622203"/>
    <w:pPr>
      <w:numPr>
        <w:ilvl w:val="0"/>
        <w:numId w:val="0"/>
      </w:numPr>
      <w:tabs>
        <w:tab w:val="num" w:pos="926"/>
      </w:tabs>
      <w:ind w:left="926" w:hanging="360"/>
    </w:pPr>
    <w:rPr>
      <w:rFonts w:eastAsia="Times New Roman" w:cs="Times New Roman"/>
      <w:szCs w:val="24"/>
      <w:lang w:eastAsia="ru-RU"/>
    </w:rPr>
  </w:style>
  <w:style w:type="character" w:customStyle="1" w:styleId="S6">
    <w:name w:val="S_СписокМ_Обычный Знак Знак"/>
    <w:link w:val="S5"/>
    <w:locked/>
    <w:rsid w:val="00622203"/>
    <w:rPr>
      <w:rFonts w:ascii="Times New Roman" w:eastAsia="Times New Roman" w:hAnsi="Times New Roman" w:cs="Times New Roman"/>
      <w:sz w:val="24"/>
      <w:szCs w:val="24"/>
      <w:lang w:eastAsia="ru-RU"/>
    </w:rPr>
  </w:style>
  <w:style w:type="paragraph" w:customStyle="1" w:styleId="aff1">
    <w:name w:val="Текст МУ"/>
    <w:basedOn w:val="a1"/>
    <w:rsid w:val="00622203"/>
    <w:pPr>
      <w:numPr>
        <w:ilvl w:val="0"/>
        <w:numId w:val="0"/>
      </w:numPr>
      <w:suppressAutoHyphens/>
      <w:spacing w:before="180" w:after="120"/>
    </w:pPr>
    <w:rPr>
      <w:rFonts w:eastAsia="Times New Roman" w:cs="Times New Roman"/>
      <w:szCs w:val="20"/>
      <w:lang w:eastAsia="ar-SA"/>
    </w:rPr>
  </w:style>
  <w:style w:type="paragraph" w:customStyle="1" w:styleId="1a">
    <w:name w:val="Список 1"/>
    <w:basedOn w:val="a"/>
    <w:link w:val="1b"/>
    <w:rsid w:val="00622203"/>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b">
    <w:name w:val="Список 1 Знак"/>
    <w:link w:val="1a"/>
    <w:rsid w:val="00622203"/>
    <w:rPr>
      <w:rFonts w:ascii="Times New Roman" w:eastAsia="Times New Roman" w:hAnsi="Times New Roman" w:cs="Times New Roman"/>
      <w:sz w:val="24"/>
      <w:szCs w:val="20"/>
      <w:lang w:eastAsia="ru-RU"/>
    </w:rPr>
  </w:style>
  <w:style w:type="paragraph" w:customStyle="1" w:styleId="aff2">
    <w:name w:val="Заголовок приложения"/>
    <w:basedOn w:val="a1"/>
    <w:next w:val="a1"/>
    <w:rsid w:val="00622203"/>
    <w:pPr>
      <w:widowControl w:val="0"/>
      <w:numPr>
        <w:ilvl w:val="0"/>
        <w:numId w:val="0"/>
      </w:numPr>
      <w:overflowPunct w:val="0"/>
      <w:autoSpaceDE w:val="0"/>
      <w:autoSpaceDN w:val="0"/>
      <w:adjustRightInd w:val="0"/>
      <w:spacing w:before="60"/>
      <w:jc w:val="center"/>
      <w:textAlignment w:val="baseline"/>
    </w:pPr>
    <w:rPr>
      <w:rFonts w:eastAsia="Times New Roman" w:cs="Times New Roman"/>
      <w:b/>
      <w:sz w:val="28"/>
      <w:szCs w:val="20"/>
      <w:lang w:eastAsia="ru-RU"/>
    </w:rPr>
  </w:style>
  <w:style w:type="paragraph" w:customStyle="1" w:styleId="25">
    <w:name w:val="Название объекта2"/>
    <w:basedOn w:val="a1"/>
    <w:next w:val="a1"/>
    <w:rsid w:val="00622203"/>
    <w:pPr>
      <w:numPr>
        <w:ilvl w:val="0"/>
        <w:numId w:val="0"/>
      </w:numPr>
      <w:suppressAutoHyphens/>
      <w:jc w:val="left"/>
    </w:pPr>
    <w:rPr>
      <w:rFonts w:eastAsia="Times New Roman" w:cs="Times New Roman"/>
      <w:b/>
      <w:bCs/>
      <w:sz w:val="20"/>
      <w:szCs w:val="20"/>
      <w:lang w:eastAsia="ar-SA"/>
    </w:rPr>
  </w:style>
  <w:style w:type="paragraph" w:styleId="1c">
    <w:name w:val="index 1"/>
    <w:basedOn w:val="a1"/>
    <w:next w:val="a1"/>
    <w:autoRedefine/>
    <w:semiHidden/>
    <w:rsid w:val="00622203"/>
    <w:pPr>
      <w:numPr>
        <w:ilvl w:val="0"/>
        <w:numId w:val="0"/>
      </w:numPr>
    </w:pPr>
    <w:rPr>
      <w:rFonts w:eastAsia="Times New Roman" w:cs="Times New Roman"/>
      <w:szCs w:val="24"/>
      <w:lang w:eastAsia="ru-RU"/>
    </w:rPr>
  </w:style>
  <w:style w:type="paragraph" w:customStyle="1" w:styleId="aff3">
    <w:name w:val="М_Обычный"/>
    <w:basedOn w:val="a1"/>
    <w:qFormat/>
    <w:rsid w:val="00622203"/>
    <w:pPr>
      <w:numPr>
        <w:ilvl w:val="0"/>
        <w:numId w:val="0"/>
      </w:numPr>
    </w:pPr>
    <w:rPr>
      <w:rFonts w:eastAsia="Calibri" w:cs="Times New Roman"/>
      <w:lang w:eastAsia="ru-RU"/>
    </w:rPr>
  </w:style>
  <w:style w:type="paragraph" w:customStyle="1" w:styleId="aff4">
    <w:name w:val="М_ТитулНаименование"/>
    <w:basedOn w:val="a1"/>
    <w:qFormat/>
    <w:rsid w:val="00622203"/>
    <w:pPr>
      <w:numPr>
        <w:ilvl w:val="0"/>
        <w:numId w:val="0"/>
      </w:numPr>
      <w:spacing w:before="240"/>
      <w:jc w:val="left"/>
    </w:pPr>
    <w:rPr>
      <w:rFonts w:ascii="Arial" w:eastAsia="Calibri" w:hAnsi="Arial" w:cs="Arial"/>
      <w:b/>
      <w:caps/>
      <w:spacing w:val="-4"/>
      <w:szCs w:val="24"/>
    </w:rPr>
  </w:style>
  <w:style w:type="paragraph" w:customStyle="1" w:styleId="1d">
    <w:name w:val="М_СписокМарк_Уровень 1"/>
    <w:basedOn w:val="a1"/>
    <w:qFormat/>
    <w:rsid w:val="00622203"/>
    <w:pPr>
      <w:numPr>
        <w:ilvl w:val="0"/>
        <w:numId w:val="0"/>
      </w:numPr>
      <w:tabs>
        <w:tab w:val="left" w:pos="540"/>
        <w:tab w:val="num" w:pos="3763"/>
      </w:tabs>
      <w:ind w:left="3763" w:hanging="360"/>
    </w:pPr>
    <w:rPr>
      <w:rFonts w:eastAsia="Calibri" w:cs="Times New Roman"/>
      <w:bCs/>
    </w:rPr>
  </w:style>
  <w:style w:type="paragraph" w:customStyle="1" w:styleId="S7">
    <w:name w:val="S_НазваниеТаблицы"/>
    <w:basedOn w:val="S"/>
    <w:next w:val="S"/>
    <w:rsid w:val="00622203"/>
    <w:pPr>
      <w:keepNext/>
      <w:tabs>
        <w:tab w:val="clear" w:pos="1690"/>
      </w:tabs>
      <w:spacing w:before="0"/>
      <w:jc w:val="right"/>
    </w:pPr>
    <w:rPr>
      <w:rFonts w:ascii="Arial" w:hAnsi="Arial"/>
      <w:b/>
      <w:sz w:val="20"/>
    </w:rPr>
  </w:style>
  <w:style w:type="paragraph" w:customStyle="1" w:styleId="m">
    <w:name w:val="m_ПростойТекст"/>
    <w:basedOn w:val="a1"/>
    <w:rsid w:val="00622203"/>
    <w:pPr>
      <w:numPr>
        <w:ilvl w:val="0"/>
        <w:numId w:val="0"/>
      </w:numPr>
    </w:pPr>
    <w:rPr>
      <w:rFonts w:eastAsia="Times New Roman" w:cs="Times New Roman"/>
      <w:szCs w:val="24"/>
      <w:lang w:eastAsia="ru-RU"/>
    </w:rPr>
  </w:style>
  <w:style w:type="paragraph" w:customStyle="1" w:styleId="m0">
    <w:name w:val="m_ТекстТаблицы"/>
    <w:basedOn w:val="m"/>
    <w:rsid w:val="00622203"/>
    <w:pPr>
      <w:jc w:val="left"/>
    </w:pPr>
    <w:rPr>
      <w:sz w:val="20"/>
    </w:rPr>
  </w:style>
  <w:style w:type="paragraph" w:customStyle="1" w:styleId="m1">
    <w:name w:val="m_ПромШапка"/>
    <w:basedOn w:val="m0"/>
    <w:rsid w:val="00622203"/>
    <w:pPr>
      <w:keepNext/>
      <w:jc w:val="center"/>
    </w:pPr>
    <w:rPr>
      <w:b/>
      <w:bCs/>
    </w:rPr>
  </w:style>
  <w:style w:type="character" w:styleId="aff5">
    <w:name w:val="Emphasis"/>
    <w:uiPriority w:val="20"/>
    <w:qFormat/>
    <w:rsid w:val="00622203"/>
    <w:rPr>
      <w:i/>
      <w:iCs/>
    </w:rPr>
  </w:style>
  <w:style w:type="paragraph" w:customStyle="1" w:styleId="m2">
    <w:name w:val="m_РасшОпис"/>
    <w:basedOn w:val="m"/>
    <w:next w:val="m"/>
    <w:rsid w:val="00622203"/>
    <w:rPr>
      <w:b/>
    </w:rPr>
  </w:style>
  <w:style w:type="paragraph" w:customStyle="1" w:styleId="S20">
    <w:name w:val="S_Заголовок2_СписокН"/>
    <w:basedOn w:val="a1"/>
    <w:next w:val="S"/>
    <w:link w:val="S21"/>
    <w:rsid w:val="00622203"/>
    <w:pPr>
      <w:keepNext/>
      <w:numPr>
        <w:ilvl w:val="0"/>
        <w:numId w:val="0"/>
      </w:numPr>
      <w:outlineLvl w:val="1"/>
    </w:pPr>
    <w:rPr>
      <w:rFonts w:ascii="Arial" w:eastAsia="Times New Roman" w:hAnsi="Arial" w:cs="Times New Roman"/>
      <w:b/>
      <w:caps/>
      <w:szCs w:val="24"/>
      <w:lang w:eastAsia="ru-RU"/>
    </w:rPr>
  </w:style>
  <w:style w:type="paragraph" w:customStyle="1" w:styleId="S11">
    <w:name w:val="S_Заголовок1_СписокН"/>
    <w:basedOn w:val="a1"/>
    <w:next w:val="S"/>
    <w:rsid w:val="00622203"/>
    <w:pPr>
      <w:keepNext/>
      <w:pageBreakBefore/>
      <w:numPr>
        <w:ilvl w:val="0"/>
        <w:numId w:val="0"/>
      </w:numPr>
      <w:outlineLvl w:val="0"/>
    </w:pPr>
    <w:rPr>
      <w:rFonts w:ascii="Arial" w:eastAsia="Times New Roman" w:hAnsi="Arial" w:cs="Times New Roman"/>
      <w:b/>
      <w:caps/>
      <w:sz w:val="32"/>
      <w:szCs w:val="32"/>
      <w:lang w:eastAsia="ru-RU"/>
    </w:rPr>
  </w:style>
  <w:style w:type="paragraph" w:customStyle="1" w:styleId="S8">
    <w:name w:val="S_ВерхКолонтитулТекст"/>
    <w:basedOn w:val="S"/>
    <w:next w:val="S"/>
    <w:rsid w:val="00622203"/>
    <w:pPr>
      <w:tabs>
        <w:tab w:val="clear" w:pos="1690"/>
      </w:tabs>
      <w:spacing w:before="120"/>
      <w:jc w:val="right"/>
    </w:pPr>
    <w:rPr>
      <w:rFonts w:ascii="Arial" w:hAnsi="Arial"/>
      <w:b/>
      <w:caps/>
      <w:sz w:val="10"/>
      <w:szCs w:val="10"/>
    </w:rPr>
  </w:style>
  <w:style w:type="table" w:customStyle="1" w:styleId="1e">
    <w:name w:val="Сетка таблицы1"/>
    <w:basedOn w:val="a4"/>
    <w:next w:val="af1"/>
    <w:rsid w:val="006222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7">
    <w:name w:val="М_Заголовок 3 номер"/>
    <w:basedOn w:val="3"/>
    <w:qFormat/>
    <w:rsid w:val="00622203"/>
    <w:pPr>
      <w:spacing w:before="0" w:after="0"/>
      <w:jc w:val="both"/>
    </w:pPr>
    <w:rPr>
      <w:rFonts w:ascii="Arial" w:hAnsi="Arial"/>
      <w:i/>
      <w:caps/>
      <w:snapToGrid w:val="0"/>
      <w:sz w:val="20"/>
      <w:szCs w:val="20"/>
      <w:lang w:val="x-none" w:eastAsia="x-none"/>
    </w:rPr>
  </w:style>
  <w:style w:type="character" w:styleId="aff6">
    <w:name w:val="FollowedHyperlink"/>
    <w:uiPriority w:val="99"/>
    <w:unhideWhenUsed/>
    <w:rsid w:val="00622203"/>
    <w:rPr>
      <w:color w:val="954F72"/>
      <w:u w:val="single"/>
    </w:rPr>
  </w:style>
  <w:style w:type="character" w:customStyle="1" w:styleId="S21">
    <w:name w:val="S_Заголовок2_СписокН Знак"/>
    <w:link w:val="S20"/>
    <w:rsid w:val="00622203"/>
    <w:rPr>
      <w:rFonts w:ascii="Arial" w:eastAsia="Times New Roman" w:hAnsi="Arial" w:cs="Times New Roman"/>
      <w:b/>
      <w:caps/>
      <w:sz w:val="24"/>
      <w:szCs w:val="24"/>
      <w:lang w:eastAsia="ru-RU"/>
    </w:rPr>
  </w:style>
  <w:style w:type="paragraph" w:styleId="aff7">
    <w:name w:val="Body Text Indent"/>
    <w:basedOn w:val="a1"/>
    <w:link w:val="aff8"/>
    <w:unhideWhenUsed/>
    <w:rsid w:val="00622203"/>
    <w:pPr>
      <w:numPr>
        <w:ilvl w:val="0"/>
        <w:numId w:val="0"/>
      </w:numPr>
      <w:spacing w:after="120"/>
      <w:ind w:left="283"/>
      <w:jc w:val="left"/>
    </w:pPr>
    <w:rPr>
      <w:rFonts w:eastAsia="Calibri" w:cs="Times New Roman"/>
    </w:rPr>
  </w:style>
  <w:style w:type="character" w:customStyle="1" w:styleId="aff8">
    <w:name w:val="Основной текст с отступом Знак"/>
    <w:basedOn w:val="a3"/>
    <w:link w:val="aff7"/>
    <w:rsid w:val="00622203"/>
    <w:rPr>
      <w:rFonts w:ascii="Times New Roman" w:eastAsia="Calibri" w:hAnsi="Times New Roman" w:cs="Times New Roman"/>
      <w:sz w:val="24"/>
    </w:rPr>
  </w:style>
  <w:style w:type="character" w:customStyle="1" w:styleId="aff9">
    <w:name w:val="Цветовое выделение"/>
    <w:rsid w:val="00622203"/>
    <w:rPr>
      <w:b/>
      <w:bCs w:val="0"/>
      <w:color w:val="000080"/>
    </w:rPr>
  </w:style>
  <w:style w:type="character" w:customStyle="1" w:styleId="310">
    <w:name w:val="Заголовок 3 Знак1"/>
    <w:uiPriority w:val="9"/>
    <w:rsid w:val="00622203"/>
    <w:rPr>
      <w:rFonts w:ascii="Cambria" w:eastAsia="Times New Roman" w:hAnsi="Cambria"/>
      <w:b/>
      <w:bCs/>
      <w:sz w:val="26"/>
      <w:szCs w:val="26"/>
      <w:lang w:eastAsia="en-US"/>
    </w:rPr>
  </w:style>
  <w:style w:type="character" w:customStyle="1" w:styleId="311">
    <w:name w:val="Знак Знак31"/>
    <w:semiHidden/>
    <w:rsid w:val="00622203"/>
    <w:rPr>
      <w:sz w:val="24"/>
      <w:szCs w:val="24"/>
      <w:lang w:val="ru-RU" w:eastAsia="ru-RU" w:bidi="ar-SA"/>
    </w:rPr>
  </w:style>
  <w:style w:type="character" w:customStyle="1" w:styleId="210">
    <w:name w:val="Знак Знак21"/>
    <w:semiHidden/>
    <w:rsid w:val="00622203"/>
    <w:rPr>
      <w:sz w:val="24"/>
      <w:szCs w:val="24"/>
      <w:lang w:val="ru-RU" w:eastAsia="ru-RU" w:bidi="ar-SA"/>
    </w:rPr>
  </w:style>
  <w:style w:type="character" w:customStyle="1" w:styleId="S9">
    <w:name w:val="S_СписокМ_Обычный Знак"/>
    <w:rsid w:val="00622203"/>
    <w:rPr>
      <w:rFonts w:ascii="Times New Roman" w:eastAsia="Times New Roman" w:hAnsi="Times New Roman"/>
      <w:sz w:val="24"/>
      <w:szCs w:val="24"/>
      <w:lang w:val="x-none" w:eastAsia="en-US"/>
    </w:rPr>
  </w:style>
  <w:style w:type="paragraph" w:customStyle="1" w:styleId="s19-">
    <w:name w:val="s19 Т Список -"/>
    <w:basedOn w:val="a1"/>
    <w:rsid w:val="00622203"/>
    <w:pPr>
      <w:keepNext/>
      <w:widowControl w:val="0"/>
      <w:numPr>
        <w:ilvl w:val="0"/>
        <w:numId w:val="15"/>
      </w:numPr>
      <w:tabs>
        <w:tab w:val="left" w:pos="1134"/>
      </w:tabs>
      <w:overflowPunct w:val="0"/>
      <w:autoSpaceDE w:val="0"/>
      <w:autoSpaceDN w:val="0"/>
      <w:adjustRightInd w:val="0"/>
      <w:spacing w:before="20"/>
      <w:textAlignment w:val="baseline"/>
      <w:outlineLvl w:val="8"/>
    </w:pPr>
    <w:rPr>
      <w:rFonts w:ascii="Arial" w:eastAsia="Times New Roman" w:hAnsi="Arial" w:cs="Times New Roman"/>
      <w:bCs/>
      <w:sz w:val="20"/>
      <w:szCs w:val="28"/>
      <w:lang w:eastAsia="ru-RU"/>
    </w:rPr>
  </w:style>
  <w:style w:type="paragraph" w:customStyle="1" w:styleId="a0">
    <w:name w:val="Мой Абзац"/>
    <w:basedOn w:val="a1"/>
    <w:qFormat/>
    <w:rsid w:val="00622203"/>
    <w:pPr>
      <w:numPr>
        <w:ilvl w:val="0"/>
        <w:numId w:val="16"/>
      </w:numPr>
      <w:tabs>
        <w:tab w:val="left" w:pos="993"/>
      </w:tabs>
      <w:ind w:left="720" w:hanging="360"/>
    </w:pPr>
    <w:rPr>
      <w:rFonts w:eastAsia="Times New Roman" w:cs="Times New Roman"/>
      <w:szCs w:val="24"/>
    </w:rPr>
  </w:style>
  <w:style w:type="paragraph" w:customStyle="1" w:styleId="affa">
    <w:name w:val="Мой текст"/>
    <w:basedOn w:val="a1"/>
    <w:link w:val="affb"/>
    <w:qFormat/>
    <w:rsid w:val="00622203"/>
    <w:pPr>
      <w:numPr>
        <w:ilvl w:val="0"/>
        <w:numId w:val="0"/>
      </w:numPr>
      <w:ind w:firstLine="720"/>
    </w:pPr>
    <w:rPr>
      <w:rFonts w:eastAsia="Calibri" w:cs="Times New Roman"/>
      <w:szCs w:val="20"/>
      <w:lang w:val="x-none"/>
    </w:rPr>
  </w:style>
  <w:style w:type="character" w:customStyle="1" w:styleId="affb">
    <w:name w:val="Мой текст Знак"/>
    <w:link w:val="affa"/>
    <w:locked/>
    <w:rsid w:val="00622203"/>
    <w:rPr>
      <w:rFonts w:ascii="Times New Roman" w:eastAsia="Calibri" w:hAnsi="Times New Roman" w:cs="Times New Roman"/>
      <w:sz w:val="24"/>
      <w:szCs w:val="20"/>
      <w:lang w:val="x-none"/>
    </w:rPr>
  </w:style>
  <w:style w:type="paragraph" w:customStyle="1" w:styleId="1f">
    <w:name w:val="Абзац списка1"/>
    <w:basedOn w:val="a1"/>
    <w:rsid w:val="00622203"/>
    <w:pPr>
      <w:numPr>
        <w:ilvl w:val="0"/>
        <w:numId w:val="0"/>
      </w:numPr>
      <w:ind w:left="720"/>
      <w:contextualSpacing/>
    </w:pPr>
    <w:rPr>
      <w:rFonts w:eastAsia="Times New Roman" w:cs="Times New Roman"/>
      <w:szCs w:val="20"/>
      <w:lang w:eastAsia="ru-RU"/>
    </w:rPr>
  </w:style>
  <w:style w:type="paragraph" w:customStyle="1" w:styleId="Sa">
    <w:name w:val="S_Версия"/>
    <w:basedOn w:val="S"/>
    <w:next w:val="S"/>
    <w:autoRedefine/>
    <w:rsid w:val="00622203"/>
    <w:pPr>
      <w:tabs>
        <w:tab w:val="clear" w:pos="1690"/>
      </w:tabs>
      <w:spacing w:before="120" w:after="120"/>
      <w:jc w:val="center"/>
    </w:pPr>
    <w:rPr>
      <w:rFonts w:ascii="Arial" w:hAnsi="Arial"/>
      <w:b/>
      <w:caps/>
      <w:sz w:val="20"/>
      <w:szCs w:val="20"/>
      <w:lang w:val="x-none" w:eastAsia="en-US"/>
    </w:rPr>
  </w:style>
  <w:style w:type="paragraph" w:customStyle="1" w:styleId="Sb">
    <w:name w:val="S_ВидДокумента"/>
    <w:basedOn w:val="aff"/>
    <w:next w:val="S"/>
    <w:link w:val="Sc"/>
    <w:rsid w:val="00622203"/>
    <w:pPr>
      <w:spacing w:after="0"/>
      <w:jc w:val="right"/>
    </w:pPr>
    <w:rPr>
      <w:rFonts w:ascii="EuropeDemiC" w:hAnsi="EuropeDemiC"/>
      <w:b/>
      <w:caps/>
      <w:sz w:val="36"/>
      <w:szCs w:val="36"/>
      <w:lang w:val="x-none" w:eastAsia="en-US"/>
    </w:rPr>
  </w:style>
  <w:style w:type="character" w:customStyle="1" w:styleId="Sc">
    <w:name w:val="S_ВидДокумента Знак"/>
    <w:link w:val="Sb"/>
    <w:rsid w:val="00622203"/>
    <w:rPr>
      <w:rFonts w:ascii="EuropeDemiC" w:eastAsia="Times New Roman" w:hAnsi="EuropeDemiC" w:cs="Times New Roman"/>
      <w:b/>
      <w:caps/>
      <w:sz w:val="36"/>
      <w:szCs w:val="36"/>
      <w:lang w:val="x-none"/>
    </w:rPr>
  </w:style>
  <w:style w:type="paragraph" w:customStyle="1" w:styleId="Sd">
    <w:name w:val="S_Гиперссылка"/>
    <w:basedOn w:val="S"/>
    <w:rsid w:val="00622203"/>
    <w:pPr>
      <w:tabs>
        <w:tab w:val="clear" w:pos="1690"/>
      </w:tabs>
      <w:spacing w:before="0"/>
    </w:pPr>
    <w:rPr>
      <w:color w:val="0000FF"/>
      <w:u w:val="single"/>
      <w:lang w:val="x-none" w:eastAsia="en-US"/>
    </w:rPr>
  </w:style>
  <w:style w:type="paragraph" w:customStyle="1" w:styleId="Se">
    <w:name w:val="S_Гриф"/>
    <w:basedOn w:val="S"/>
    <w:rsid w:val="00622203"/>
    <w:pPr>
      <w:widowControl/>
      <w:tabs>
        <w:tab w:val="clear" w:pos="1690"/>
      </w:tabs>
      <w:spacing w:before="0" w:line="360" w:lineRule="auto"/>
      <w:ind w:left="5392"/>
      <w:jc w:val="left"/>
    </w:pPr>
    <w:rPr>
      <w:rFonts w:ascii="Arial" w:hAnsi="Arial"/>
      <w:b/>
      <w:sz w:val="20"/>
      <w:lang w:val="x-none" w:eastAsia="en-US"/>
    </w:rPr>
  </w:style>
  <w:style w:type="paragraph" w:customStyle="1" w:styleId="S12">
    <w:name w:val="S_ЗаголовкиТаблицы1"/>
    <w:basedOn w:val="S"/>
    <w:uiPriority w:val="99"/>
    <w:rsid w:val="00622203"/>
    <w:pPr>
      <w:keepNext/>
      <w:tabs>
        <w:tab w:val="clear" w:pos="1690"/>
      </w:tabs>
      <w:spacing w:before="0"/>
      <w:jc w:val="center"/>
    </w:pPr>
    <w:rPr>
      <w:rFonts w:ascii="Arial" w:hAnsi="Arial"/>
      <w:b/>
      <w:caps/>
      <w:sz w:val="16"/>
      <w:szCs w:val="16"/>
      <w:lang w:val="x-none" w:eastAsia="en-US"/>
    </w:rPr>
  </w:style>
  <w:style w:type="paragraph" w:customStyle="1" w:styleId="S22">
    <w:name w:val="S_ЗаголовкиТаблицы2"/>
    <w:basedOn w:val="S"/>
    <w:rsid w:val="00622203"/>
    <w:pPr>
      <w:tabs>
        <w:tab w:val="clear" w:pos="1690"/>
      </w:tabs>
      <w:spacing w:before="0"/>
      <w:jc w:val="center"/>
    </w:pPr>
    <w:rPr>
      <w:rFonts w:ascii="Arial" w:hAnsi="Arial"/>
      <w:b/>
      <w:sz w:val="14"/>
      <w:lang w:val="x-none" w:eastAsia="en-US"/>
    </w:rPr>
  </w:style>
  <w:style w:type="paragraph" w:customStyle="1" w:styleId="S13">
    <w:name w:val="S_Заголовок1"/>
    <w:basedOn w:val="a1"/>
    <w:next w:val="S"/>
    <w:rsid w:val="00622203"/>
    <w:pPr>
      <w:keepNext/>
      <w:pageBreakBefore/>
      <w:numPr>
        <w:ilvl w:val="0"/>
        <w:numId w:val="0"/>
      </w:numPr>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
    <w:next w:val="S"/>
    <w:rsid w:val="00622203"/>
    <w:pPr>
      <w:keepNext/>
      <w:pageBreakBefore/>
      <w:widowControl/>
      <w:numPr>
        <w:numId w:val="18"/>
      </w:numPr>
      <w:tabs>
        <w:tab w:val="clear" w:pos="1690"/>
      </w:tabs>
      <w:spacing w:before="0"/>
      <w:outlineLvl w:val="1"/>
    </w:pPr>
    <w:rPr>
      <w:rFonts w:ascii="Arial" w:hAnsi="Arial"/>
      <w:b/>
      <w:caps/>
      <w:lang w:val="x-none" w:eastAsia="en-US"/>
    </w:rPr>
  </w:style>
  <w:style w:type="paragraph" w:customStyle="1" w:styleId="S23">
    <w:name w:val="S_Заголовок2"/>
    <w:basedOn w:val="a1"/>
    <w:next w:val="S"/>
    <w:link w:val="S24"/>
    <w:rsid w:val="00622203"/>
    <w:pPr>
      <w:keepNext/>
      <w:numPr>
        <w:ilvl w:val="0"/>
        <w:numId w:val="0"/>
      </w:numPr>
      <w:outlineLvl w:val="1"/>
    </w:pPr>
    <w:rPr>
      <w:rFonts w:ascii="Arial" w:eastAsia="Times New Roman" w:hAnsi="Arial" w:cs="Times New Roman"/>
      <w:b/>
      <w:caps/>
      <w:szCs w:val="24"/>
      <w:lang w:val="x-none"/>
    </w:rPr>
  </w:style>
  <w:style w:type="character" w:customStyle="1" w:styleId="S24">
    <w:name w:val="S_Заголовок2 Знак"/>
    <w:link w:val="S23"/>
    <w:rsid w:val="00622203"/>
    <w:rPr>
      <w:rFonts w:ascii="Arial" w:eastAsia="Times New Roman" w:hAnsi="Arial" w:cs="Times New Roman"/>
      <w:b/>
      <w:caps/>
      <w:sz w:val="24"/>
      <w:szCs w:val="24"/>
      <w:lang w:val="x-none"/>
    </w:rPr>
  </w:style>
  <w:style w:type="paragraph" w:customStyle="1" w:styleId="S25">
    <w:name w:val="S_Заголовок2_Прил_СписокН"/>
    <w:basedOn w:val="S"/>
    <w:next w:val="S"/>
    <w:rsid w:val="00622203"/>
    <w:pPr>
      <w:keepNext/>
      <w:keepLines/>
      <w:tabs>
        <w:tab w:val="clear" w:pos="1690"/>
        <w:tab w:val="left" w:pos="720"/>
      </w:tabs>
      <w:spacing w:before="0"/>
      <w:jc w:val="left"/>
      <w:outlineLvl w:val="2"/>
    </w:pPr>
    <w:rPr>
      <w:rFonts w:ascii="Arial" w:hAnsi="Arial"/>
      <w:b/>
      <w:caps/>
      <w:szCs w:val="20"/>
      <w:lang w:val="x-none" w:eastAsia="en-US"/>
    </w:rPr>
  </w:style>
  <w:style w:type="paragraph" w:customStyle="1" w:styleId="S30">
    <w:name w:val="S_Заголовок3_СписокН"/>
    <w:basedOn w:val="a1"/>
    <w:next w:val="S"/>
    <w:rsid w:val="00622203"/>
    <w:pPr>
      <w:keepNext/>
      <w:numPr>
        <w:ilvl w:val="0"/>
        <w:numId w:val="0"/>
      </w:numPr>
      <w:tabs>
        <w:tab w:val="num" w:pos="720"/>
      </w:tabs>
      <w:ind w:left="720" w:hanging="720"/>
    </w:pPr>
    <w:rPr>
      <w:rFonts w:ascii="Arial" w:eastAsia="Times New Roman" w:hAnsi="Arial" w:cs="Times New Roman"/>
      <w:b/>
      <w:i/>
      <w:caps/>
      <w:sz w:val="20"/>
      <w:szCs w:val="20"/>
      <w:lang w:eastAsia="ru-RU"/>
    </w:rPr>
  </w:style>
  <w:style w:type="paragraph" w:customStyle="1" w:styleId="Sf">
    <w:name w:val="S_МестоГод"/>
    <w:basedOn w:val="S"/>
    <w:rsid w:val="00622203"/>
    <w:pPr>
      <w:tabs>
        <w:tab w:val="clear" w:pos="1690"/>
      </w:tabs>
      <w:spacing w:before="120"/>
      <w:jc w:val="center"/>
    </w:pPr>
    <w:rPr>
      <w:rFonts w:ascii="Arial" w:hAnsi="Arial"/>
      <w:b/>
      <w:caps/>
      <w:sz w:val="18"/>
      <w:szCs w:val="18"/>
      <w:lang w:val="x-none" w:eastAsia="en-US"/>
    </w:rPr>
  </w:style>
  <w:style w:type="paragraph" w:customStyle="1" w:styleId="Sf0">
    <w:name w:val="S_НазваниеРисунка"/>
    <w:basedOn w:val="a1"/>
    <w:next w:val="S"/>
    <w:rsid w:val="00622203"/>
    <w:pPr>
      <w:numPr>
        <w:ilvl w:val="0"/>
        <w:numId w:val="0"/>
      </w:numPr>
      <w:spacing w:before="60"/>
      <w:jc w:val="center"/>
    </w:pPr>
    <w:rPr>
      <w:rFonts w:ascii="Arial" w:eastAsia="Times New Roman" w:hAnsi="Arial" w:cs="Times New Roman"/>
      <w:b/>
      <w:sz w:val="20"/>
      <w:szCs w:val="24"/>
      <w:lang w:eastAsia="ru-RU"/>
    </w:rPr>
  </w:style>
  <w:style w:type="paragraph" w:customStyle="1" w:styleId="Sf1">
    <w:name w:val="S_НаименованиеДокумента"/>
    <w:basedOn w:val="S"/>
    <w:next w:val="S"/>
    <w:rsid w:val="00622203"/>
    <w:pPr>
      <w:widowControl/>
      <w:tabs>
        <w:tab w:val="clear" w:pos="1690"/>
      </w:tabs>
      <w:spacing w:before="0"/>
      <w:ind w:right="641"/>
      <w:jc w:val="left"/>
    </w:pPr>
    <w:rPr>
      <w:rFonts w:ascii="Arial" w:hAnsi="Arial"/>
      <w:b/>
      <w:caps/>
      <w:lang w:val="x-none" w:eastAsia="en-US"/>
    </w:rPr>
  </w:style>
  <w:style w:type="paragraph" w:customStyle="1" w:styleId="Sf2">
    <w:name w:val="S_НижнКолонтЛев"/>
    <w:basedOn w:val="S"/>
    <w:next w:val="S"/>
    <w:rsid w:val="00622203"/>
    <w:pPr>
      <w:tabs>
        <w:tab w:val="clear" w:pos="1690"/>
      </w:tabs>
      <w:spacing w:before="0"/>
      <w:jc w:val="left"/>
    </w:pPr>
    <w:rPr>
      <w:rFonts w:ascii="Arial" w:hAnsi="Arial"/>
      <w:b/>
      <w:caps/>
      <w:sz w:val="10"/>
      <w:szCs w:val="10"/>
      <w:lang w:val="x-none" w:eastAsia="en-US"/>
    </w:rPr>
  </w:style>
  <w:style w:type="paragraph" w:customStyle="1" w:styleId="Sf3">
    <w:name w:val="S_НижнКолонтПрав"/>
    <w:basedOn w:val="S"/>
    <w:next w:val="S"/>
    <w:rsid w:val="00622203"/>
    <w:pPr>
      <w:widowControl/>
      <w:tabs>
        <w:tab w:val="clear" w:pos="1690"/>
      </w:tabs>
      <w:spacing w:before="0"/>
      <w:ind w:hanging="181"/>
      <w:jc w:val="right"/>
    </w:pPr>
    <w:rPr>
      <w:rFonts w:ascii="Arial" w:hAnsi="Arial"/>
      <w:b/>
      <w:caps/>
      <w:sz w:val="12"/>
      <w:szCs w:val="12"/>
      <w:lang w:val="x-none" w:eastAsia="en-US"/>
    </w:rPr>
  </w:style>
  <w:style w:type="paragraph" w:customStyle="1" w:styleId="Sf4">
    <w:name w:val="S_НомерДокумента"/>
    <w:basedOn w:val="S"/>
    <w:next w:val="S"/>
    <w:rsid w:val="00622203"/>
    <w:pPr>
      <w:tabs>
        <w:tab w:val="clear" w:pos="1690"/>
      </w:tabs>
      <w:spacing w:before="120" w:after="120"/>
      <w:jc w:val="center"/>
    </w:pPr>
    <w:rPr>
      <w:rFonts w:ascii="Arial" w:hAnsi="Arial"/>
      <w:b/>
      <w:caps/>
      <w:lang w:val="x-none" w:eastAsia="en-US"/>
    </w:rPr>
  </w:style>
  <w:style w:type="paragraph" w:customStyle="1" w:styleId="S14">
    <w:name w:val="S_ТекстВТаблице1"/>
    <w:basedOn w:val="S"/>
    <w:next w:val="S"/>
    <w:rsid w:val="00622203"/>
    <w:pPr>
      <w:tabs>
        <w:tab w:val="clear" w:pos="1690"/>
      </w:tabs>
      <w:spacing w:before="120"/>
      <w:jc w:val="left"/>
    </w:pPr>
    <w:rPr>
      <w:szCs w:val="28"/>
      <w:lang w:val="x-none" w:eastAsia="en-US"/>
    </w:rPr>
  </w:style>
  <w:style w:type="paragraph" w:customStyle="1" w:styleId="S1">
    <w:name w:val="S_НумСписВ Таблице1"/>
    <w:basedOn w:val="S14"/>
    <w:next w:val="S"/>
    <w:rsid w:val="00622203"/>
    <w:pPr>
      <w:numPr>
        <w:numId w:val="19"/>
      </w:numPr>
    </w:pPr>
  </w:style>
  <w:style w:type="paragraph" w:customStyle="1" w:styleId="S26">
    <w:name w:val="S_ТекстВТаблице2"/>
    <w:basedOn w:val="S"/>
    <w:next w:val="S"/>
    <w:rsid w:val="00622203"/>
    <w:pPr>
      <w:tabs>
        <w:tab w:val="clear" w:pos="1690"/>
      </w:tabs>
      <w:spacing w:before="120"/>
      <w:jc w:val="left"/>
    </w:pPr>
    <w:rPr>
      <w:sz w:val="20"/>
      <w:lang w:val="x-none" w:eastAsia="en-US"/>
    </w:rPr>
  </w:style>
  <w:style w:type="paragraph" w:customStyle="1" w:styleId="S2">
    <w:name w:val="S_НумСписВТаблице2"/>
    <w:basedOn w:val="S26"/>
    <w:next w:val="S"/>
    <w:rsid w:val="00622203"/>
    <w:pPr>
      <w:numPr>
        <w:numId w:val="20"/>
      </w:numPr>
    </w:pPr>
  </w:style>
  <w:style w:type="paragraph" w:customStyle="1" w:styleId="S31">
    <w:name w:val="S_ТекстВТаблице3"/>
    <w:basedOn w:val="S"/>
    <w:next w:val="S"/>
    <w:rsid w:val="00622203"/>
    <w:pPr>
      <w:tabs>
        <w:tab w:val="clear" w:pos="1690"/>
      </w:tabs>
      <w:spacing w:before="120"/>
      <w:jc w:val="left"/>
    </w:pPr>
    <w:rPr>
      <w:sz w:val="16"/>
      <w:lang w:val="x-none" w:eastAsia="en-US"/>
    </w:rPr>
  </w:style>
  <w:style w:type="paragraph" w:customStyle="1" w:styleId="S3">
    <w:name w:val="S_НумСписВТаблице3"/>
    <w:basedOn w:val="S31"/>
    <w:next w:val="S"/>
    <w:rsid w:val="00622203"/>
    <w:pPr>
      <w:numPr>
        <w:numId w:val="21"/>
      </w:numPr>
    </w:pPr>
  </w:style>
  <w:style w:type="paragraph" w:customStyle="1" w:styleId="Sf5">
    <w:name w:val="S_Примечание"/>
    <w:basedOn w:val="S"/>
    <w:next w:val="S"/>
    <w:rsid w:val="00622203"/>
    <w:pPr>
      <w:tabs>
        <w:tab w:val="clear" w:pos="1690"/>
      </w:tabs>
      <w:spacing w:before="0"/>
      <w:ind w:left="567"/>
    </w:pPr>
    <w:rPr>
      <w:i/>
      <w:u w:val="single"/>
      <w:lang w:val="x-none" w:eastAsia="en-US"/>
    </w:rPr>
  </w:style>
  <w:style w:type="paragraph" w:customStyle="1" w:styleId="Sf6">
    <w:name w:val="S_ПримечаниеТекст"/>
    <w:basedOn w:val="S"/>
    <w:next w:val="S"/>
    <w:rsid w:val="00622203"/>
    <w:pPr>
      <w:tabs>
        <w:tab w:val="clear" w:pos="1690"/>
      </w:tabs>
      <w:spacing w:before="120"/>
      <w:ind w:left="567"/>
    </w:pPr>
    <w:rPr>
      <w:i/>
      <w:lang w:val="x-none" w:eastAsia="en-US"/>
    </w:rPr>
  </w:style>
  <w:style w:type="paragraph" w:customStyle="1" w:styleId="Sf7">
    <w:name w:val="S_Рисунок"/>
    <w:basedOn w:val="S"/>
    <w:rsid w:val="00622203"/>
    <w:pPr>
      <w:pBdr>
        <w:top w:val="single" w:sz="8" w:space="5" w:color="auto"/>
        <w:left w:val="single" w:sz="8" w:space="5" w:color="auto"/>
        <w:bottom w:val="single" w:sz="8" w:space="5" w:color="auto"/>
        <w:right w:val="single" w:sz="8" w:space="5" w:color="auto"/>
      </w:pBdr>
      <w:tabs>
        <w:tab w:val="clear" w:pos="1690"/>
      </w:tabs>
      <w:spacing w:before="120"/>
      <w:jc w:val="center"/>
    </w:pPr>
    <w:rPr>
      <w:lang w:val="x-none" w:eastAsia="en-US"/>
    </w:rPr>
  </w:style>
  <w:style w:type="paragraph" w:customStyle="1" w:styleId="Sf8">
    <w:name w:val="S_Сноска"/>
    <w:basedOn w:val="S"/>
    <w:next w:val="S"/>
    <w:rsid w:val="00622203"/>
    <w:pPr>
      <w:tabs>
        <w:tab w:val="clear" w:pos="1690"/>
      </w:tabs>
      <w:spacing w:before="0"/>
    </w:pPr>
    <w:rPr>
      <w:rFonts w:ascii="Arial" w:hAnsi="Arial"/>
      <w:sz w:val="16"/>
      <w:lang w:val="x-none" w:eastAsia="en-US"/>
    </w:rPr>
  </w:style>
  <w:style w:type="paragraph" w:customStyle="1" w:styleId="Sf9">
    <w:name w:val="S_Содержание"/>
    <w:basedOn w:val="S"/>
    <w:next w:val="S"/>
    <w:rsid w:val="00622203"/>
    <w:pPr>
      <w:tabs>
        <w:tab w:val="clear" w:pos="1690"/>
      </w:tabs>
      <w:spacing w:before="0"/>
    </w:pPr>
    <w:rPr>
      <w:rFonts w:ascii="Arial" w:hAnsi="Arial"/>
      <w:b/>
      <w:caps/>
      <w:sz w:val="32"/>
      <w:szCs w:val="32"/>
      <w:lang w:val="x-none" w:eastAsia="en-US"/>
    </w:rPr>
  </w:style>
  <w:style w:type="table" w:customStyle="1" w:styleId="Sfa">
    <w:name w:val="S_Таблица"/>
    <w:basedOn w:val="a4"/>
    <w:rsid w:val="0062220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
    <w:rsid w:val="00622203"/>
    <w:pPr>
      <w:tabs>
        <w:tab w:val="clear" w:pos="1690"/>
      </w:tabs>
      <w:spacing w:before="0"/>
      <w:ind w:left="431"/>
    </w:pPr>
    <w:rPr>
      <w:rFonts w:ascii="EuropeExt" w:hAnsi="EuropeExt" w:cs="Tahoma"/>
      <w:bCs/>
      <w:spacing w:val="18"/>
      <w:sz w:val="12"/>
      <w:szCs w:val="12"/>
      <w:lang w:val="x-none" w:eastAsia="en-US"/>
    </w:rPr>
  </w:style>
  <w:style w:type="paragraph" w:customStyle="1" w:styleId="S15">
    <w:name w:val="S_ТекстЛоготипа1"/>
    <w:basedOn w:val="S"/>
    <w:next w:val="S"/>
    <w:rsid w:val="00622203"/>
    <w:pPr>
      <w:tabs>
        <w:tab w:val="clear" w:pos="1690"/>
        <w:tab w:val="left" w:pos="8352"/>
        <w:tab w:val="left" w:pos="8712"/>
      </w:tabs>
      <w:spacing w:before="0"/>
      <w:ind w:left="3130" w:right="96" w:hanging="652"/>
    </w:pPr>
    <w:rPr>
      <w:rFonts w:ascii="EuropeExt" w:hAnsi="EuropeExt" w:cs="Tahoma"/>
      <w:bCs/>
      <w:sz w:val="12"/>
      <w:szCs w:val="12"/>
      <w:lang w:val="x-none" w:eastAsia="en-US"/>
    </w:rPr>
  </w:style>
  <w:style w:type="paragraph" w:customStyle="1" w:styleId="S27">
    <w:name w:val="S_ТекстЛоготипа2"/>
    <w:basedOn w:val="S"/>
    <w:next w:val="S"/>
    <w:rsid w:val="00622203"/>
    <w:pPr>
      <w:tabs>
        <w:tab w:val="clear" w:pos="1690"/>
      </w:tabs>
      <w:spacing w:before="0"/>
      <w:ind w:left="431"/>
    </w:pPr>
    <w:rPr>
      <w:rFonts w:ascii="EuropeExt" w:hAnsi="EuropeExt" w:cs="Tahoma"/>
      <w:bCs/>
      <w:spacing w:val="18"/>
      <w:sz w:val="12"/>
      <w:szCs w:val="12"/>
      <w:lang w:val="x-none" w:eastAsia="en-US"/>
    </w:rPr>
  </w:style>
  <w:style w:type="paragraph" w:customStyle="1" w:styleId="S16">
    <w:name w:val="S_ТекстСодержания1"/>
    <w:basedOn w:val="S"/>
    <w:next w:val="S"/>
    <w:link w:val="S17"/>
    <w:rsid w:val="00622203"/>
    <w:pPr>
      <w:tabs>
        <w:tab w:val="clear" w:pos="1690"/>
      </w:tabs>
      <w:spacing w:before="120"/>
    </w:pPr>
    <w:rPr>
      <w:rFonts w:ascii="Arial" w:hAnsi="Arial"/>
      <w:b/>
      <w:caps/>
      <w:sz w:val="20"/>
      <w:szCs w:val="20"/>
      <w:lang w:val="x-none" w:eastAsia="en-US"/>
    </w:rPr>
  </w:style>
  <w:style w:type="character" w:customStyle="1" w:styleId="S17">
    <w:name w:val="S_ТекстСодержания1 Знак"/>
    <w:link w:val="S16"/>
    <w:rsid w:val="00622203"/>
    <w:rPr>
      <w:rFonts w:ascii="Arial" w:eastAsia="Times New Roman" w:hAnsi="Arial" w:cs="Times New Roman"/>
      <w:b/>
      <w:caps/>
      <w:sz w:val="20"/>
      <w:szCs w:val="20"/>
      <w:lang w:val="x-none"/>
    </w:rPr>
  </w:style>
  <w:style w:type="paragraph" w:customStyle="1" w:styleId="Sfc">
    <w:name w:val="S_Термин"/>
    <w:basedOn w:val="a1"/>
    <w:next w:val="S"/>
    <w:link w:val="Sfd"/>
    <w:rsid w:val="00622203"/>
    <w:pPr>
      <w:numPr>
        <w:ilvl w:val="0"/>
        <w:numId w:val="0"/>
      </w:numPr>
    </w:pPr>
    <w:rPr>
      <w:rFonts w:ascii="Arial" w:eastAsia="Times New Roman" w:hAnsi="Arial" w:cs="Times New Roman"/>
      <w:b/>
      <w:i/>
      <w:caps/>
      <w:sz w:val="20"/>
      <w:szCs w:val="20"/>
      <w:lang w:val="x-none"/>
    </w:rPr>
  </w:style>
  <w:style w:type="character" w:customStyle="1" w:styleId="Sfd">
    <w:name w:val="S_Термин Знак"/>
    <w:link w:val="Sfc"/>
    <w:rsid w:val="00622203"/>
    <w:rPr>
      <w:rFonts w:ascii="Arial" w:eastAsia="Times New Roman" w:hAnsi="Arial" w:cs="Times New Roman"/>
      <w:b/>
      <w:i/>
      <w:caps/>
      <w:sz w:val="20"/>
      <w:szCs w:val="20"/>
      <w:lang w:val="x-none"/>
    </w:rPr>
  </w:style>
  <w:style w:type="paragraph" w:styleId="affc">
    <w:name w:val="TOC Heading"/>
    <w:basedOn w:val="14"/>
    <w:next w:val="a1"/>
    <w:uiPriority w:val="39"/>
    <w:unhideWhenUsed/>
    <w:qFormat/>
    <w:rsid w:val="00622203"/>
    <w:pPr>
      <w:keepLines/>
      <w:spacing w:before="480" w:after="0" w:line="276" w:lineRule="auto"/>
      <w:outlineLvl w:val="9"/>
    </w:pPr>
    <w:rPr>
      <w:rFonts w:ascii="Cambria" w:eastAsia="Times New Roman" w:hAnsi="Cambria" w:cs="Times New Roman"/>
      <w:color w:val="365F91"/>
      <w:kern w:val="0"/>
      <w:sz w:val="28"/>
      <w:szCs w:val="28"/>
      <w:lang w:val="x-none" w:eastAsia="ru-RU"/>
    </w:rPr>
  </w:style>
  <w:style w:type="character" w:customStyle="1" w:styleId="1f0">
    <w:name w:val="Текст примечания Знак1"/>
    <w:uiPriority w:val="99"/>
    <w:locked/>
    <w:rsid w:val="00622203"/>
    <w:rPr>
      <w:rFonts w:ascii="Times New Roman" w:eastAsia="Calibri" w:hAnsi="Times New Roman"/>
      <w:lang w:eastAsia="ar-SA"/>
    </w:rPr>
  </w:style>
  <w:style w:type="table" w:customStyle="1" w:styleId="110">
    <w:name w:val="Сетка таблицы11"/>
    <w:basedOn w:val="a4"/>
    <w:next w:val="af1"/>
    <w:rsid w:val="006222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2220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paragraph" w:styleId="affd">
    <w:name w:val="Revision"/>
    <w:hidden/>
    <w:uiPriority w:val="71"/>
    <w:rsid w:val="00622203"/>
    <w:pPr>
      <w:spacing w:after="0" w:line="240" w:lineRule="auto"/>
    </w:pPr>
    <w:rPr>
      <w:rFonts w:ascii="Times New Roman" w:eastAsia="Calibri" w:hAnsi="Times New Roman" w:cs="Times New Roman"/>
      <w:sz w:val="24"/>
    </w:rPr>
  </w:style>
  <w:style w:type="paragraph" w:customStyle="1" w:styleId="ConsPlusNormal">
    <w:name w:val="ConsPlusNormal"/>
    <w:rsid w:val="0062220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1"/>
    <w:link w:val="-40"/>
    <w:qFormat/>
    <w:rsid w:val="00622203"/>
    <w:pPr>
      <w:numPr>
        <w:ilvl w:val="3"/>
        <w:numId w:val="22"/>
      </w:numPr>
      <w:tabs>
        <w:tab w:val="left" w:pos="851"/>
      </w:tabs>
    </w:pPr>
    <w:rPr>
      <w:rFonts w:eastAsia="Times New Roman" w:cs="Times New Roman"/>
      <w:szCs w:val="24"/>
      <w:lang w:val="x-none"/>
    </w:rPr>
  </w:style>
  <w:style w:type="character" w:customStyle="1" w:styleId="-40">
    <w:name w:val="Пункт-4 Знак"/>
    <w:link w:val="-4"/>
    <w:locked/>
    <w:rsid w:val="00622203"/>
    <w:rPr>
      <w:rFonts w:ascii="Times New Roman" w:eastAsia="Times New Roman" w:hAnsi="Times New Roman" w:cs="Times New Roman"/>
      <w:sz w:val="24"/>
      <w:szCs w:val="24"/>
      <w:lang w:val="x-none"/>
    </w:rPr>
  </w:style>
  <w:style w:type="paragraph" w:customStyle="1" w:styleId="-3">
    <w:name w:val="Пункт-3"/>
    <w:basedOn w:val="a1"/>
    <w:link w:val="-30"/>
    <w:qFormat/>
    <w:rsid w:val="00622203"/>
    <w:pPr>
      <w:numPr>
        <w:numId w:val="23"/>
      </w:numPr>
    </w:pPr>
    <w:rPr>
      <w:rFonts w:eastAsia="Times New Roman" w:cs="Times New Roman"/>
      <w:szCs w:val="28"/>
      <w:lang w:val="x-none"/>
    </w:rPr>
  </w:style>
  <w:style w:type="character" w:customStyle="1" w:styleId="-30">
    <w:name w:val="Пункт-3 Знак"/>
    <w:link w:val="-3"/>
    <w:rsid w:val="00622203"/>
    <w:rPr>
      <w:rFonts w:ascii="Times New Roman" w:eastAsia="Times New Roman" w:hAnsi="Times New Roman" w:cs="Times New Roman"/>
      <w:sz w:val="24"/>
      <w:szCs w:val="28"/>
      <w:lang w:val="x-none"/>
    </w:rPr>
  </w:style>
  <w:style w:type="paragraph" w:styleId="HTML">
    <w:name w:val="HTML Preformatted"/>
    <w:basedOn w:val="a1"/>
    <w:link w:val="HTML0"/>
    <w:rsid w:val="00622203"/>
    <w:pPr>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20"/>
      <w:szCs w:val="20"/>
      <w:lang w:val="en-US"/>
    </w:rPr>
  </w:style>
  <w:style w:type="character" w:customStyle="1" w:styleId="HTML0">
    <w:name w:val="Стандартный HTML Знак"/>
    <w:basedOn w:val="a3"/>
    <w:link w:val="HTML"/>
    <w:uiPriority w:val="99"/>
    <w:rsid w:val="00622203"/>
    <w:rPr>
      <w:rFonts w:ascii="Courier New" w:eastAsia="Times New Roman" w:hAnsi="Courier New" w:cs="Times New Roman"/>
      <w:sz w:val="20"/>
      <w:szCs w:val="20"/>
      <w:lang w:val="en-US"/>
    </w:rPr>
  </w:style>
  <w:style w:type="paragraph" w:customStyle="1" w:styleId="1f1">
    <w:name w:val="1"/>
    <w:basedOn w:val="a1"/>
    <w:next w:val="affe"/>
    <w:link w:val="afff"/>
    <w:qFormat/>
    <w:rsid w:val="00622203"/>
    <w:pPr>
      <w:numPr>
        <w:ilvl w:val="0"/>
        <w:numId w:val="0"/>
      </w:numPr>
      <w:jc w:val="center"/>
    </w:pPr>
    <w:rPr>
      <w:rFonts w:eastAsia="Times New Roman"/>
      <w:b/>
      <w:lang w:val="x-none"/>
    </w:rPr>
  </w:style>
  <w:style w:type="character" w:customStyle="1" w:styleId="afff">
    <w:name w:val="Название Знак"/>
    <w:link w:val="1f1"/>
    <w:rsid w:val="00622203"/>
    <w:rPr>
      <w:rFonts w:ascii="Times New Roman" w:eastAsia="Times New Roman" w:hAnsi="Times New Roman"/>
      <w:b/>
      <w:sz w:val="24"/>
      <w:lang w:val="x-none" w:eastAsia="en-US"/>
    </w:rPr>
  </w:style>
  <w:style w:type="paragraph" w:styleId="afff0">
    <w:name w:val="Subtitle"/>
    <w:basedOn w:val="a1"/>
    <w:link w:val="afff1"/>
    <w:qFormat/>
    <w:rsid w:val="00622203"/>
    <w:pPr>
      <w:numPr>
        <w:ilvl w:val="0"/>
        <w:numId w:val="0"/>
      </w:numPr>
      <w:jc w:val="left"/>
    </w:pPr>
    <w:rPr>
      <w:rFonts w:eastAsia="Times New Roman" w:cs="Times New Roman"/>
      <w:b/>
      <w:bCs/>
      <w:szCs w:val="24"/>
      <w:lang w:val="x-none"/>
    </w:rPr>
  </w:style>
  <w:style w:type="character" w:customStyle="1" w:styleId="afff1">
    <w:name w:val="Подзаголовок Знак"/>
    <w:basedOn w:val="a3"/>
    <w:link w:val="afff0"/>
    <w:rsid w:val="00622203"/>
    <w:rPr>
      <w:rFonts w:ascii="Times New Roman" w:eastAsia="Times New Roman" w:hAnsi="Times New Roman" w:cs="Times New Roman"/>
      <w:b/>
      <w:bCs/>
      <w:sz w:val="24"/>
      <w:szCs w:val="24"/>
      <w:lang w:val="x-none"/>
    </w:rPr>
  </w:style>
  <w:style w:type="paragraph" w:styleId="26">
    <w:name w:val="Body Text 2"/>
    <w:basedOn w:val="a1"/>
    <w:link w:val="27"/>
    <w:rsid w:val="00622203"/>
    <w:pPr>
      <w:numPr>
        <w:ilvl w:val="0"/>
        <w:numId w:val="0"/>
      </w:numPr>
    </w:pPr>
    <w:rPr>
      <w:rFonts w:eastAsia="Times New Roman" w:cs="Times New Roman"/>
      <w:szCs w:val="20"/>
      <w:lang w:val="x-none"/>
    </w:rPr>
  </w:style>
  <w:style w:type="character" w:customStyle="1" w:styleId="27">
    <w:name w:val="Основной текст 2 Знак"/>
    <w:basedOn w:val="a3"/>
    <w:link w:val="26"/>
    <w:rsid w:val="00622203"/>
    <w:rPr>
      <w:rFonts w:ascii="Times New Roman" w:eastAsia="Times New Roman" w:hAnsi="Times New Roman" w:cs="Times New Roman"/>
      <w:sz w:val="24"/>
      <w:szCs w:val="20"/>
      <w:lang w:val="x-none"/>
    </w:rPr>
  </w:style>
  <w:style w:type="paragraph" w:styleId="28">
    <w:name w:val="Body Text Indent 2"/>
    <w:basedOn w:val="a1"/>
    <w:link w:val="29"/>
    <w:rsid w:val="00622203"/>
    <w:pPr>
      <w:numPr>
        <w:ilvl w:val="0"/>
        <w:numId w:val="0"/>
      </w:numPr>
      <w:ind w:firstLine="709"/>
    </w:pPr>
    <w:rPr>
      <w:rFonts w:eastAsia="Times New Roman" w:cs="Times New Roman"/>
      <w:szCs w:val="20"/>
      <w:lang w:val="x-none"/>
    </w:rPr>
  </w:style>
  <w:style w:type="character" w:customStyle="1" w:styleId="29">
    <w:name w:val="Основной текст с отступом 2 Знак"/>
    <w:basedOn w:val="a3"/>
    <w:link w:val="28"/>
    <w:rsid w:val="00622203"/>
    <w:rPr>
      <w:rFonts w:ascii="Times New Roman" w:eastAsia="Times New Roman" w:hAnsi="Times New Roman" w:cs="Times New Roman"/>
      <w:sz w:val="24"/>
      <w:szCs w:val="20"/>
      <w:lang w:val="x-none"/>
    </w:rPr>
  </w:style>
  <w:style w:type="paragraph" w:styleId="afff2">
    <w:name w:val="Block Text"/>
    <w:basedOn w:val="a1"/>
    <w:rsid w:val="00622203"/>
    <w:pPr>
      <w:numPr>
        <w:ilvl w:val="0"/>
        <w:numId w:val="0"/>
      </w:numPr>
      <w:spacing w:line="160" w:lineRule="atLeast"/>
      <w:ind w:left="720" w:right="38"/>
    </w:pPr>
    <w:rPr>
      <w:rFonts w:eastAsia="Times New Roman" w:cs="Times New Roman"/>
      <w:szCs w:val="20"/>
      <w:lang w:eastAsia="ru-RU"/>
    </w:rPr>
  </w:style>
  <w:style w:type="paragraph" w:customStyle="1" w:styleId="ConsTitle">
    <w:name w:val="ConsTitle"/>
    <w:rsid w:val="0062220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1"/>
    <w:rsid w:val="00622203"/>
    <w:pPr>
      <w:numPr>
        <w:ilvl w:val="0"/>
        <w:numId w:val="0"/>
      </w:num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62220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62220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62220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1"/>
    <w:rsid w:val="00622203"/>
    <w:pPr>
      <w:numPr>
        <w:ilvl w:val="0"/>
        <w:numId w:val="0"/>
      </w:num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1"/>
    <w:rsid w:val="00622203"/>
    <w:pPr>
      <w:widowControl w:val="0"/>
      <w:numPr>
        <w:ilvl w:val="0"/>
        <w:numId w:val="24"/>
      </w:numPr>
      <w:tabs>
        <w:tab w:val="left" w:pos="964"/>
      </w:tabs>
      <w:snapToGrid w:val="0"/>
      <w:spacing w:after="120" w:line="280" w:lineRule="exact"/>
    </w:pPr>
    <w:rPr>
      <w:rFonts w:ascii="UniversLight" w:eastAsia="Times New Roman" w:hAnsi="UniversLight" w:cs="Times New Roman"/>
      <w:sz w:val="22"/>
      <w:lang w:val="en-GB"/>
    </w:rPr>
  </w:style>
  <w:style w:type="paragraph" w:customStyle="1" w:styleId="Notes">
    <w:name w:val="Notes"/>
    <w:basedOn w:val="a1"/>
    <w:rsid w:val="00622203"/>
    <w:pPr>
      <w:keepLines/>
      <w:numPr>
        <w:ilvl w:val="0"/>
        <w:numId w:val="0"/>
      </w:numPr>
      <w:spacing w:after="120" w:line="280" w:lineRule="exact"/>
      <w:ind w:left="1417" w:hanging="737"/>
    </w:pPr>
    <w:rPr>
      <w:rFonts w:ascii="UniversLight" w:eastAsia="Times New Roman" w:hAnsi="UniversLight" w:cs="Times New Roman"/>
      <w:sz w:val="22"/>
      <w:lang w:val="en-GB"/>
    </w:rPr>
  </w:style>
  <w:style w:type="paragraph" w:customStyle="1" w:styleId="THKaddress">
    <w:name w:val="THKaddress"/>
    <w:basedOn w:val="THKfullname"/>
    <w:rsid w:val="00622203"/>
    <w:pPr>
      <w:spacing w:before="0"/>
    </w:pPr>
    <w:rPr>
      <w:b w:val="0"/>
    </w:rPr>
  </w:style>
  <w:style w:type="paragraph" w:customStyle="1" w:styleId="THKfullname">
    <w:name w:val="THKfullname"/>
    <w:basedOn w:val="a1"/>
    <w:next w:val="THKaddress"/>
    <w:rsid w:val="00622203"/>
    <w:pPr>
      <w:numPr>
        <w:ilvl w:val="0"/>
        <w:numId w:val="0"/>
      </w:numPr>
      <w:spacing w:before="70" w:line="180" w:lineRule="exact"/>
      <w:jc w:val="left"/>
    </w:pPr>
    <w:rPr>
      <w:rFonts w:ascii="Arial" w:eastAsia="Times New Roman" w:hAnsi="Arial" w:cs="Times New Roman"/>
      <w:b/>
      <w:sz w:val="14"/>
      <w:szCs w:val="24"/>
    </w:rPr>
  </w:style>
  <w:style w:type="paragraph" w:customStyle="1" w:styleId="Normal1">
    <w:name w:val="Normal1"/>
    <w:rsid w:val="0062220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3">
    <w:name w:val="Стиль"/>
    <w:rsid w:val="0062220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1"/>
    <w:rsid w:val="00622203"/>
    <w:pPr>
      <w:widowControl w:val="0"/>
      <w:numPr>
        <w:ilvl w:val="0"/>
        <w:numId w:val="0"/>
      </w:numPr>
      <w:overflowPunct w:val="0"/>
      <w:autoSpaceDE w:val="0"/>
      <w:autoSpaceDN w:val="0"/>
      <w:adjustRightInd w:val="0"/>
      <w:spacing w:before="100" w:after="100"/>
      <w:jc w:val="left"/>
    </w:pPr>
    <w:rPr>
      <w:rFonts w:eastAsia="Times New Roman" w:cs="Times New Roman"/>
      <w:szCs w:val="20"/>
      <w:lang w:eastAsia="ru-RU"/>
    </w:rPr>
  </w:style>
  <w:style w:type="character" w:customStyle="1" w:styleId="tw4winMark">
    <w:name w:val="tw4winMark"/>
    <w:rsid w:val="00622203"/>
    <w:rPr>
      <w:rFonts w:ascii="Courier New" w:hAnsi="Courier New" w:cs="Courier New" w:hint="default"/>
      <w:vanish/>
      <w:webHidden w:val="0"/>
      <w:color w:val="800080"/>
      <w:sz w:val="24"/>
      <w:vertAlign w:val="subscript"/>
      <w:specVanish/>
    </w:rPr>
  </w:style>
  <w:style w:type="character" w:customStyle="1" w:styleId="c1">
    <w:name w:val="c1"/>
    <w:rsid w:val="00622203"/>
  </w:style>
  <w:style w:type="character" w:styleId="afff4">
    <w:name w:val="page number"/>
    <w:rsid w:val="00622203"/>
  </w:style>
  <w:style w:type="paragraph" w:customStyle="1" w:styleId="textn">
    <w:name w:val="textn"/>
    <w:basedOn w:val="a1"/>
    <w:rsid w:val="00622203"/>
    <w:pPr>
      <w:numPr>
        <w:ilvl w:val="0"/>
        <w:numId w:val="0"/>
      </w:numPr>
      <w:spacing w:before="100" w:beforeAutospacing="1" w:after="100" w:afterAutospacing="1"/>
      <w:jc w:val="left"/>
    </w:pPr>
    <w:rPr>
      <w:rFonts w:eastAsia="Times New Roman" w:cs="Times New Roman"/>
      <w:szCs w:val="24"/>
      <w:lang w:eastAsia="ru-RU"/>
    </w:rPr>
  </w:style>
  <w:style w:type="paragraph" w:customStyle="1" w:styleId="1">
    <w:name w:val="Стиль1"/>
    <w:basedOn w:val="14"/>
    <w:link w:val="1f2"/>
    <w:autoRedefine/>
    <w:qFormat/>
    <w:rsid w:val="00622203"/>
    <w:pPr>
      <w:keepLines/>
      <w:numPr>
        <w:numId w:val="17"/>
      </w:numPr>
      <w:suppressAutoHyphens/>
      <w:overflowPunct w:val="0"/>
      <w:autoSpaceDE w:val="0"/>
      <w:autoSpaceDN w:val="0"/>
      <w:adjustRightInd w:val="0"/>
      <w:snapToGrid w:val="0"/>
      <w:spacing w:before="0"/>
      <w:jc w:val="both"/>
    </w:pPr>
    <w:rPr>
      <w:rFonts w:ascii="Times New Roman" w:eastAsia="Times New Roman" w:hAnsi="Times New Roman" w:cs="Times New Roman"/>
      <w:bCs w:val="0"/>
      <w:noProof/>
      <w:kern w:val="0"/>
      <w:sz w:val="24"/>
      <w:szCs w:val="24"/>
      <w:lang w:val="x-none"/>
    </w:rPr>
  </w:style>
  <w:style w:type="character" w:customStyle="1" w:styleId="1f2">
    <w:name w:val="Стиль1 Знак"/>
    <w:link w:val="1"/>
    <w:rsid w:val="00622203"/>
    <w:rPr>
      <w:rFonts w:ascii="Times New Roman" w:eastAsia="Times New Roman" w:hAnsi="Times New Roman" w:cs="Times New Roman"/>
      <w:b/>
      <w:noProof/>
      <w:sz w:val="24"/>
      <w:szCs w:val="24"/>
      <w:lang w:val="x-none"/>
    </w:rPr>
  </w:style>
  <w:style w:type="paragraph" w:customStyle="1" w:styleId="2a">
    <w:name w:val="Стиль2"/>
    <w:basedOn w:val="aff"/>
    <w:link w:val="2b"/>
    <w:autoRedefine/>
    <w:qFormat/>
    <w:rsid w:val="00622203"/>
    <w:pPr>
      <w:keepNext/>
      <w:keepLines/>
      <w:spacing w:after="0"/>
      <w:ind w:left="709"/>
      <w:jc w:val="both"/>
    </w:pPr>
    <w:rPr>
      <w:b/>
      <w:lang w:val="x-none" w:eastAsia="en-US"/>
    </w:rPr>
  </w:style>
  <w:style w:type="character" w:customStyle="1" w:styleId="2b">
    <w:name w:val="Стиль2 Знак"/>
    <w:link w:val="2a"/>
    <w:rsid w:val="00622203"/>
    <w:rPr>
      <w:rFonts w:ascii="Times New Roman" w:eastAsia="Times New Roman" w:hAnsi="Times New Roman" w:cs="Times New Roman"/>
      <w:b/>
      <w:sz w:val="24"/>
      <w:szCs w:val="24"/>
      <w:lang w:val="x-none"/>
    </w:rPr>
  </w:style>
  <w:style w:type="paragraph" w:customStyle="1" w:styleId="38">
    <w:name w:val="Стиль3"/>
    <w:basedOn w:val="a1"/>
    <w:link w:val="39"/>
    <w:autoRedefine/>
    <w:qFormat/>
    <w:rsid w:val="00622203"/>
    <w:pPr>
      <w:keepNext/>
      <w:keepLines/>
      <w:numPr>
        <w:ilvl w:val="0"/>
        <w:numId w:val="0"/>
      </w:numPr>
      <w:autoSpaceDE w:val="0"/>
      <w:autoSpaceDN w:val="0"/>
      <w:adjustRightInd w:val="0"/>
      <w:ind w:firstLine="720"/>
    </w:pPr>
    <w:rPr>
      <w:rFonts w:eastAsia="Times New Roman" w:cs="Times New Roman"/>
      <w:b/>
      <w:szCs w:val="24"/>
      <w:lang w:val="x-none"/>
    </w:rPr>
  </w:style>
  <w:style w:type="character" w:customStyle="1" w:styleId="39">
    <w:name w:val="Стиль3 Знак"/>
    <w:link w:val="38"/>
    <w:rsid w:val="00622203"/>
    <w:rPr>
      <w:rFonts w:ascii="Times New Roman" w:eastAsia="Times New Roman" w:hAnsi="Times New Roman" w:cs="Times New Roman"/>
      <w:b/>
      <w:sz w:val="24"/>
      <w:szCs w:val="24"/>
      <w:lang w:val="x-none"/>
    </w:rPr>
  </w:style>
  <w:style w:type="paragraph" w:customStyle="1" w:styleId="42">
    <w:name w:val="Стиль4"/>
    <w:basedOn w:val="a1"/>
    <w:link w:val="43"/>
    <w:autoRedefine/>
    <w:qFormat/>
    <w:rsid w:val="00622203"/>
    <w:pPr>
      <w:pageBreakBefore/>
      <w:numPr>
        <w:ilvl w:val="0"/>
        <w:numId w:val="0"/>
      </w:numPr>
      <w:jc w:val="left"/>
    </w:pPr>
    <w:rPr>
      <w:rFonts w:eastAsia="Calibri" w:cs="Times New Roman"/>
      <w:color w:val="FFFFFF"/>
      <w:szCs w:val="24"/>
      <w:lang w:val="x-none"/>
    </w:rPr>
  </w:style>
  <w:style w:type="character" w:customStyle="1" w:styleId="43">
    <w:name w:val="Стиль4 Знак"/>
    <w:link w:val="42"/>
    <w:rsid w:val="00622203"/>
    <w:rPr>
      <w:rFonts w:ascii="Times New Roman" w:eastAsia="Calibri" w:hAnsi="Times New Roman" w:cs="Times New Roman"/>
      <w:color w:val="FFFFFF"/>
      <w:sz w:val="24"/>
      <w:szCs w:val="24"/>
      <w:lang w:val="x-none"/>
    </w:rPr>
  </w:style>
  <w:style w:type="paragraph" w:customStyle="1" w:styleId="snip">
    <w:name w:val="snip"/>
    <w:basedOn w:val="a1"/>
    <w:rsid w:val="00622203"/>
    <w:pPr>
      <w:numPr>
        <w:ilvl w:val="0"/>
        <w:numId w:val="0"/>
      </w:numPr>
      <w:spacing w:before="10" w:after="10"/>
      <w:jc w:val="center"/>
    </w:pPr>
    <w:rPr>
      <w:rFonts w:eastAsia="Times New Roman" w:cs="Times New Roman"/>
      <w:b/>
      <w:bCs/>
      <w:color w:val="800000"/>
      <w:sz w:val="28"/>
      <w:szCs w:val="28"/>
      <w:lang w:eastAsia="ru-RU"/>
    </w:rPr>
  </w:style>
  <w:style w:type="paragraph" w:customStyle="1" w:styleId="BodyText21">
    <w:name w:val="Body Text 21"/>
    <w:basedOn w:val="a1"/>
    <w:rsid w:val="00622203"/>
    <w:pPr>
      <w:numPr>
        <w:ilvl w:val="0"/>
        <w:numId w:val="0"/>
      </w:numPr>
    </w:pPr>
    <w:rPr>
      <w:rFonts w:eastAsia="Times New Roman" w:cs="Times New Roman"/>
      <w:szCs w:val="20"/>
      <w:lang w:eastAsia="ru-RU"/>
    </w:rPr>
  </w:style>
  <w:style w:type="paragraph" w:styleId="afff5">
    <w:name w:val="endnote text"/>
    <w:basedOn w:val="a1"/>
    <w:link w:val="afff6"/>
    <w:uiPriority w:val="99"/>
    <w:unhideWhenUsed/>
    <w:rsid w:val="00622203"/>
    <w:pPr>
      <w:numPr>
        <w:ilvl w:val="0"/>
        <w:numId w:val="0"/>
      </w:numPr>
    </w:pPr>
    <w:rPr>
      <w:rFonts w:eastAsia="Calibri" w:cs="Times New Roman"/>
      <w:sz w:val="20"/>
      <w:szCs w:val="20"/>
      <w:lang w:val="x-none"/>
    </w:rPr>
  </w:style>
  <w:style w:type="character" w:customStyle="1" w:styleId="afff6">
    <w:name w:val="Текст концевой сноски Знак"/>
    <w:basedOn w:val="a3"/>
    <w:link w:val="afff5"/>
    <w:uiPriority w:val="99"/>
    <w:rsid w:val="00622203"/>
    <w:rPr>
      <w:rFonts w:ascii="Times New Roman" w:eastAsia="Calibri" w:hAnsi="Times New Roman" w:cs="Times New Roman"/>
      <w:sz w:val="20"/>
      <w:szCs w:val="20"/>
      <w:lang w:val="x-none"/>
    </w:rPr>
  </w:style>
  <w:style w:type="character" w:styleId="afff7">
    <w:name w:val="endnote reference"/>
    <w:uiPriority w:val="99"/>
    <w:unhideWhenUsed/>
    <w:rsid w:val="00622203"/>
    <w:rPr>
      <w:vertAlign w:val="superscript"/>
    </w:rPr>
  </w:style>
  <w:style w:type="paragraph" w:customStyle="1" w:styleId="-31">
    <w:name w:val="Заг-3"/>
    <w:basedOn w:val="a1"/>
    <w:link w:val="-32"/>
    <w:rsid w:val="00622203"/>
    <w:pPr>
      <w:numPr>
        <w:ilvl w:val="0"/>
        <w:numId w:val="0"/>
      </w:numPr>
    </w:pPr>
    <w:rPr>
      <w:rFonts w:eastAsia="Times New Roman" w:cs="Times New Roman"/>
      <w:szCs w:val="24"/>
      <w:lang w:val="x-none"/>
    </w:rPr>
  </w:style>
  <w:style w:type="character" w:customStyle="1" w:styleId="-32">
    <w:name w:val="Заг-3 Знак"/>
    <w:link w:val="-31"/>
    <w:rsid w:val="00622203"/>
    <w:rPr>
      <w:rFonts w:ascii="Times New Roman" w:eastAsia="Times New Roman" w:hAnsi="Times New Roman" w:cs="Times New Roman"/>
      <w:sz w:val="24"/>
      <w:szCs w:val="24"/>
      <w:lang w:val="x-none"/>
    </w:rPr>
  </w:style>
  <w:style w:type="paragraph" w:customStyle="1" w:styleId="1f3">
    <w:name w:val="Обычный1"/>
    <w:link w:val="Normal"/>
    <w:rsid w:val="0062220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f3"/>
    <w:locked/>
    <w:rsid w:val="0062220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1"/>
    <w:link w:val="Arial1"/>
    <w:rsid w:val="00622203"/>
    <w:pPr>
      <w:numPr>
        <w:ilvl w:val="0"/>
        <w:numId w:val="0"/>
      </w:numPr>
    </w:pPr>
    <w:rPr>
      <w:rFonts w:ascii="Calibri" w:eastAsia="Calibri" w:hAnsi="Calibri" w:cs="Times New Roman"/>
      <w:szCs w:val="24"/>
      <w:lang w:val="x-none"/>
    </w:rPr>
  </w:style>
  <w:style w:type="character" w:customStyle="1" w:styleId="Arial1">
    <w:name w:val="Обычный + Arial1"/>
    <w:aliases w:val="10 pt1,полужирный1,курсив + Arial1,10 пт1,курсив Знак Знак"/>
    <w:link w:val="Arial"/>
    <w:locked/>
    <w:rsid w:val="00622203"/>
    <w:rPr>
      <w:rFonts w:ascii="Calibri" w:eastAsia="Calibri" w:hAnsi="Calibri" w:cs="Times New Roman"/>
      <w:sz w:val="24"/>
      <w:szCs w:val="24"/>
      <w:lang w:val="x-none"/>
    </w:rPr>
  </w:style>
  <w:style w:type="character" w:customStyle="1" w:styleId="S01">
    <w:name w:val="S_Термин01"/>
    <w:rsid w:val="00622203"/>
    <w:rPr>
      <w:rFonts w:ascii="Arial" w:hAnsi="Arial" w:cs="Arial"/>
      <w:b/>
      <w:bCs/>
      <w:i/>
      <w:iCs/>
      <w:caps/>
      <w:sz w:val="20"/>
      <w:szCs w:val="20"/>
      <w:lang w:val="ru-RU" w:eastAsia="ru-RU"/>
    </w:rPr>
  </w:style>
  <w:style w:type="paragraph" w:customStyle="1" w:styleId="xl29">
    <w:name w:val="xl29"/>
    <w:basedOn w:val="a1"/>
    <w:rsid w:val="00622203"/>
    <w:pPr>
      <w:numPr>
        <w:ilvl w:val="0"/>
        <w:numId w:val="0"/>
      </w:numPr>
      <w:spacing w:before="100" w:beforeAutospacing="1" w:after="100" w:afterAutospacing="1"/>
    </w:pPr>
    <w:rPr>
      <w:rFonts w:ascii="Arial" w:eastAsia="Arial Unicode MS" w:hAnsi="Arial" w:cs="Arial"/>
      <w:sz w:val="22"/>
      <w:lang w:val="en-US"/>
    </w:rPr>
  </w:style>
  <w:style w:type="paragraph" w:customStyle="1" w:styleId="xl24">
    <w:name w:val="xl24"/>
    <w:basedOn w:val="a1"/>
    <w:rsid w:val="00622203"/>
    <w:pPr>
      <w:numPr>
        <w:ilvl w:val="0"/>
        <w:numId w:val="0"/>
      </w:num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1"/>
    <w:rsid w:val="00622203"/>
    <w:pPr>
      <w:numPr>
        <w:ilvl w:val="0"/>
        <w:numId w:val="0"/>
      </w:num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1"/>
    <w:rsid w:val="00622203"/>
    <w:pPr>
      <w:numPr>
        <w:ilvl w:val="0"/>
        <w:numId w:val="0"/>
      </w:num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1"/>
    <w:rsid w:val="00622203"/>
    <w:pPr>
      <w:numPr>
        <w:ilvl w:val="0"/>
        <w:numId w:val="0"/>
      </w:num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1"/>
    <w:rsid w:val="00622203"/>
    <w:pPr>
      <w:numPr>
        <w:ilvl w:val="0"/>
        <w:numId w:val="0"/>
      </w:num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622203"/>
    <w:pPr>
      <w:spacing w:before="0" w:after="0"/>
      <w:jc w:val="center"/>
    </w:pPr>
    <w:rPr>
      <w:rFonts w:ascii="Times New Roman" w:eastAsia="Times New Roman" w:hAnsi="Times New Roman" w:cs="Times New Roman"/>
      <w:caps/>
      <w:kern w:val="0"/>
      <w:szCs w:val="24"/>
      <w:lang w:val="en-GB"/>
    </w:rPr>
  </w:style>
  <w:style w:type="character" w:customStyle="1" w:styleId="1140">
    <w:name w:val="Стиль Заголовок 1 + 14 пт Знак"/>
    <w:link w:val="114"/>
    <w:rsid w:val="00622203"/>
    <w:rPr>
      <w:rFonts w:ascii="Times New Roman" w:eastAsia="Times New Roman" w:hAnsi="Times New Roman" w:cs="Times New Roman"/>
      <w:b/>
      <w:bCs/>
      <w:caps/>
      <w:sz w:val="32"/>
      <w:szCs w:val="24"/>
      <w:lang w:val="en-GB"/>
    </w:rPr>
  </w:style>
  <w:style w:type="paragraph" w:customStyle="1" w:styleId="Char">
    <w:name w:val="Char"/>
    <w:basedOn w:val="a1"/>
    <w:rsid w:val="00622203"/>
    <w:pPr>
      <w:keepLines/>
      <w:numPr>
        <w:ilvl w:val="0"/>
        <w:numId w:val="0"/>
      </w:numPr>
      <w:spacing w:line="240" w:lineRule="exact"/>
    </w:pPr>
    <w:rPr>
      <w:rFonts w:ascii="Verdana" w:eastAsia="MS Mincho" w:hAnsi="Verdana" w:cs="Franklin Gothic Book"/>
      <w:sz w:val="20"/>
      <w:szCs w:val="20"/>
      <w:lang w:val="en-US"/>
    </w:rPr>
  </w:style>
  <w:style w:type="paragraph" w:customStyle="1" w:styleId="afff8">
    <w:name w:val="Заголовок статьи"/>
    <w:basedOn w:val="a1"/>
    <w:next w:val="a1"/>
    <w:rsid w:val="00622203"/>
    <w:pPr>
      <w:widowControl w:val="0"/>
      <w:numPr>
        <w:ilvl w:val="0"/>
        <w:numId w:val="0"/>
      </w:numPr>
      <w:autoSpaceDE w:val="0"/>
      <w:autoSpaceDN w:val="0"/>
      <w:adjustRightInd w:val="0"/>
      <w:ind w:left="1612" w:hanging="892"/>
    </w:pPr>
    <w:rPr>
      <w:rFonts w:ascii="Arial" w:eastAsia="Times New Roman" w:hAnsi="Arial" w:cs="Times New Roman"/>
      <w:sz w:val="20"/>
      <w:szCs w:val="20"/>
      <w:lang w:eastAsia="ru-RU"/>
    </w:rPr>
  </w:style>
  <w:style w:type="paragraph" w:customStyle="1" w:styleId="ConsPlusNonformat">
    <w:name w:val="ConsPlusNonformat"/>
    <w:uiPriority w:val="99"/>
    <w:rsid w:val="0062220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4">
    <w:name w:val="заголовок1"/>
    <w:basedOn w:val="14"/>
    <w:link w:val="1f5"/>
    <w:rsid w:val="00622203"/>
    <w:pPr>
      <w:autoSpaceDE w:val="0"/>
      <w:autoSpaceDN w:val="0"/>
      <w:adjustRightInd w:val="0"/>
      <w:spacing w:before="0" w:after="0"/>
      <w:jc w:val="center"/>
    </w:pPr>
    <w:rPr>
      <w:rFonts w:ascii="Times New Roman" w:eastAsia="Times New Roman" w:hAnsi="Times New Roman" w:cs="Times New Roman"/>
      <w:caps/>
      <w:kern w:val="0"/>
      <w:sz w:val="26"/>
      <w:szCs w:val="26"/>
      <w:lang w:val="x-none"/>
    </w:rPr>
  </w:style>
  <w:style w:type="character" w:customStyle="1" w:styleId="1f5">
    <w:name w:val="заголовок1 Знак"/>
    <w:link w:val="1f4"/>
    <w:rsid w:val="00622203"/>
    <w:rPr>
      <w:rFonts w:ascii="Times New Roman" w:eastAsia="Times New Roman" w:hAnsi="Times New Roman" w:cs="Times New Roman"/>
      <w:b/>
      <w:bCs/>
      <w:caps/>
      <w:sz w:val="26"/>
      <w:szCs w:val="26"/>
      <w:lang w:val="x-none"/>
    </w:rPr>
  </w:style>
  <w:style w:type="paragraph" w:customStyle="1" w:styleId="textnorm">
    <w:name w:val="text_norm"/>
    <w:basedOn w:val="a1"/>
    <w:rsid w:val="00622203"/>
    <w:pPr>
      <w:numPr>
        <w:ilvl w:val="0"/>
        <w:numId w:val="0"/>
      </w:numPr>
      <w:spacing w:before="100" w:beforeAutospacing="1" w:after="100" w:afterAutospacing="1"/>
    </w:pPr>
    <w:rPr>
      <w:rFonts w:ascii="Verdana" w:eastAsia="Times New Roman" w:hAnsi="Verdana" w:cs="Times New Roman"/>
      <w:sz w:val="14"/>
      <w:szCs w:val="14"/>
      <w:lang w:eastAsia="ru-RU"/>
    </w:rPr>
  </w:style>
  <w:style w:type="paragraph" w:styleId="afff9">
    <w:name w:val="Document Map"/>
    <w:basedOn w:val="a1"/>
    <w:link w:val="afffa"/>
    <w:uiPriority w:val="99"/>
    <w:unhideWhenUsed/>
    <w:rsid w:val="00622203"/>
    <w:pPr>
      <w:numPr>
        <w:ilvl w:val="0"/>
        <w:numId w:val="0"/>
      </w:numPr>
      <w:spacing w:after="200" w:line="276" w:lineRule="auto"/>
    </w:pPr>
    <w:rPr>
      <w:rFonts w:ascii="Tahoma" w:eastAsia="Calibri" w:hAnsi="Tahoma" w:cs="Times New Roman"/>
      <w:sz w:val="16"/>
      <w:szCs w:val="16"/>
      <w:lang w:val="en-US"/>
    </w:rPr>
  </w:style>
  <w:style w:type="character" w:customStyle="1" w:styleId="afffa">
    <w:name w:val="Схема документа Знак"/>
    <w:basedOn w:val="a3"/>
    <w:link w:val="afff9"/>
    <w:uiPriority w:val="99"/>
    <w:rsid w:val="00622203"/>
    <w:rPr>
      <w:rFonts w:ascii="Tahoma" w:eastAsia="Calibri" w:hAnsi="Tahoma" w:cs="Times New Roman"/>
      <w:sz w:val="16"/>
      <w:szCs w:val="16"/>
      <w:lang w:val="en-US"/>
    </w:rPr>
  </w:style>
  <w:style w:type="character" w:customStyle="1" w:styleId="font14">
    <w:name w:val="font_14"/>
    <w:rsid w:val="00622203"/>
  </w:style>
  <w:style w:type="paragraph" w:customStyle="1" w:styleId="3a">
    <w:name w:val="Текст3"/>
    <w:basedOn w:val="3"/>
    <w:link w:val="3b"/>
    <w:autoRedefine/>
    <w:qFormat/>
    <w:rsid w:val="0062220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val="x-none"/>
    </w:rPr>
  </w:style>
  <w:style w:type="character" w:customStyle="1" w:styleId="3b">
    <w:name w:val="Текст3 Знак Знак"/>
    <w:link w:val="3a"/>
    <w:locked/>
    <w:rsid w:val="00622203"/>
    <w:rPr>
      <w:rFonts w:ascii="Times New Roman" w:eastAsia="Times New Roman" w:hAnsi="Times New Roman" w:cs="Times New Roman"/>
      <w:b/>
      <w:sz w:val="24"/>
      <w:szCs w:val="24"/>
      <w:lang w:val="x-none"/>
    </w:rPr>
  </w:style>
  <w:style w:type="paragraph" w:customStyle="1" w:styleId="ConsPlusCell">
    <w:name w:val="ConsPlusCell"/>
    <w:uiPriority w:val="99"/>
    <w:rsid w:val="0062220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6">
    <w:name w:val="М_Заголовок 1"/>
    <w:basedOn w:val="14"/>
    <w:qFormat/>
    <w:rsid w:val="00622203"/>
    <w:pPr>
      <w:keepNext w:val="0"/>
      <w:spacing w:before="0" w:after="0"/>
      <w:jc w:val="both"/>
    </w:pPr>
    <w:rPr>
      <w:rFonts w:cs="Times New Roman"/>
      <w:kern w:val="0"/>
      <w:lang w:val="x-none"/>
    </w:rPr>
  </w:style>
  <w:style w:type="paragraph" w:customStyle="1" w:styleId="2c">
    <w:name w:val="М_Заголовок 2"/>
    <w:basedOn w:val="20"/>
    <w:rsid w:val="00622203"/>
    <w:pPr>
      <w:keepNext w:val="0"/>
      <w:keepLines w:val="0"/>
      <w:numPr>
        <w:ilvl w:val="0"/>
        <w:numId w:val="0"/>
      </w:numPr>
      <w:spacing w:before="0"/>
    </w:pPr>
    <w:rPr>
      <w:rFonts w:ascii="Arial" w:eastAsia="Calibri" w:hAnsi="Arial" w:cs="Times New Roman"/>
      <w:b/>
      <w:bCs/>
      <w:iCs/>
      <w:color w:val="auto"/>
      <w:sz w:val="24"/>
      <w:szCs w:val="28"/>
      <w:lang w:val="x-none"/>
    </w:rPr>
  </w:style>
  <w:style w:type="paragraph" w:customStyle="1" w:styleId="1f7">
    <w:name w:val="М_Заголовок 1 номер"/>
    <w:basedOn w:val="14"/>
    <w:qFormat/>
    <w:rsid w:val="00622203"/>
    <w:pPr>
      <w:keepNext w:val="0"/>
      <w:tabs>
        <w:tab w:val="left" w:pos="426"/>
      </w:tabs>
      <w:spacing w:before="0" w:after="0"/>
      <w:jc w:val="both"/>
    </w:pPr>
    <w:rPr>
      <w:rFonts w:cs="Times New Roman"/>
      <w:kern w:val="0"/>
      <w:lang w:val="x-none"/>
    </w:rPr>
  </w:style>
  <w:style w:type="paragraph" w:customStyle="1" w:styleId="44">
    <w:name w:val="М_Заголовок 4 номер"/>
    <w:basedOn w:val="4"/>
    <w:qFormat/>
    <w:rsid w:val="0062220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1"/>
    <w:rsid w:val="00622203"/>
    <w:pPr>
      <w:numPr>
        <w:ilvl w:val="0"/>
        <w:numId w:val="25"/>
      </w:numPr>
    </w:pPr>
    <w:rPr>
      <w:rFonts w:eastAsia="Times New Roman" w:cs="Times New Roman"/>
      <w:sz w:val="20"/>
      <w:szCs w:val="20"/>
      <w:lang w:eastAsia="ru-RU"/>
    </w:rPr>
  </w:style>
  <w:style w:type="paragraph" w:customStyle="1" w:styleId="text">
    <w:name w:val="text"/>
    <w:basedOn w:val="a1"/>
    <w:rsid w:val="00622203"/>
    <w:pPr>
      <w:numPr>
        <w:ilvl w:val="0"/>
        <w:numId w:val="0"/>
      </w:numPr>
      <w:spacing w:after="240"/>
    </w:pPr>
    <w:rPr>
      <w:rFonts w:eastAsia="Times New Roman" w:cs="Times New Roman"/>
      <w:szCs w:val="24"/>
      <w:lang w:eastAsia="ru-RU"/>
    </w:rPr>
  </w:style>
  <w:style w:type="paragraph" w:customStyle="1" w:styleId="12">
    <w:name w:val="Заг1"/>
    <w:basedOn w:val="14"/>
    <w:link w:val="1f8"/>
    <w:rsid w:val="00622203"/>
    <w:pPr>
      <w:keepNext w:val="0"/>
      <w:numPr>
        <w:numId w:val="26"/>
      </w:numPr>
      <w:spacing w:before="0" w:after="0"/>
      <w:jc w:val="both"/>
    </w:pPr>
    <w:rPr>
      <w:rFonts w:eastAsia="Times New Roman" w:cs="Times New Roman"/>
      <w:kern w:val="0"/>
      <w:lang w:val="en-GB"/>
    </w:rPr>
  </w:style>
  <w:style w:type="character" w:customStyle="1" w:styleId="1f8">
    <w:name w:val="Заг1 Знак"/>
    <w:link w:val="12"/>
    <w:locked/>
    <w:rsid w:val="00622203"/>
    <w:rPr>
      <w:rFonts w:ascii="Arial" w:eastAsia="Times New Roman" w:hAnsi="Arial" w:cs="Times New Roman"/>
      <w:b/>
      <w:bCs/>
      <w:sz w:val="32"/>
      <w:szCs w:val="32"/>
      <w:lang w:val="en-GB"/>
    </w:rPr>
  </w:style>
  <w:style w:type="paragraph" w:customStyle="1" w:styleId="1f9">
    <w:name w:val="Без интервала1"/>
    <w:rsid w:val="00622203"/>
    <w:pPr>
      <w:spacing w:after="0" w:line="240" w:lineRule="auto"/>
    </w:pPr>
    <w:rPr>
      <w:rFonts w:ascii="Calibri" w:eastAsia="Times New Roman" w:hAnsi="Calibri" w:cs="Times New Roman"/>
    </w:rPr>
  </w:style>
  <w:style w:type="paragraph" w:customStyle="1" w:styleId="afffb">
    <w:name w:val="обычн"/>
    <w:basedOn w:val="a1"/>
    <w:rsid w:val="00622203"/>
    <w:pPr>
      <w:numPr>
        <w:ilvl w:val="0"/>
        <w:numId w:val="0"/>
      </w:numPr>
    </w:pPr>
    <w:rPr>
      <w:rFonts w:eastAsia="Calibri" w:cs="Times New Roman"/>
      <w:szCs w:val="24"/>
      <w:lang w:eastAsia="ru-RU"/>
    </w:rPr>
  </w:style>
  <w:style w:type="paragraph" w:customStyle="1" w:styleId="P3TimesNewRoman1">
    <w:name w:val="Стиль P3 + Times New Roman1"/>
    <w:basedOn w:val="a1"/>
    <w:rsid w:val="00622203"/>
    <w:pPr>
      <w:numPr>
        <w:numId w:val="27"/>
      </w:numPr>
      <w:spacing w:after="120"/>
    </w:pPr>
    <w:rPr>
      <w:rFonts w:eastAsia="Times New Roman" w:cs="Times New Roman"/>
      <w:color w:val="000000"/>
      <w:szCs w:val="24"/>
      <w:lang w:eastAsia="ru-RU"/>
    </w:rPr>
  </w:style>
  <w:style w:type="paragraph" w:customStyle="1" w:styleId="Default">
    <w:name w:val="Default"/>
    <w:rsid w:val="0062220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1"/>
    <w:rsid w:val="00622203"/>
    <w:pPr>
      <w:numPr>
        <w:ilvl w:val="0"/>
        <w:numId w:val="0"/>
      </w:numPr>
      <w:spacing w:before="240" w:line="260" w:lineRule="atLeast"/>
      <w:outlineLvl w:val="6"/>
    </w:pPr>
    <w:rPr>
      <w:rFonts w:eastAsia="Times New Roman" w:cs="Times New Roman"/>
      <w:sz w:val="22"/>
      <w:szCs w:val="20"/>
      <w:lang w:val="en-GB" w:eastAsia="ru-RU"/>
    </w:rPr>
  </w:style>
  <w:style w:type="paragraph" w:styleId="3c">
    <w:name w:val="List 3"/>
    <w:basedOn w:val="a1"/>
    <w:rsid w:val="00622203"/>
    <w:pPr>
      <w:numPr>
        <w:ilvl w:val="0"/>
        <w:numId w:val="0"/>
      </w:numPr>
      <w:overflowPunct w:val="0"/>
      <w:autoSpaceDE w:val="0"/>
      <w:autoSpaceDN w:val="0"/>
      <w:adjustRightInd w:val="0"/>
      <w:spacing w:after="120"/>
      <w:ind w:left="849" w:hanging="283"/>
      <w:jc w:val="center"/>
      <w:textAlignment w:val="baseline"/>
    </w:pPr>
    <w:rPr>
      <w:rFonts w:eastAsia="Times New Roman" w:cs="Times New Roman"/>
      <w:szCs w:val="20"/>
      <w:lang w:eastAsia="ru-RU"/>
    </w:rPr>
  </w:style>
  <w:style w:type="paragraph" w:styleId="45">
    <w:name w:val="List 4"/>
    <w:basedOn w:val="a1"/>
    <w:rsid w:val="00622203"/>
    <w:pPr>
      <w:numPr>
        <w:ilvl w:val="0"/>
        <w:numId w:val="0"/>
      </w:numPr>
      <w:ind w:left="1132" w:hanging="283"/>
    </w:pPr>
    <w:rPr>
      <w:rFonts w:eastAsia="Times New Roman" w:cs="Times New Roman"/>
      <w:szCs w:val="24"/>
      <w:lang w:eastAsia="ru-RU"/>
    </w:rPr>
  </w:style>
  <w:style w:type="paragraph" w:styleId="a2">
    <w:name w:val="Normal Indent"/>
    <w:basedOn w:val="a1"/>
    <w:rsid w:val="00622203"/>
    <w:pPr>
      <w:numPr>
        <w:ilvl w:val="0"/>
        <w:numId w:val="28"/>
      </w:numPr>
      <w:tabs>
        <w:tab w:val="left" w:pos="1211"/>
      </w:tabs>
    </w:pPr>
    <w:rPr>
      <w:rFonts w:eastAsia="Times New Roman" w:cs="Times New Roman"/>
      <w:iCs/>
      <w:szCs w:val="24"/>
      <w:lang w:eastAsia="ru-RU"/>
    </w:rPr>
  </w:style>
  <w:style w:type="paragraph" w:customStyle="1" w:styleId="Texttabl">
    <w:name w:val="Text_tabl"/>
    <w:basedOn w:val="a1"/>
    <w:rsid w:val="00622203"/>
    <w:pPr>
      <w:numPr>
        <w:ilvl w:val="0"/>
        <w:numId w:val="29"/>
      </w:numPr>
      <w:tabs>
        <w:tab w:val="clear" w:pos="720"/>
      </w:tabs>
      <w:overflowPunct w:val="0"/>
      <w:autoSpaceDE w:val="0"/>
      <w:autoSpaceDN w:val="0"/>
      <w:adjustRightInd w:val="0"/>
      <w:spacing w:before="60" w:after="60"/>
      <w:ind w:left="0" w:firstLine="0"/>
      <w:jc w:val="center"/>
      <w:textAlignment w:val="baseline"/>
    </w:pPr>
    <w:rPr>
      <w:rFonts w:eastAsia="Times New Roman" w:cs="Times New Roman"/>
      <w:szCs w:val="20"/>
      <w:lang w:eastAsia="ru-RU"/>
    </w:rPr>
  </w:style>
  <w:style w:type="paragraph" w:customStyle="1" w:styleId="Paragraph">
    <w:name w:val="Paragraph"/>
    <w:basedOn w:val="a1"/>
    <w:rsid w:val="00622203"/>
    <w:pPr>
      <w:numPr>
        <w:ilvl w:val="0"/>
        <w:numId w:val="0"/>
      </w:numPr>
      <w:autoSpaceDE w:val="0"/>
      <w:autoSpaceDN w:val="0"/>
      <w:spacing w:after="80"/>
    </w:pPr>
    <w:rPr>
      <w:rFonts w:ascii="Century Schoolbook" w:eastAsia="MS Mincho" w:hAnsi="Century Schoolbook" w:cs="Times New Roman"/>
      <w:spacing w:val="3"/>
      <w:sz w:val="20"/>
      <w:szCs w:val="20"/>
      <w:lang w:val="en-GB" w:eastAsia="ru-RU"/>
    </w:rPr>
  </w:style>
  <w:style w:type="paragraph" w:customStyle="1" w:styleId="singlespacingsSingleSpacing">
    <w:name w:val="single spacing.s.Single Spacing"/>
    <w:basedOn w:val="a1"/>
    <w:rsid w:val="00622203"/>
    <w:pPr>
      <w:widowControl w:val="0"/>
      <w:numPr>
        <w:ilvl w:val="0"/>
        <w:numId w:val="0"/>
      </w:numPr>
      <w:overflowPunct w:val="0"/>
      <w:autoSpaceDE w:val="0"/>
      <w:autoSpaceDN w:val="0"/>
      <w:adjustRightInd w:val="0"/>
      <w:spacing w:line="280" w:lineRule="atLeast"/>
      <w:textAlignment w:val="baseline"/>
    </w:pPr>
    <w:rPr>
      <w:rFonts w:ascii="Times" w:eastAsia="Times New Roman" w:hAnsi="Times" w:cs="Times New Roman"/>
      <w:szCs w:val="20"/>
      <w:lang w:val="en-US"/>
    </w:rPr>
  </w:style>
  <w:style w:type="paragraph" w:customStyle="1" w:styleId="CM24">
    <w:name w:val="CM24"/>
    <w:basedOn w:val="a1"/>
    <w:next w:val="a1"/>
    <w:rsid w:val="00622203"/>
    <w:pPr>
      <w:widowControl w:val="0"/>
      <w:numPr>
        <w:ilvl w:val="0"/>
        <w:numId w:val="0"/>
      </w:numPr>
      <w:autoSpaceDE w:val="0"/>
      <w:autoSpaceDN w:val="0"/>
      <w:adjustRightInd w:val="0"/>
      <w:spacing w:line="263" w:lineRule="atLeast"/>
    </w:pPr>
    <w:rPr>
      <w:rFonts w:ascii="Times New Roman PSMT" w:eastAsia="Times New Roman" w:hAnsi="Times New Roman PSMT" w:cs="Times New Roman"/>
      <w:szCs w:val="24"/>
      <w:lang w:val="en-US"/>
    </w:rPr>
  </w:style>
  <w:style w:type="paragraph" w:customStyle="1" w:styleId="CM83">
    <w:name w:val="CM83"/>
    <w:basedOn w:val="a1"/>
    <w:next w:val="a1"/>
    <w:rsid w:val="00622203"/>
    <w:pPr>
      <w:widowControl w:val="0"/>
      <w:numPr>
        <w:ilvl w:val="0"/>
        <w:numId w:val="0"/>
      </w:numPr>
      <w:autoSpaceDE w:val="0"/>
      <w:autoSpaceDN w:val="0"/>
      <w:adjustRightInd w:val="0"/>
      <w:spacing w:after="133"/>
    </w:pPr>
    <w:rPr>
      <w:rFonts w:ascii="Times New Roman PSMT" w:eastAsia="Times New Roman" w:hAnsi="Times New Roman PSMT" w:cs="Times New Roman"/>
      <w:szCs w:val="24"/>
      <w:lang w:val="en-US"/>
    </w:rPr>
  </w:style>
  <w:style w:type="paragraph" w:customStyle="1" w:styleId="CM48">
    <w:name w:val="CM48"/>
    <w:basedOn w:val="a1"/>
    <w:next w:val="a1"/>
    <w:rsid w:val="00622203"/>
    <w:pPr>
      <w:widowControl w:val="0"/>
      <w:numPr>
        <w:ilvl w:val="0"/>
        <w:numId w:val="0"/>
      </w:numPr>
      <w:autoSpaceDE w:val="0"/>
      <w:autoSpaceDN w:val="0"/>
      <w:adjustRightInd w:val="0"/>
      <w:spacing w:line="258" w:lineRule="atLeast"/>
    </w:pPr>
    <w:rPr>
      <w:rFonts w:ascii="Times New Roman PSMT" w:eastAsia="Times New Roman" w:hAnsi="Times New Roman PSMT" w:cs="Times New Roman"/>
      <w:szCs w:val="24"/>
      <w:lang w:val="en-US"/>
    </w:rPr>
  </w:style>
  <w:style w:type="paragraph" w:customStyle="1" w:styleId="CM55">
    <w:name w:val="CM55"/>
    <w:basedOn w:val="a1"/>
    <w:next w:val="a1"/>
    <w:rsid w:val="00622203"/>
    <w:pPr>
      <w:widowControl w:val="0"/>
      <w:numPr>
        <w:ilvl w:val="0"/>
        <w:numId w:val="0"/>
      </w:numPr>
      <w:autoSpaceDE w:val="0"/>
      <w:autoSpaceDN w:val="0"/>
      <w:adjustRightInd w:val="0"/>
      <w:spacing w:line="268" w:lineRule="atLeast"/>
    </w:pPr>
    <w:rPr>
      <w:rFonts w:ascii="Times New Roman PSMT" w:eastAsia="Times New Roman" w:hAnsi="Times New Roman PSMT" w:cs="Times New Roman"/>
      <w:szCs w:val="24"/>
      <w:lang w:val="en-US"/>
    </w:rPr>
  </w:style>
  <w:style w:type="paragraph" w:customStyle="1" w:styleId="CM3">
    <w:name w:val="CM3"/>
    <w:basedOn w:val="a1"/>
    <w:next w:val="a1"/>
    <w:rsid w:val="00622203"/>
    <w:pPr>
      <w:widowControl w:val="0"/>
      <w:numPr>
        <w:ilvl w:val="0"/>
        <w:numId w:val="0"/>
      </w:numPr>
      <w:autoSpaceDE w:val="0"/>
      <w:autoSpaceDN w:val="0"/>
      <w:adjustRightInd w:val="0"/>
      <w:spacing w:line="256" w:lineRule="atLeast"/>
    </w:pPr>
    <w:rPr>
      <w:rFonts w:ascii="Times New Roman PSMT" w:eastAsia="Times New Roman" w:hAnsi="Times New Roman PSMT" w:cs="Times New Roman"/>
      <w:szCs w:val="24"/>
      <w:lang w:val="en-US"/>
    </w:rPr>
  </w:style>
  <w:style w:type="paragraph" w:customStyle="1" w:styleId="CM93">
    <w:name w:val="CM93"/>
    <w:basedOn w:val="a1"/>
    <w:next w:val="a1"/>
    <w:rsid w:val="00622203"/>
    <w:pPr>
      <w:widowControl w:val="0"/>
      <w:numPr>
        <w:ilvl w:val="0"/>
        <w:numId w:val="0"/>
      </w:numPr>
      <w:autoSpaceDE w:val="0"/>
      <w:autoSpaceDN w:val="0"/>
      <w:adjustRightInd w:val="0"/>
      <w:spacing w:after="63"/>
    </w:pPr>
    <w:rPr>
      <w:rFonts w:ascii="Times New Roman PSMT" w:eastAsia="Times New Roman" w:hAnsi="Times New Roman PSMT" w:cs="Times New Roman"/>
      <w:szCs w:val="24"/>
      <w:lang w:val="en-US"/>
    </w:rPr>
  </w:style>
  <w:style w:type="character" w:styleId="afffc">
    <w:name w:val="Placeholder Text"/>
    <w:uiPriority w:val="99"/>
    <w:semiHidden/>
    <w:rsid w:val="00622203"/>
    <w:rPr>
      <w:color w:val="808080"/>
    </w:rPr>
  </w:style>
  <w:style w:type="paragraph" w:customStyle="1" w:styleId="Iauiueoaenonionooiii1">
    <w:name w:val="Iau?iue oaeno n ionooiii1"/>
    <w:basedOn w:val="a1"/>
    <w:rsid w:val="00622203"/>
    <w:pPr>
      <w:widowControl w:val="0"/>
      <w:numPr>
        <w:ilvl w:val="0"/>
        <w:numId w:val="0"/>
      </w:numPr>
      <w:spacing w:after="120"/>
      <w:ind w:left="426"/>
    </w:pPr>
    <w:rPr>
      <w:rFonts w:ascii="GillSans" w:eastAsia="Times New Roman" w:hAnsi="GillSans" w:cs="Times New Roman"/>
      <w:sz w:val="20"/>
      <w:szCs w:val="20"/>
      <w:lang w:eastAsia="ru-RU"/>
    </w:rPr>
  </w:style>
  <w:style w:type="paragraph" w:styleId="afffd">
    <w:name w:val="Plain Text"/>
    <w:basedOn w:val="a1"/>
    <w:link w:val="afffe"/>
    <w:rsid w:val="00622203"/>
    <w:pPr>
      <w:numPr>
        <w:ilvl w:val="0"/>
        <w:numId w:val="0"/>
      </w:numPr>
      <w:tabs>
        <w:tab w:val="left" w:pos="1211"/>
      </w:tabs>
    </w:pPr>
    <w:rPr>
      <w:rFonts w:ascii="Courier New" w:eastAsia="Times New Roman" w:hAnsi="Courier New" w:cs="Times New Roman"/>
      <w:iCs/>
      <w:sz w:val="20"/>
      <w:szCs w:val="24"/>
      <w:lang w:val="x-none"/>
    </w:rPr>
  </w:style>
  <w:style w:type="character" w:customStyle="1" w:styleId="afffe">
    <w:name w:val="Текст Знак"/>
    <w:basedOn w:val="a3"/>
    <w:link w:val="afffd"/>
    <w:rsid w:val="00622203"/>
    <w:rPr>
      <w:rFonts w:ascii="Courier New" w:eastAsia="Times New Roman" w:hAnsi="Courier New" w:cs="Times New Roman"/>
      <w:iCs/>
      <w:sz w:val="20"/>
      <w:szCs w:val="24"/>
      <w:lang w:val="x-none"/>
    </w:rPr>
  </w:style>
  <w:style w:type="paragraph" w:customStyle="1" w:styleId="CM32">
    <w:name w:val="CM32"/>
    <w:basedOn w:val="a1"/>
    <w:next w:val="a1"/>
    <w:rsid w:val="00622203"/>
    <w:pPr>
      <w:widowControl w:val="0"/>
      <w:numPr>
        <w:ilvl w:val="0"/>
        <w:numId w:val="0"/>
      </w:numPr>
      <w:autoSpaceDE w:val="0"/>
      <w:autoSpaceDN w:val="0"/>
      <w:adjustRightInd w:val="0"/>
      <w:spacing w:after="243"/>
    </w:pPr>
    <w:rPr>
      <w:rFonts w:ascii="Arial" w:eastAsia="Times New Roman" w:hAnsi="Arial" w:cs="Arial"/>
      <w:szCs w:val="24"/>
      <w:lang w:eastAsia="ru-RU"/>
    </w:rPr>
  </w:style>
  <w:style w:type="paragraph" w:customStyle="1" w:styleId="CM30">
    <w:name w:val="CM30"/>
    <w:basedOn w:val="a1"/>
    <w:next w:val="a1"/>
    <w:rsid w:val="00622203"/>
    <w:pPr>
      <w:widowControl w:val="0"/>
      <w:numPr>
        <w:ilvl w:val="0"/>
        <w:numId w:val="0"/>
      </w:numPr>
      <w:autoSpaceDE w:val="0"/>
      <w:autoSpaceDN w:val="0"/>
      <w:adjustRightInd w:val="0"/>
      <w:spacing w:after="143"/>
    </w:pPr>
    <w:rPr>
      <w:rFonts w:ascii="Arial" w:eastAsia="Times New Roman" w:hAnsi="Arial" w:cs="Arial"/>
      <w:szCs w:val="24"/>
      <w:lang w:eastAsia="ru-RU"/>
    </w:rPr>
  </w:style>
  <w:style w:type="paragraph" w:customStyle="1" w:styleId="CM37">
    <w:name w:val="CM37"/>
    <w:basedOn w:val="a1"/>
    <w:next w:val="a1"/>
    <w:rsid w:val="00622203"/>
    <w:pPr>
      <w:widowControl w:val="0"/>
      <w:numPr>
        <w:ilvl w:val="0"/>
        <w:numId w:val="0"/>
      </w:numPr>
      <w:autoSpaceDE w:val="0"/>
      <w:autoSpaceDN w:val="0"/>
      <w:adjustRightInd w:val="0"/>
      <w:spacing w:after="385"/>
    </w:pPr>
    <w:rPr>
      <w:rFonts w:ascii="Arial" w:eastAsia="Times New Roman" w:hAnsi="Arial" w:cs="Arial"/>
      <w:szCs w:val="24"/>
      <w:lang w:eastAsia="ru-RU"/>
    </w:rPr>
  </w:style>
  <w:style w:type="paragraph" w:customStyle="1" w:styleId="CM31">
    <w:name w:val="CM31"/>
    <w:basedOn w:val="a1"/>
    <w:next w:val="a1"/>
    <w:rsid w:val="00622203"/>
    <w:pPr>
      <w:widowControl w:val="0"/>
      <w:numPr>
        <w:ilvl w:val="0"/>
        <w:numId w:val="0"/>
      </w:numPr>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622203"/>
    <w:rPr>
      <w:sz w:val="24"/>
      <w:szCs w:val="22"/>
      <w:lang w:val="ru-RU" w:eastAsia="en-US" w:bidi="ar-SA"/>
    </w:rPr>
  </w:style>
  <w:style w:type="character" w:customStyle="1" w:styleId="apple-style-span">
    <w:name w:val="apple-style-span"/>
    <w:uiPriority w:val="99"/>
    <w:rsid w:val="00622203"/>
    <w:rPr>
      <w:rFonts w:ascii="Times New Roman" w:hAnsi="Times New Roman" w:cs="Times New Roman" w:hint="default"/>
    </w:rPr>
  </w:style>
  <w:style w:type="paragraph" w:customStyle="1" w:styleId="3-">
    <w:name w:val="Контракты 3 - Номер"/>
    <w:qFormat/>
    <w:rsid w:val="00622203"/>
    <w:pPr>
      <w:numPr>
        <w:ilvl w:val="2"/>
        <w:numId w:val="30"/>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1"/>
    <w:uiPriority w:val="99"/>
    <w:rsid w:val="00622203"/>
    <w:pPr>
      <w:widowControl w:val="0"/>
      <w:numPr>
        <w:ilvl w:val="0"/>
        <w:numId w:val="0"/>
      </w:numPr>
      <w:autoSpaceDE w:val="0"/>
      <w:autoSpaceDN w:val="0"/>
      <w:adjustRightInd w:val="0"/>
      <w:spacing w:line="278" w:lineRule="exact"/>
    </w:pPr>
    <w:rPr>
      <w:rFonts w:eastAsia="Times New Roman" w:cs="Times New Roman"/>
      <w:szCs w:val="24"/>
      <w:lang w:eastAsia="ru-RU"/>
    </w:rPr>
  </w:style>
  <w:style w:type="character" w:customStyle="1" w:styleId="FontStyle53">
    <w:name w:val="Font Style53"/>
    <w:uiPriority w:val="99"/>
    <w:rsid w:val="00622203"/>
    <w:rPr>
      <w:rFonts w:ascii="Times New Roman" w:hAnsi="Times New Roman" w:cs="Times New Roman"/>
      <w:sz w:val="22"/>
      <w:szCs w:val="22"/>
    </w:rPr>
  </w:style>
  <w:style w:type="paragraph" w:customStyle="1" w:styleId="Style8">
    <w:name w:val="Style8"/>
    <w:basedOn w:val="a1"/>
    <w:uiPriority w:val="99"/>
    <w:rsid w:val="00622203"/>
    <w:pPr>
      <w:widowControl w:val="0"/>
      <w:numPr>
        <w:ilvl w:val="0"/>
        <w:numId w:val="0"/>
      </w:numPr>
      <w:autoSpaceDE w:val="0"/>
      <w:autoSpaceDN w:val="0"/>
      <w:adjustRightInd w:val="0"/>
      <w:spacing w:line="278" w:lineRule="exact"/>
    </w:pPr>
    <w:rPr>
      <w:rFonts w:eastAsia="Times New Roman" w:cs="Times New Roman"/>
      <w:szCs w:val="24"/>
      <w:lang w:eastAsia="ru-RU"/>
    </w:rPr>
  </w:style>
  <w:style w:type="character" w:customStyle="1" w:styleId="FontStyle49">
    <w:name w:val="Font Style49"/>
    <w:uiPriority w:val="99"/>
    <w:rsid w:val="00622203"/>
    <w:rPr>
      <w:rFonts w:ascii="Arial" w:hAnsi="Arial" w:cs="Arial"/>
      <w:b/>
      <w:bCs/>
      <w:sz w:val="24"/>
      <w:szCs w:val="24"/>
    </w:rPr>
  </w:style>
  <w:style w:type="character" w:customStyle="1" w:styleId="FontStyle30">
    <w:name w:val="Font Style30"/>
    <w:uiPriority w:val="99"/>
    <w:rsid w:val="00622203"/>
    <w:rPr>
      <w:rFonts w:ascii="Times New Roman" w:hAnsi="Times New Roman" w:cs="Times New Roman"/>
      <w:sz w:val="26"/>
      <w:szCs w:val="26"/>
    </w:rPr>
  </w:style>
  <w:style w:type="character" w:customStyle="1" w:styleId="affff">
    <w:name w:val="М_Термин"/>
    <w:uiPriority w:val="1"/>
    <w:rsid w:val="0062220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1"/>
    <w:uiPriority w:val="59"/>
    <w:rsid w:val="006222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622203"/>
    <w:rPr>
      <w:rFonts w:ascii="Arial" w:hAnsi="Arial"/>
      <w:b/>
      <w:i/>
      <w:sz w:val="20"/>
    </w:rPr>
  </w:style>
  <w:style w:type="paragraph" w:customStyle="1" w:styleId="100">
    <w:name w:val="Без интервала1_0"/>
    <w:rsid w:val="00622203"/>
    <w:pPr>
      <w:spacing w:after="0" w:line="240" w:lineRule="auto"/>
    </w:pPr>
    <w:rPr>
      <w:rFonts w:ascii="Calibri" w:eastAsia="Calibri" w:hAnsi="Calibri" w:cs="Times New Roman"/>
    </w:rPr>
  </w:style>
  <w:style w:type="paragraph" w:customStyle="1" w:styleId="S28">
    <w:name w:val="S_ТекстВТаблице2_полужирный"/>
    <w:basedOn w:val="a1"/>
    <w:uiPriority w:val="99"/>
    <w:rsid w:val="00622203"/>
    <w:pPr>
      <w:widowControl w:val="0"/>
      <w:numPr>
        <w:ilvl w:val="0"/>
        <w:numId w:val="0"/>
      </w:numPr>
      <w:spacing w:before="80" w:after="80"/>
      <w:jc w:val="left"/>
    </w:pPr>
    <w:rPr>
      <w:rFonts w:eastAsia="Times New Roman" w:cs="Times New Roman"/>
      <w:b/>
      <w:bCs/>
      <w:szCs w:val="24"/>
    </w:rPr>
  </w:style>
  <w:style w:type="paragraph" w:customStyle="1" w:styleId="affff1">
    <w:name w:val="подпункты договора"/>
    <w:basedOn w:val="a1"/>
    <w:rsid w:val="00622203"/>
    <w:pPr>
      <w:widowControl w:val="0"/>
      <w:numPr>
        <w:ilvl w:val="0"/>
        <w:numId w:val="0"/>
      </w:numPr>
      <w:tabs>
        <w:tab w:val="num" w:pos="1980"/>
      </w:tabs>
      <w:spacing w:after="60"/>
      <w:ind w:left="1764" w:hanging="504"/>
      <w:outlineLvl w:val="1"/>
    </w:pPr>
    <w:rPr>
      <w:rFonts w:eastAsia="Times New Roman" w:cs="Times New Roman"/>
      <w:bCs/>
      <w:sz w:val="22"/>
      <w:lang w:eastAsia="ru-RU"/>
    </w:rPr>
  </w:style>
  <w:style w:type="paragraph" w:customStyle="1" w:styleId="111">
    <w:name w:val="Стиль Заголовок 1 + 11 пт"/>
    <w:basedOn w:val="14"/>
    <w:rsid w:val="00622203"/>
    <w:pPr>
      <w:spacing w:before="360" w:after="120"/>
      <w:jc w:val="center"/>
    </w:pPr>
    <w:rPr>
      <w:rFonts w:ascii="Times New Roman" w:eastAsia="Times New Roman" w:hAnsi="Times New Roman" w:cs="Times New Roman"/>
      <w:kern w:val="0"/>
      <w:sz w:val="22"/>
      <w:szCs w:val="20"/>
      <w:lang w:val="x-none" w:eastAsia="ru-RU"/>
    </w:rPr>
  </w:style>
  <w:style w:type="table" w:styleId="1fa">
    <w:name w:val="Table Grid 1"/>
    <w:basedOn w:val="a4"/>
    <w:rsid w:val="0062220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0">
    <w:name w:val="Сетка таблицы111"/>
    <w:basedOn w:val="a4"/>
    <w:next w:val="af1"/>
    <w:uiPriority w:val="59"/>
    <w:rsid w:val="006222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2">
    <w:name w:val="Intense Quote"/>
    <w:basedOn w:val="a1"/>
    <w:next w:val="a1"/>
    <w:link w:val="affff3"/>
    <w:uiPriority w:val="30"/>
    <w:qFormat/>
    <w:rsid w:val="00622203"/>
    <w:pPr>
      <w:numPr>
        <w:ilvl w:val="0"/>
        <w:numId w:val="0"/>
      </w:numPr>
      <w:pBdr>
        <w:bottom w:val="single" w:sz="4" w:space="4" w:color="4F81BD"/>
      </w:pBdr>
      <w:spacing w:before="200" w:after="280"/>
      <w:ind w:left="936" w:right="936"/>
    </w:pPr>
    <w:rPr>
      <w:rFonts w:eastAsia="Calibri" w:cs="Times New Roman"/>
      <w:b/>
      <w:bCs/>
      <w:i/>
      <w:iCs/>
      <w:color w:val="4F81BD"/>
    </w:rPr>
  </w:style>
  <w:style w:type="character" w:customStyle="1" w:styleId="affff3">
    <w:name w:val="Выделенная цитата Знак"/>
    <w:basedOn w:val="a3"/>
    <w:link w:val="affff2"/>
    <w:uiPriority w:val="30"/>
    <w:rsid w:val="00622203"/>
    <w:rPr>
      <w:rFonts w:ascii="Times New Roman" w:eastAsia="Calibri" w:hAnsi="Times New Roman" w:cs="Times New Roman"/>
      <w:b/>
      <w:bCs/>
      <w:i/>
      <w:iCs/>
      <w:color w:val="4F81BD"/>
      <w:sz w:val="24"/>
    </w:rPr>
  </w:style>
  <w:style w:type="paragraph" w:customStyle="1" w:styleId="Style19">
    <w:name w:val="Style19"/>
    <w:basedOn w:val="a1"/>
    <w:uiPriority w:val="99"/>
    <w:rsid w:val="00622203"/>
    <w:pPr>
      <w:widowControl w:val="0"/>
      <w:numPr>
        <w:ilvl w:val="0"/>
        <w:numId w:val="0"/>
      </w:numPr>
      <w:autoSpaceDE w:val="0"/>
      <w:autoSpaceDN w:val="0"/>
      <w:adjustRightInd w:val="0"/>
      <w:spacing w:line="278" w:lineRule="exact"/>
    </w:pPr>
    <w:rPr>
      <w:rFonts w:ascii="Franklin Gothic Demi Cond" w:eastAsia="Times New Roman" w:hAnsi="Franklin Gothic Demi Cond" w:cs="Times New Roman"/>
      <w:szCs w:val="24"/>
      <w:lang w:eastAsia="ru-RU"/>
    </w:rPr>
  </w:style>
  <w:style w:type="paragraph" w:customStyle="1" w:styleId="5">
    <w:name w:val="Стиль5"/>
    <w:link w:val="53"/>
    <w:qFormat/>
    <w:rsid w:val="00622203"/>
    <w:pPr>
      <w:numPr>
        <w:ilvl w:val="2"/>
        <w:numId w:val="32"/>
      </w:numPr>
      <w:tabs>
        <w:tab w:val="left" w:pos="709"/>
      </w:tabs>
      <w:spacing w:before="240" w:after="0" w:line="240" w:lineRule="auto"/>
      <w:outlineLvl w:val="2"/>
    </w:pPr>
    <w:rPr>
      <w:rFonts w:ascii="Arial" w:eastAsia="Times New Roman" w:hAnsi="Arial" w:cs="Times New Roman"/>
      <w:b/>
      <w:i/>
      <w:sz w:val="20"/>
      <w:szCs w:val="20"/>
      <w:lang w:eastAsia="ru-RU"/>
    </w:rPr>
  </w:style>
  <w:style w:type="paragraph" w:customStyle="1" w:styleId="6">
    <w:name w:val="Стиль6"/>
    <w:link w:val="63"/>
    <w:qFormat/>
    <w:rsid w:val="00622203"/>
    <w:pPr>
      <w:numPr>
        <w:ilvl w:val="3"/>
        <w:numId w:val="33"/>
      </w:numPr>
      <w:tabs>
        <w:tab w:val="left" w:pos="709"/>
      </w:tabs>
      <w:spacing w:before="240" w:after="0" w:line="240" w:lineRule="auto"/>
      <w:outlineLvl w:val="2"/>
    </w:pPr>
    <w:rPr>
      <w:rFonts w:ascii="Arial" w:eastAsia="Times New Roman" w:hAnsi="Arial" w:cs="Times New Roman"/>
      <w:b/>
      <w:i/>
      <w:sz w:val="20"/>
      <w:szCs w:val="20"/>
      <w:lang w:eastAsia="ru-RU"/>
    </w:rPr>
  </w:style>
  <w:style w:type="character" w:customStyle="1" w:styleId="53">
    <w:name w:val="Стиль5 Знак"/>
    <w:link w:val="5"/>
    <w:rsid w:val="00622203"/>
    <w:rPr>
      <w:rFonts w:ascii="Arial" w:eastAsia="Times New Roman" w:hAnsi="Arial" w:cs="Times New Roman"/>
      <w:b/>
      <w:i/>
      <w:sz w:val="20"/>
      <w:szCs w:val="20"/>
      <w:lang w:eastAsia="ru-RU"/>
    </w:rPr>
  </w:style>
  <w:style w:type="paragraph" w:customStyle="1" w:styleId="72">
    <w:name w:val="Стиль7"/>
    <w:link w:val="73"/>
    <w:qFormat/>
    <w:rsid w:val="00622203"/>
    <w:pPr>
      <w:tabs>
        <w:tab w:val="left" w:pos="709"/>
      </w:tabs>
      <w:spacing w:after="0" w:line="240" w:lineRule="auto"/>
      <w:outlineLvl w:val="2"/>
    </w:pPr>
    <w:rPr>
      <w:rFonts w:ascii="Arial" w:eastAsia="Times New Roman" w:hAnsi="Arial" w:cs="Times New Roman"/>
      <w:b/>
      <w:i/>
      <w:sz w:val="20"/>
      <w:szCs w:val="20"/>
      <w:lang w:eastAsia="ru-RU"/>
    </w:rPr>
  </w:style>
  <w:style w:type="character" w:customStyle="1" w:styleId="63">
    <w:name w:val="Стиль6 Знак"/>
    <w:link w:val="6"/>
    <w:rsid w:val="00622203"/>
    <w:rPr>
      <w:rFonts w:ascii="Arial" w:eastAsia="Times New Roman" w:hAnsi="Arial" w:cs="Times New Roman"/>
      <w:b/>
      <w:i/>
      <w:sz w:val="20"/>
      <w:szCs w:val="20"/>
      <w:lang w:eastAsia="ru-RU"/>
    </w:rPr>
  </w:style>
  <w:style w:type="paragraph" w:customStyle="1" w:styleId="8">
    <w:name w:val="Стиль8"/>
    <w:link w:val="83"/>
    <w:qFormat/>
    <w:rsid w:val="00622203"/>
    <w:pPr>
      <w:numPr>
        <w:ilvl w:val="2"/>
        <w:numId w:val="31"/>
      </w:numPr>
      <w:tabs>
        <w:tab w:val="left" w:pos="709"/>
      </w:tabs>
      <w:spacing w:before="240" w:after="0" w:line="240" w:lineRule="auto"/>
      <w:outlineLvl w:val="2"/>
    </w:pPr>
    <w:rPr>
      <w:rFonts w:ascii="Arial" w:eastAsia="Times New Roman" w:hAnsi="Arial" w:cs="Times New Roman"/>
      <w:b/>
      <w:i/>
      <w:sz w:val="20"/>
      <w:szCs w:val="20"/>
      <w:lang w:eastAsia="ru-RU"/>
    </w:rPr>
  </w:style>
  <w:style w:type="character" w:customStyle="1" w:styleId="73">
    <w:name w:val="Стиль7 Знак"/>
    <w:link w:val="72"/>
    <w:rsid w:val="00622203"/>
    <w:rPr>
      <w:rFonts w:ascii="Arial" w:eastAsia="Times New Roman" w:hAnsi="Arial" w:cs="Times New Roman"/>
      <w:b/>
      <w:i/>
      <w:sz w:val="20"/>
      <w:szCs w:val="20"/>
      <w:lang w:eastAsia="ru-RU"/>
    </w:rPr>
  </w:style>
  <w:style w:type="character" w:customStyle="1" w:styleId="83">
    <w:name w:val="Стиль8 Знак"/>
    <w:link w:val="8"/>
    <w:rsid w:val="00622203"/>
    <w:rPr>
      <w:rFonts w:ascii="Arial" w:eastAsia="Times New Roman" w:hAnsi="Arial" w:cs="Times New Roman"/>
      <w:b/>
      <w:i/>
      <w:sz w:val="20"/>
      <w:szCs w:val="20"/>
      <w:lang w:eastAsia="ru-RU"/>
    </w:rPr>
  </w:style>
  <w:style w:type="paragraph" w:styleId="affe">
    <w:name w:val="Title"/>
    <w:basedOn w:val="a1"/>
    <w:next w:val="a1"/>
    <w:link w:val="1fb"/>
    <w:uiPriority w:val="10"/>
    <w:rsid w:val="00622203"/>
    <w:pPr>
      <w:contextualSpacing/>
    </w:pPr>
    <w:rPr>
      <w:rFonts w:asciiTheme="majorHAnsi" w:eastAsiaTheme="majorEastAsia" w:hAnsiTheme="majorHAnsi" w:cstheme="majorBidi"/>
      <w:spacing w:val="-10"/>
      <w:kern w:val="28"/>
      <w:sz w:val="56"/>
      <w:szCs w:val="56"/>
    </w:rPr>
  </w:style>
  <w:style w:type="character" w:customStyle="1" w:styleId="1fb">
    <w:name w:val="Название Знак1"/>
    <w:basedOn w:val="a3"/>
    <w:link w:val="affe"/>
    <w:uiPriority w:val="10"/>
    <w:rsid w:val="00622203"/>
    <w:rPr>
      <w:rFonts w:asciiTheme="majorHAnsi" w:eastAsiaTheme="majorEastAsia" w:hAnsiTheme="majorHAnsi" w:cstheme="majorBidi"/>
      <w:spacing w:val="-10"/>
      <w:kern w:val="28"/>
      <w:sz w:val="56"/>
      <w:szCs w:val="56"/>
    </w:rPr>
  </w:style>
  <w:style w:type="character" w:customStyle="1" w:styleId="affff4">
    <w:name w:val="Основной текст_"/>
    <w:basedOn w:val="a3"/>
    <w:link w:val="1fc"/>
    <w:rsid w:val="003A0A3F"/>
    <w:rPr>
      <w:rFonts w:ascii="Times New Roman" w:eastAsia="Times New Roman" w:hAnsi="Times New Roman" w:cs="Times New Roman"/>
    </w:rPr>
  </w:style>
  <w:style w:type="paragraph" w:customStyle="1" w:styleId="1fc">
    <w:name w:val="Основной текст1"/>
    <w:basedOn w:val="a1"/>
    <w:link w:val="affff4"/>
    <w:rsid w:val="003A0A3F"/>
    <w:pPr>
      <w:widowControl w:val="0"/>
      <w:numPr>
        <w:ilvl w:val="0"/>
        <w:numId w:val="0"/>
      </w:numPr>
      <w:spacing w:line="302" w:lineRule="auto"/>
      <w:jc w:val="left"/>
    </w:pPr>
    <w:rPr>
      <w:rFonts w:eastAsia="Times New Roman" w:cs="Times New Roman"/>
      <w:sz w:val="22"/>
    </w:rPr>
  </w:style>
  <w:style w:type="paragraph" w:customStyle="1" w:styleId="affff5">
    <w:basedOn w:val="a1"/>
    <w:next w:val="affe"/>
    <w:qFormat/>
    <w:rsid w:val="00950CCD"/>
    <w:pPr>
      <w:numPr>
        <w:ilvl w:val="0"/>
        <w:numId w:val="0"/>
      </w:numPr>
      <w:spacing w:before="0"/>
      <w:jc w:val="center"/>
    </w:pPr>
    <w:rPr>
      <w:rFonts w:eastAsia="Times New Roman" w:cs="Times New Roman"/>
      <w:b/>
      <w:bCs/>
      <w:i/>
      <w:iCs/>
      <w:szCs w:val="24"/>
      <w:lang w:val="x-none" w:eastAsia="x-none"/>
    </w:rPr>
  </w:style>
  <w:style w:type="paragraph" w:customStyle="1" w:styleId="Generasia">
    <w:name w:val="Generasia"/>
    <w:autoRedefine/>
    <w:rsid w:val="00950CCD"/>
    <w:pPr>
      <w:framePr w:hSpace="180" w:wrap="around" w:vAnchor="text" w:hAnchor="text" w:y="1"/>
      <w:spacing w:after="0" w:line="240" w:lineRule="auto"/>
      <w:ind w:right="-56"/>
      <w:suppressOverlap/>
    </w:pPr>
    <w:rPr>
      <w:rFonts w:ascii="Times New Roman" w:eastAsia="Times New Roman" w:hAnsi="Times New Roman" w:cs="Times New Roman"/>
      <w:b/>
      <w:iCs/>
      <w:color w:val="000000"/>
      <w:sz w:val="24"/>
      <w:szCs w:val="24"/>
      <w:lang w:eastAsia="ru-RU"/>
    </w:rPr>
  </w:style>
  <w:style w:type="paragraph" w:customStyle="1" w:styleId="headertext">
    <w:name w:val="headertext"/>
    <w:basedOn w:val="a1"/>
    <w:rsid w:val="00950CCD"/>
    <w:pPr>
      <w:numPr>
        <w:ilvl w:val="0"/>
        <w:numId w:val="0"/>
      </w:numPr>
      <w:spacing w:before="100" w:beforeAutospacing="1" w:after="100" w:afterAutospacing="1"/>
      <w:jc w:val="left"/>
    </w:pPr>
    <w:rPr>
      <w:rFonts w:eastAsia="Times New Roman" w:cs="Times New Roman"/>
      <w:szCs w:val="24"/>
      <w:lang w:eastAsia="ru-RU"/>
    </w:rPr>
  </w:style>
  <w:style w:type="character" w:customStyle="1" w:styleId="w8qarf">
    <w:name w:val="w8qarf"/>
    <w:basedOn w:val="a3"/>
    <w:rsid w:val="00950CCD"/>
  </w:style>
  <w:style w:type="character" w:customStyle="1" w:styleId="etvozd">
    <w:name w:val="etvozd"/>
    <w:basedOn w:val="a3"/>
    <w:rsid w:val="00950CCD"/>
  </w:style>
  <w:style w:type="character" w:customStyle="1" w:styleId="lrzxr">
    <w:name w:val="lrzxr"/>
    <w:basedOn w:val="a3"/>
    <w:rsid w:val="00950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16638">
      <w:bodyDiv w:val="1"/>
      <w:marLeft w:val="0"/>
      <w:marRight w:val="0"/>
      <w:marTop w:val="0"/>
      <w:marBottom w:val="0"/>
      <w:divBdr>
        <w:top w:val="none" w:sz="0" w:space="0" w:color="auto"/>
        <w:left w:val="none" w:sz="0" w:space="0" w:color="auto"/>
        <w:bottom w:val="none" w:sz="0" w:space="0" w:color="auto"/>
        <w:right w:val="none" w:sz="0" w:space="0" w:color="auto"/>
      </w:divBdr>
    </w:div>
    <w:div w:id="129834157">
      <w:bodyDiv w:val="1"/>
      <w:marLeft w:val="0"/>
      <w:marRight w:val="0"/>
      <w:marTop w:val="0"/>
      <w:marBottom w:val="0"/>
      <w:divBdr>
        <w:top w:val="none" w:sz="0" w:space="0" w:color="auto"/>
        <w:left w:val="none" w:sz="0" w:space="0" w:color="auto"/>
        <w:bottom w:val="none" w:sz="0" w:space="0" w:color="auto"/>
        <w:right w:val="none" w:sz="0" w:space="0" w:color="auto"/>
      </w:divBdr>
    </w:div>
    <w:div w:id="223686300">
      <w:bodyDiv w:val="1"/>
      <w:marLeft w:val="0"/>
      <w:marRight w:val="0"/>
      <w:marTop w:val="0"/>
      <w:marBottom w:val="0"/>
      <w:divBdr>
        <w:top w:val="none" w:sz="0" w:space="0" w:color="auto"/>
        <w:left w:val="none" w:sz="0" w:space="0" w:color="auto"/>
        <w:bottom w:val="none" w:sz="0" w:space="0" w:color="auto"/>
        <w:right w:val="none" w:sz="0" w:space="0" w:color="auto"/>
      </w:divBdr>
      <w:divsChild>
        <w:div w:id="397361751">
          <w:marLeft w:val="0"/>
          <w:marRight w:val="0"/>
          <w:marTop w:val="0"/>
          <w:marBottom w:val="150"/>
          <w:divBdr>
            <w:top w:val="none" w:sz="0" w:space="0" w:color="auto"/>
            <w:left w:val="none" w:sz="0" w:space="0" w:color="auto"/>
            <w:bottom w:val="none" w:sz="0" w:space="0" w:color="auto"/>
            <w:right w:val="none" w:sz="0" w:space="0" w:color="auto"/>
          </w:divBdr>
          <w:divsChild>
            <w:div w:id="269433991">
              <w:marLeft w:val="0"/>
              <w:marRight w:val="0"/>
              <w:marTop w:val="0"/>
              <w:marBottom w:val="0"/>
              <w:divBdr>
                <w:top w:val="none" w:sz="0" w:space="0" w:color="auto"/>
                <w:left w:val="none" w:sz="0" w:space="0" w:color="auto"/>
                <w:bottom w:val="none" w:sz="0" w:space="0" w:color="auto"/>
                <w:right w:val="none" w:sz="0" w:space="0" w:color="auto"/>
              </w:divBdr>
            </w:div>
          </w:divsChild>
        </w:div>
        <w:div w:id="592932884">
          <w:marLeft w:val="0"/>
          <w:marRight w:val="0"/>
          <w:marTop w:val="0"/>
          <w:marBottom w:val="270"/>
          <w:divBdr>
            <w:top w:val="none" w:sz="0" w:space="0" w:color="auto"/>
            <w:left w:val="none" w:sz="0" w:space="0" w:color="auto"/>
            <w:bottom w:val="none" w:sz="0" w:space="0" w:color="auto"/>
            <w:right w:val="none" w:sz="0" w:space="0" w:color="auto"/>
          </w:divBdr>
          <w:divsChild>
            <w:div w:id="1442843860">
              <w:marLeft w:val="0"/>
              <w:marRight w:val="0"/>
              <w:marTop w:val="0"/>
              <w:marBottom w:val="0"/>
              <w:divBdr>
                <w:top w:val="none" w:sz="0" w:space="0" w:color="auto"/>
                <w:left w:val="none" w:sz="0" w:space="0" w:color="auto"/>
                <w:bottom w:val="none" w:sz="0" w:space="0" w:color="auto"/>
                <w:right w:val="none" w:sz="0" w:space="0" w:color="auto"/>
              </w:divBdr>
            </w:div>
          </w:divsChild>
        </w:div>
        <w:div w:id="962003268">
          <w:marLeft w:val="0"/>
          <w:marRight w:val="0"/>
          <w:marTop w:val="0"/>
          <w:marBottom w:val="270"/>
          <w:divBdr>
            <w:top w:val="none" w:sz="0" w:space="0" w:color="auto"/>
            <w:left w:val="none" w:sz="0" w:space="0" w:color="auto"/>
            <w:bottom w:val="none" w:sz="0" w:space="0" w:color="auto"/>
            <w:right w:val="none" w:sz="0" w:space="0" w:color="auto"/>
          </w:divBdr>
          <w:divsChild>
            <w:div w:id="1404064855">
              <w:marLeft w:val="0"/>
              <w:marRight w:val="0"/>
              <w:marTop w:val="0"/>
              <w:marBottom w:val="0"/>
              <w:divBdr>
                <w:top w:val="none" w:sz="0" w:space="0" w:color="auto"/>
                <w:left w:val="none" w:sz="0" w:space="0" w:color="auto"/>
                <w:bottom w:val="none" w:sz="0" w:space="0" w:color="auto"/>
                <w:right w:val="none" w:sz="0" w:space="0" w:color="auto"/>
              </w:divBdr>
            </w:div>
          </w:divsChild>
        </w:div>
        <w:div w:id="1149442861">
          <w:marLeft w:val="0"/>
          <w:marRight w:val="0"/>
          <w:marTop w:val="0"/>
          <w:marBottom w:val="270"/>
          <w:divBdr>
            <w:top w:val="none" w:sz="0" w:space="0" w:color="auto"/>
            <w:left w:val="none" w:sz="0" w:space="0" w:color="auto"/>
            <w:bottom w:val="none" w:sz="0" w:space="0" w:color="auto"/>
            <w:right w:val="none" w:sz="0" w:space="0" w:color="auto"/>
          </w:divBdr>
          <w:divsChild>
            <w:div w:id="6707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67758">
      <w:bodyDiv w:val="1"/>
      <w:marLeft w:val="0"/>
      <w:marRight w:val="0"/>
      <w:marTop w:val="0"/>
      <w:marBottom w:val="0"/>
      <w:divBdr>
        <w:top w:val="none" w:sz="0" w:space="0" w:color="auto"/>
        <w:left w:val="none" w:sz="0" w:space="0" w:color="auto"/>
        <w:bottom w:val="none" w:sz="0" w:space="0" w:color="auto"/>
        <w:right w:val="none" w:sz="0" w:space="0" w:color="auto"/>
      </w:divBdr>
    </w:div>
    <w:div w:id="334772502">
      <w:bodyDiv w:val="1"/>
      <w:marLeft w:val="0"/>
      <w:marRight w:val="0"/>
      <w:marTop w:val="0"/>
      <w:marBottom w:val="0"/>
      <w:divBdr>
        <w:top w:val="none" w:sz="0" w:space="0" w:color="auto"/>
        <w:left w:val="none" w:sz="0" w:space="0" w:color="auto"/>
        <w:bottom w:val="none" w:sz="0" w:space="0" w:color="auto"/>
        <w:right w:val="none" w:sz="0" w:space="0" w:color="auto"/>
      </w:divBdr>
    </w:div>
    <w:div w:id="377557326">
      <w:bodyDiv w:val="1"/>
      <w:marLeft w:val="0"/>
      <w:marRight w:val="0"/>
      <w:marTop w:val="0"/>
      <w:marBottom w:val="0"/>
      <w:divBdr>
        <w:top w:val="none" w:sz="0" w:space="0" w:color="auto"/>
        <w:left w:val="none" w:sz="0" w:space="0" w:color="auto"/>
        <w:bottom w:val="none" w:sz="0" w:space="0" w:color="auto"/>
        <w:right w:val="none" w:sz="0" w:space="0" w:color="auto"/>
      </w:divBdr>
    </w:div>
    <w:div w:id="405037228">
      <w:bodyDiv w:val="1"/>
      <w:marLeft w:val="0"/>
      <w:marRight w:val="0"/>
      <w:marTop w:val="0"/>
      <w:marBottom w:val="0"/>
      <w:divBdr>
        <w:top w:val="none" w:sz="0" w:space="0" w:color="auto"/>
        <w:left w:val="none" w:sz="0" w:space="0" w:color="auto"/>
        <w:bottom w:val="none" w:sz="0" w:space="0" w:color="auto"/>
        <w:right w:val="none" w:sz="0" w:space="0" w:color="auto"/>
      </w:divBdr>
    </w:div>
    <w:div w:id="468132463">
      <w:bodyDiv w:val="1"/>
      <w:marLeft w:val="0"/>
      <w:marRight w:val="0"/>
      <w:marTop w:val="0"/>
      <w:marBottom w:val="0"/>
      <w:divBdr>
        <w:top w:val="none" w:sz="0" w:space="0" w:color="auto"/>
        <w:left w:val="none" w:sz="0" w:space="0" w:color="auto"/>
        <w:bottom w:val="none" w:sz="0" w:space="0" w:color="auto"/>
        <w:right w:val="none" w:sz="0" w:space="0" w:color="auto"/>
      </w:divBdr>
    </w:div>
    <w:div w:id="513223783">
      <w:bodyDiv w:val="1"/>
      <w:marLeft w:val="0"/>
      <w:marRight w:val="0"/>
      <w:marTop w:val="0"/>
      <w:marBottom w:val="0"/>
      <w:divBdr>
        <w:top w:val="none" w:sz="0" w:space="0" w:color="auto"/>
        <w:left w:val="none" w:sz="0" w:space="0" w:color="auto"/>
        <w:bottom w:val="none" w:sz="0" w:space="0" w:color="auto"/>
        <w:right w:val="none" w:sz="0" w:space="0" w:color="auto"/>
      </w:divBdr>
    </w:div>
    <w:div w:id="644579175">
      <w:bodyDiv w:val="1"/>
      <w:marLeft w:val="0"/>
      <w:marRight w:val="0"/>
      <w:marTop w:val="0"/>
      <w:marBottom w:val="0"/>
      <w:divBdr>
        <w:top w:val="none" w:sz="0" w:space="0" w:color="auto"/>
        <w:left w:val="none" w:sz="0" w:space="0" w:color="auto"/>
        <w:bottom w:val="none" w:sz="0" w:space="0" w:color="auto"/>
        <w:right w:val="none" w:sz="0" w:space="0" w:color="auto"/>
      </w:divBdr>
    </w:div>
    <w:div w:id="661855043">
      <w:bodyDiv w:val="1"/>
      <w:marLeft w:val="0"/>
      <w:marRight w:val="0"/>
      <w:marTop w:val="0"/>
      <w:marBottom w:val="0"/>
      <w:divBdr>
        <w:top w:val="none" w:sz="0" w:space="0" w:color="auto"/>
        <w:left w:val="none" w:sz="0" w:space="0" w:color="auto"/>
        <w:bottom w:val="none" w:sz="0" w:space="0" w:color="auto"/>
        <w:right w:val="none" w:sz="0" w:space="0" w:color="auto"/>
      </w:divBdr>
    </w:div>
    <w:div w:id="697659369">
      <w:bodyDiv w:val="1"/>
      <w:marLeft w:val="0"/>
      <w:marRight w:val="0"/>
      <w:marTop w:val="0"/>
      <w:marBottom w:val="0"/>
      <w:divBdr>
        <w:top w:val="none" w:sz="0" w:space="0" w:color="auto"/>
        <w:left w:val="none" w:sz="0" w:space="0" w:color="auto"/>
        <w:bottom w:val="none" w:sz="0" w:space="0" w:color="auto"/>
        <w:right w:val="none" w:sz="0" w:space="0" w:color="auto"/>
      </w:divBdr>
    </w:div>
    <w:div w:id="733360144">
      <w:bodyDiv w:val="1"/>
      <w:marLeft w:val="0"/>
      <w:marRight w:val="0"/>
      <w:marTop w:val="0"/>
      <w:marBottom w:val="0"/>
      <w:divBdr>
        <w:top w:val="none" w:sz="0" w:space="0" w:color="auto"/>
        <w:left w:val="none" w:sz="0" w:space="0" w:color="auto"/>
        <w:bottom w:val="none" w:sz="0" w:space="0" w:color="auto"/>
        <w:right w:val="none" w:sz="0" w:space="0" w:color="auto"/>
      </w:divBdr>
    </w:div>
    <w:div w:id="758258780">
      <w:bodyDiv w:val="1"/>
      <w:marLeft w:val="0"/>
      <w:marRight w:val="0"/>
      <w:marTop w:val="0"/>
      <w:marBottom w:val="0"/>
      <w:divBdr>
        <w:top w:val="none" w:sz="0" w:space="0" w:color="auto"/>
        <w:left w:val="none" w:sz="0" w:space="0" w:color="auto"/>
        <w:bottom w:val="none" w:sz="0" w:space="0" w:color="auto"/>
        <w:right w:val="none" w:sz="0" w:space="0" w:color="auto"/>
      </w:divBdr>
    </w:div>
    <w:div w:id="784154987">
      <w:bodyDiv w:val="1"/>
      <w:marLeft w:val="0"/>
      <w:marRight w:val="0"/>
      <w:marTop w:val="0"/>
      <w:marBottom w:val="0"/>
      <w:divBdr>
        <w:top w:val="none" w:sz="0" w:space="0" w:color="auto"/>
        <w:left w:val="none" w:sz="0" w:space="0" w:color="auto"/>
        <w:bottom w:val="none" w:sz="0" w:space="0" w:color="auto"/>
        <w:right w:val="none" w:sz="0" w:space="0" w:color="auto"/>
      </w:divBdr>
      <w:divsChild>
        <w:div w:id="234977393">
          <w:marLeft w:val="0"/>
          <w:marRight w:val="0"/>
          <w:marTop w:val="0"/>
          <w:marBottom w:val="270"/>
          <w:divBdr>
            <w:top w:val="none" w:sz="0" w:space="0" w:color="auto"/>
            <w:left w:val="none" w:sz="0" w:space="0" w:color="auto"/>
            <w:bottom w:val="none" w:sz="0" w:space="0" w:color="auto"/>
            <w:right w:val="none" w:sz="0" w:space="0" w:color="auto"/>
          </w:divBdr>
          <w:divsChild>
            <w:div w:id="2102752791">
              <w:marLeft w:val="0"/>
              <w:marRight w:val="0"/>
              <w:marTop w:val="0"/>
              <w:marBottom w:val="0"/>
              <w:divBdr>
                <w:top w:val="none" w:sz="0" w:space="0" w:color="auto"/>
                <w:left w:val="none" w:sz="0" w:space="0" w:color="auto"/>
                <w:bottom w:val="none" w:sz="0" w:space="0" w:color="auto"/>
                <w:right w:val="none" w:sz="0" w:space="0" w:color="auto"/>
              </w:divBdr>
            </w:div>
          </w:divsChild>
        </w:div>
        <w:div w:id="316885473">
          <w:marLeft w:val="0"/>
          <w:marRight w:val="0"/>
          <w:marTop w:val="0"/>
          <w:marBottom w:val="270"/>
          <w:divBdr>
            <w:top w:val="none" w:sz="0" w:space="0" w:color="auto"/>
            <w:left w:val="none" w:sz="0" w:space="0" w:color="auto"/>
            <w:bottom w:val="none" w:sz="0" w:space="0" w:color="auto"/>
            <w:right w:val="none" w:sz="0" w:space="0" w:color="auto"/>
          </w:divBdr>
          <w:divsChild>
            <w:div w:id="676805400">
              <w:marLeft w:val="0"/>
              <w:marRight w:val="0"/>
              <w:marTop w:val="0"/>
              <w:marBottom w:val="0"/>
              <w:divBdr>
                <w:top w:val="none" w:sz="0" w:space="0" w:color="auto"/>
                <w:left w:val="none" w:sz="0" w:space="0" w:color="auto"/>
                <w:bottom w:val="none" w:sz="0" w:space="0" w:color="auto"/>
                <w:right w:val="none" w:sz="0" w:space="0" w:color="auto"/>
              </w:divBdr>
            </w:div>
          </w:divsChild>
        </w:div>
        <w:div w:id="511377539">
          <w:marLeft w:val="0"/>
          <w:marRight w:val="0"/>
          <w:marTop w:val="0"/>
          <w:marBottom w:val="270"/>
          <w:divBdr>
            <w:top w:val="none" w:sz="0" w:space="0" w:color="auto"/>
            <w:left w:val="none" w:sz="0" w:space="0" w:color="auto"/>
            <w:bottom w:val="none" w:sz="0" w:space="0" w:color="auto"/>
            <w:right w:val="none" w:sz="0" w:space="0" w:color="auto"/>
          </w:divBdr>
          <w:divsChild>
            <w:div w:id="1791045900">
              <w:marLeft w:val="0"/>
              <w:marRight w:val="0"/>
              <w:marTop w:val="0"/>
              <w:marBottom w:val="0"/>
              <w:divBdr>
                <w:top w:val="none" w:sz="0" w:space="0" w:color="auto"/>
                <w:left w:val="none" w:sz="0" w:space="0" w:color="auto"/>
                <w:bottom w:val="none" w:sz="0" w:space="0" w:color="auto"/>
                <w:right w:val="none" w:sz="0" w:space="0" w:color="auto"/>
              </w:divBdr>
            </w:div>
          </w:divsChild>
        </w:div>
        <w:div w:id="622275854">
          <w:marLeft w:val="0"/>
          <w:marRight w:val="0"/>
          <w:marTop w:val="0"/>
          <w:marBottom w:val="270"/>
          <w:divBdr>
            <w:top w:val="none" w:sz="0" w:space="0" w:color="auto"/>
            <w:left w:val="none" w:sz="0" w:space="0" w:color="auto"/>
            <w:bottom w:val="none" w:sz="0" w:space="0" w:color="auto"/>
            <w:right w:val="none" w:sz="0" w:space="0" w:color="auto"/>
          </w:divBdr>
          <w:divsChild>
            <w:div w:id="1306204159">
              <w:marLeft w:val="0"/>
              <w:marRight w:val="0"/>
              <w:marTop w:val="0"/>
              <w:marBottom w:val="0"/>
              <w:divBdr>
                <w:top w:val="none" w:sz="0" w:space="0" w:color="auto"/>
                <w:left w:val="none" w:sz="0" w:space="0" w:color="auto"/>
                <w:bottom w:val="none" w:sz="0" w:space="0" w:color="auto"/>
                <w:right w:val="none" w:sz="0" w:space="0" w:color="auto"/>
              </w:divBdr>
            </w:div>
          </w:divsChild>
        </w:div>
        <w:div w:id="651252905">
          <w:marLeft w:val="0"/>
          <w:marRight w:val="0"/>
          <w:marTop w:val="0"/>
          <w:marBottom w:val="270"/>
          <w:divBdr>
            <w:top w:val="none" w:sz="0" w:space="0" w:color="auto"/>
            <w:left w:val="none" w:sz="0" w:space="0" w:color="auto"/>
            <w:bottom w:val="none" w:sz="0" w:space="0" w:color="auto"/>
            <w:right w:val="none" w:sz="0" w:space="0" w:color="auto"/>
          </w:divBdr>
          <w:divsChild>
            <w:div w:id="662002835">
              <w:marLeft w:val="0"/>
              <w:marRight w:val="0"/>
              <w:marTop w:val="0"/>
              <w:marBottom w:val="0"/>
              <w:divBdr>
                <w:top w:val="none" w:sz="0" w:space="0" w:color="auto"/>
                <w:left w:val="none" w:sz="0" w:space="0" w:color="auto"/>
                <w:bottom w:val="none" w:sz="0" w:space="0" w:color="auto"/>
                <w:right w:val="none" w:sz="0" w:space="0" w:color="auto"/>
              </w:divBdr>
            </w:div>
          </w:divsChild>
        </w:div>
        <w:div w:id="959532065">
          <w:marLeft w:val="0"/>
          <w:marRight w:val="0"/>
          <w:marTop w:val="0"/>
          <w:marBottom w:val="270"/>
          <w:divBdr>
            <w:top w:val="none" w:sz="0" w:space="0" w:color="auto"/>
            <w:left w:val="none" w:sz="0" w:space="0" w:color="auto"/>
            <w:bottom w:val="none" w:sz="0" w:space="0" w:color="auto"/>
            <w:right w:val="none" w:sz="0" w:space="0" w:color="auto"/>
          </w:divBdr>
          <w:divsChild>
            <w:div w:id="223492862">
              <w:marLeft w:val="0"/>
              <w:marRight w:val="0"/>
              <w:marTop w:val="0"/>
              <w:marBottom w:val="0"/>
              <w:divBdr>
                <w:top w:val="none" w:sz="0" w:space="0" w:color="auto"/>
                <w:left w:val="none" w:sz="0" w:space="0" w:color="auto"/>
                <w:bottom w:val="none" w:sz="0" w:space="0" w:color="auto"/>
                <w:right w:val="none" w:sz="0" w:space="0" w:color="auto"/>
              </w:divBdr>
            </w:div>
          </w:divsChild>
        </w:div>
        <w:div w:id="1080099189">
          <w:marLeft w:val="0"/>
          <w:marRight w:val="0"/>
          <w:marTop w:val="0"/>
          <w:marBottom w:val="270"/>
          <w:divBdr>
            <w:top w:val="none" w:sz="0" w:space="0" w:color="auto"/>
            <w:left w:val="none" w:sz="0" w:space="0" w:color="auto"/>
            <w:bottom w:val="none" w:sz="0" w:space="0" w:color="auto"/>
            <w:right w:val="none" w:sz="0" w:space="0" w:color="auto"/>
          </w:divBdr>
          <w:divsChild>
            <w:div w:id="1640724547">
              <w:marLeft w:val="0"/>
              <w:marRight w:val="0"/>
              <w:marTop w:val="0"/>
              <w:marBottom w:val="0"/>
              <w:divBdr>
                <w:top w:val="none" w:sz="0" w:space="0" w:color="auto"/>
                <w:left w:val="none" w:sz="0" w:space="0" w:color="auto"/>
                <w:bottom w:val="none" w:sz="0" w:space="0" w:color="auto"/>
                <w:right w:val="none" w:sz="0" w:space="0" w:color="auto"/>
              </w:divBdr>
            </w:div>
          </w:divsChild>
        </w:div>
        <w:div w:id="1443306024">
          <w:marLeft w:val="0"/>
          <w:marRight w:val="0"/>
          <w:marTop w:val="0"/>
          <w:marBottom w:val="270"/>
          <w:divBdr>
            <w:top w:val="none" w:sz="0" w:space="0" w:color="auto"/>
            <w:left w:val="none" w:sz="0" w:space="0" w:color="auto"/>
            <w:bottom w:val="none" w:sz="0" w:space="0" w:color="auto"/>
            <w:right w:val="none" w:sz="0" w:space="0" w:color="auto"/>
          </w:divBdr>
          <w:divsChild>
            <w:div w:id="2094349819">
              <w:marLeft w:val="0"/>
              <w:marRight w:val="0"/>
              <w:marTop w:val="0"/>
              <w:marBottom w:val="0"/>
              <w:divBdr>
                <w:top w:val="none" w:sz="0" w:space="0" w:color="auto"/>
                <w:left w:val="none" w:sz="0" w:space="0" w:color="auto"/>
                <w:bottom w:val="none" w:sz="0" w:space="0" w:color="auto"/>
                <w:right w:val="none" w:sz="0" w:space="0" w:color="auto"/>
              </w:divBdr>
            </w:div>
          </w:divsChild>
        </w:div>
        <w:div w:id="1644971007">
          <w:marLeft w:val="0"/>
          <w:marRight w:val="0"/>
          <w:marTop w:val="0"/>
          <w:marBottom w:val="150"/>
          <w:divBdr>
            <w:top w:val="none" w:sz="0" w:space="0" w:color="auto"/>
            <w:left w:val="none" w:sz="0" w:space="0" w:color="auto"/>
            <w:bottom w:val="none" w:sz="0" w:space="0" w:color="auto"/>
            <w:right w:val="none" w:sz="0" w:space="0" w:color="auto"/>
          </w:divBdr>
          <w:divsChild>
            <w:div w:id="563566934">
              <w:marLeft w:val="0"/>
              <w:marRight w:val="0"/>
              <w:marTop w:val="0"/>
              <w:marBottom w:val="0"/>
              <w:divBdr>
                <w:top w:val="none" w:sz="0" w:space="0" w:color="auto"/>
                <w:left w:val="none" w:sz="0" w:space="0" w:color="auto"/>
                <w:bottom w:val="none" w:sz="0" w:space="0" w:color="auto"/>
                <w:right w:val="none" w:sz="0" w:space="0" w:color="auto"/>
              </w:divBdr>
            </w:div>
          </w:divsChild>
        </w:div>
        <w:div w:id="1752309612">
          <w:marLeft w:val="0"/>
          <w:marRight w:val="0"/>
          <w:marTop w:val="0"/>
          <w:marBottom w:val="270"/>
          <w:divBdr>
            <w:top w:val="none" w:sz="0" w:space="0" w:color="auto"/>
            <w:left w:val="none" w:sz="0" w:space="0" w:color="auto"/>
            <w:bottom w:val="none" w:sz="0" w:space="0" w:color="auto"/>
            <w:right w:val="none" w:sz="0" w:space="0" w:color="auto"/>
          </w:divBdr>
          <w:divsChild>
            <w:div w:id="161909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28722">
      <w:bodyDiv w:val="1"/>
      <w:marLeft w:val="0"/>
      <w:marRight w:val="0"/>
      <w:marTop w:val="0"/>
      <w:marBottom w:val="0"/>
      <w:divBdr>
        <w:top w:val="none" w:sz="0" w:space="0" w:color="auto"/>
        <w:left w:val="none" w:sz="0" w:space="0" w:color="auto"/>
        <w:bottom w:val="none" w:sz="0" w:space="0" w:color="auto"/>
        <w:right w:val="none" w:sz="0" w:space="0" w:color="auto"/>
      </w:divBdr>
    </w:div>
    <w:div w:id="921446285">
      <w:bodyDiv w:val="1"/>
      <w:marLeft w:val="0"/>
      <w:marRight w:val="0"/>
      <w:marTop w:val="0"/>
      <w:marBottom w:val="0"/>
      <w:divBdr>
        <w:top w:val="none" w:sz="0" w:space="0" w:color="auto"/>
        <w:left w:val="none" w:sz="0" w:space="0" w:color="auto"/>
        <w:bottom w:val="none" w:sz="0" w:space="0" w:color="auto"/>
        <w:right w:val="none" w:sz="0" w:space="0" w:color="auto"/>
      </w:divBdr>
    </w:div>
    <w:div w:id="973215627">
      <w:bodyDiv w:val="1"/>
      <w:marLeft w:val="0"/>
      <w:marRight w:val="0"/>
      <w:marTop w:val="0"/>
      <w:marBottom w:val="0"/>
      <w:divBdr>
        <w:top w:val="none" w:sz="0" w:space="0" w:color="auto"/>
        <w:left w:val="none" w:sz="0" w:space="0" w:color="auto"/>
        <w:bottom w:val="none" w:sz="0" w:space="0" w:color="auto"/>
        <w:right w:val="none" w:sz="0" w:space="0" w:color="auto"/>
      </w:divBdr>
    </w:div>
    <w:div w:id="1093281808">
      <w:bodyDiv w:val="1"/>
      <w:marLeft w:val="0"/>
      <w:marRight w:val="0"/>
      <w:marTop w:val="0"/>
      <w:marBottom w:val="0"/>
      <w:divBdr>
        <w:top w:val="none" w:sz="0" w:space="0" w:color="auto"/>
        <w:left w:val="none" w:sz="0" w:space="0" w:color="auto"/>
        <w:bottom w:val="none" w:sz="0" w:space="0" w:color="auto"/>
        <w:right w:val="none" w:sz="0" w:space="0" w:color="auto"/>
      </w:divBdr>
    </w:div>
    <w:div w:id="1144736018">
      <w:bodyDiv w:val="1"/>
      <w:marLeft w:val="0"/>
      <w:marRight w:val="0"/>
      <w:marTop w:val="0"/>
      <w:marBottom w:val="0"/>
      <w:divBdr>
        <w:top w:val="none" w:sz="0" w:space="0" w:color="auto"/>
        <w:left w:val="none" w:sz="0" w:space="0" w:color="auto"/>
        <w:bottom w:val="none" w:sz="0" w:space="0" w:color="auto"/>
        <w:right w:val="none" w:sz="0" w:space="0" w:color="auto"/>
      </w:divBdr>
    </w:div>
    <w:div w:id="1191183830">
      <w:bodyDiv w:val="1"/>
      <w:marLeft w:val="0"/>
      <w:marRight w:val="0"/>
      <w:marTop w:val="0"/>
      <w:marBottom w:val="0"/>
      <w:divBdr>
        <w:top w:val="none" w:sz="0" w:space="0" w:color="auto"/>
        <w:left w:val="none" w:sz="0" w:space="0" w:color="auto"/>
        <w:bottom w:val="none" w:sz="0" w:space="0" w:color="auto"/>
        <w:right w:val="none" w:sz="0" w:space="0" w:color="auto"/>
      </w:divBdr>
    </w:div>
    <w:div w:id="1233351137">
      <w:bodyDiv w:val="1"/>
      <w:marLeft w:val="0"/>
      <w:marRight w:val="0"/>
      <w:marTop w:val="0"/>
      <w:marBottom w:val="0"/>
      <w:divBdr>
        <w:top w:val="none" w:sz="0" w:space="0" w:color="auto"/>
        <w:left w:val="none" w:sz="0" w:space="0" w:color="auto"/>
        <w:bottom w:val="none" w:sz="0" w:space="0" w:color="auto"/>
        <w:right w:val="none" w:sz="0" w:space="0" w:color="auto"/>
      </w:divBdr>
    </w:div>
    <w:div w:id="1245601547">
      <w:bodyDiv w:val="1"/>
      <w:marLeft w:val="0"/>
      <w:marRight w:val="0"/>
      <w:marTop w:val="0"/>
      <w:marBottom w:val="0"/>
      <w:divBdr>
        <w:top w:val="none" w:sz="0" w:space="0" w:color="auto"/>
        <w:left w:val="none" w:sz="0" w:space="0" w:color="auto"/>
        <w:bottom w:val="none" w:sz="0" w:space="0" w:color="auto"/>
        <w:right w:val="none" w:sz="0" w:space="0" w:color="auto"/>
      </w:divBdr>
      <w:divsChild>
        <w:div w:id="180632340">
          <w:marLeft w:val="0"/>
          <w:marRight w:val="0"/>
          <w:marTop w:val="0"/>
          <w:marBottom w:val="270"/>
          <w:divBdr>
            <w:top w:val="none" w:sz="0" w:space="0" w:color="auto"/>
            <w:left w:val="none" w:sz="0" w:space="0" w:color="auto"/>
            <w:bottom w:val="none" w:sz="0" w:space="0" w:color="auto"/>
            <w:right w:val="none" w:sz="0" w:space="0" w:color="auto"/>
          </w:divBdr>
          <w:divsChild>
            <w:div w:id="873544251">
              <w:marLeft w:val="0"/>
              <w:marRight w:val="0"/>
              <w:marTop w:val="0"/>
              <w:marBottom w:val="0"/>
              <w:divBdr>
                <w:top w:val="none" w:sz="0" w:space="0" w:color="auto"/>
                <w:left w:val="none" w:sz="0" w:space="0" w:color="auto"/>
                <w:bottom w:val="none" w:sz="0" w:space="0" w:color="auto"/>
                <w:right w:val="none" w:sz="0" w:space="0" w:color="auto"/>
              </w:divBdr>
            </w:div>
          </w:divsChild>
        </w:div>
        <w:div w:id="527763271">
          <w:marLeft w:val="0"/>
          <w:marRight w:val="0"/>
          <w:marTop w:val="0"/>
          <w:marBottom w:val="270"/>
          <w:divBdr>
            <w:top w:val="none" w:sz="0" w:space="0" w:color="auto"/>
            <w:left w:val="none" w:sz="0" w:space="0" w:color="auto"/>
            <w:bottom w:val="none" w:sz="0" w:space="0" w:color="auto"/>
            <w:right w:val="none" w:sz="0" w:space="0" w:color="auto"/>
          </w:divBdr>
          <w:divsChild>
            <w:div w:id="22560409">
              <w:marLeft w:val="0"/>
              <w:marRight w:val="0"/>
              <w:marTop w:val="0"/>
              <w:marBottom w:val="0"/>
              <w:divBdr>
                <w:top w:val="none" w:sz="0" w:space="0" w:color="auto"/>
                <w:left w:val="none" w:sz="0" w:space="0" w:color="auto"/>
                <w:bottom w:val="none" w:sz="0" w:space="0" w:color="auto"/>
                <w:right w:val="none" w:sz="0" w:space="0" w:color="auto"/>
              </w:divBdr>
            </w:div>
          </w:divsChild>
        </w:div>
        <w:div w:id="564611586">
          <w:marLeft w:val="0"/>
          <w:marRight w:val="0"/>
          <w:marTop w:val="0"/>
          <w:marBottom w:val="270"/>
          <w:divBdr>
            <w:top w:val="none" w:sz="0" w:space="0" w:color="auto"/>
            <w:left w:val="none" w:sz="0" w:space="0" w:color="auto"/>
            <w:bottom w:val="none" w:sz="0" w:space="0" w:color="auto"/>
            <w:right w:val="none" w:sz="0" w:space="0" w:color="auto"/>
          </w:divBdr>
          <w:divsChild>
            <w:div w:id="1706515456">
              <w:marLeft w:val="0"/>
              <w:marRight w:val="0"/>
              <w:marTop w:val="0"/>
              <w:marBottom w:val="0"/>
              <w:divBdr>
                <w:top w:val="none" w:sz="0" w:space="0" w:color="auto"/>
                <w:left w:val="none" w:sz="0" w:space="0" w:color="auto"/>
                <w:bottom w:val="none" w:sz="0" w:space="0" w:color="auto"/>
                <w:right w:val="none" w:sz="0" w:space="0" w:color="auto"/>
              </w:divBdr>
            </w:div>
          </w:divsChild>
        </w:div>
        <w:div w:id="575164436">
          <w:marLeft w:val="0"/>
          <w:marRight w:val="0"/>
          <w:marTop w:val="0"/>
          <w:marBottom w:val="270"/>
          <w:divBdr>
            <w:top w:val="none" w:sz="0" w:space="0" w:color="auto"/>
            <w:left w:val="none" w:sz="0" w:space="0" w:color="auto"/>
            <w:bottom w:val="none" w:sz="0" w:space="0" w:color="auto"/>
            <w:right w:val="none" w:sz="0" w:space="0" w:color="auto"/>
          </w:divBdr>
          <w:divsChild>
            <w:div w:id="450176707">
              <w:marLeft w:val="0"/>
              <w:marRight w:val="0"/>
              <w:marTop w:val="0"/>
              <w:marBottom w:val="0"/>
              <w:divBdr>
                <w:top w:val="none" w:sz="0" w:space="0" w:color="auto"/>
                <w:left w:val="none" w:sz="0" w:space="0" w:color="auto"/>
                <w:bottom w:val="none" w:sz="0" w:space="0" w:color="auto"/>
                <w:right w:val="none" w:sz="0" w:space="0" w:color="auto"/>
              </w:divBdr>
            </w:div>
          </w:divsChild>
        </w:div>
        <w:div w:id="722676002">
          <w:marLeft w:val="0"/>
          <w:marRight w:val="0"/>
          <w:marTop w:val="0"/>
          <w:marBottom w:val="270"/>
          <w:divBdr>
            <w:top w:val="none" w:sz="0" w:space="0" w:color="auto"/>
            <w:left w:val="none" w:sz="0" w:space="0" w:color="auto"/>
            <w:bottom w:val="none" w:sz="0" w:space="0" w:color="auto"/>
            <w:right w:val="none" w:sz="0" w:space="0" w:color="auto"/>
          </w:divBdr>
          <w:divsChild>
            <w:div w:id="365832242">
              <w:marLeft w:val="0"/>
              <w:marRight w:val="0"/>
              <w:marTop w:val="0"/>
              <w:marBottom w:val="0"/>
              <w:divBdr>
                <w:top w:val="none" w:sz="0" w:space="0" w:color="auto"/>
                <w:left w:val="none" w:sz="0" w:space="0" w:color="auto"/>
                <w:bottom w:val="none" w:sz="0" w:space="0" w:color="auto"/>
                <w:right w:val="none" w:sz="0" w:space="0" w:color="auto"/>
              </w:divBdr>
            </w:div>
          </w:divsChild>
        </w:div>
        <w:div w:id="971522595">
          <w:marLeft w:val="0"/>
          <w:marRight w:val="0"/>
          <w:marTop w:val="0"/>
          <w:marBottom w:val="270"/>
          <w:divBdr>
            <w:top w:val="none" w:sz="0" w:space="0" w:color="auto"/>
            <w:left w:val="none" w:sz="0" w:space="0" w:color="auto"/>
            <w:bottom w:val="none" w:sz="0" w:space="0" w:color="auto"/>
            <w:right w:val="none" w:sz="0" w:space="0" w:color="auto"/>
          </w:divBdr>
          <w:divsChild>
            <w:div w:id="29035112">
              <w:marLeft w:val="0"/>
              <w:marRight w:val="0"/>
              <w:marTop w:val="0"/>
              <w:marBottom w:val="0"/>
              <w:divBdr>
                <w:top w:val="none" w:sz="0" w:space="0" w:color="auto"/>
                <w:left w:val="none" w:sz="0" w:space="0" w:color="auto"/>
                <w:bottom w:val="none" w:sz="0" w:space="0" w:color="auto"/>
                <w:right w:val="none" w:sz="0" w:space="0" w:color="auto"/>
              </w:divBdr>
            </w:div>
          </w:divsChild>
        </w:div>
        <w:div w:id="1066152182">
          <w:marLeft w:val="0"/>
          <w:marRight w:val="0"/>
          <w:marTop w:val="0"/>
          <w:marBottom w:val="270"/>
          <w:divBdr>
            <w:top w:val="none" w:sz="0" w:space="0" w:color="auto"/>
            <w:left w:val="none" w:sz="0" w:space="0" w:color="auto"/>
            <w:bottom w:val="none" w:sz="0" w:space="0" w:color="auto"/>
            <w:right w:val="none" w:sz="0" w:space="0" w:color="auto"/>
          </w:divBdr>
          <w:divsChild>
            <w:div w:id="2023970920">
              <w:marLeft w:val="0"/>
              <w:marRight w:val="0"/>
              <w:marTop w:val="0"/>
              <w:marBottom w:val="0"/>
              <w:divBdr>
                <w:top w:val="none" w:sz="0" w:space="0" w:color="auto"/>
                <w:left w:val="none" w:sz="0" w:space="0" w:color="auto"/>
                <w:bottom w:val="none" w:sz="0" w:space="0" w:color="auto"/>
                <w:right w:val="none" w:sz="0" w:space="0" w:color="auto"/>
              </w:divBdr>
            </w:div>
          </w:divsChild>
        </w:div>
        <w:div w:id="1145244933">
          <w:marLeft w:val="0"/>
          <w:marRight w:val="0"/>
          <w:marTop w:val="0"/>
          <w:marBottom w:val="270"/>
          <w:divBdr>
            <w:top w:val="none" w:sz="0" w:space="0" w:color="auto"/>
            <w:left w:val="none" w:sz="0" w:space="0" w:color="auto"/>
            <w:bottom w:val="none" w:sz="0" w:space="0" w:color="auto"/>
            <w:right w:val="none" w:sz="0" w:space="0" w:color="auto"/>
          </w:divBdr>
          <w:divsChild>
            <w:div w:id="1206142529">
              <w:marLeft w:val="0"/>
              <w:marRight w:val="0"/>
              <w:marTop w:val="0"/>
              <w:marBottom w:val="0"/>
              <w:divBdr>
                <w:top w:val="none" w:sz="0" w:space="0" w:color="auto"/>
                <w:left w:val="none" w:sz="0" w:space="0" w:color="auto"/>
                <w:bottom w:val="none" w:sz="0" w:space="0" w:color="auto"/>
                <w:right w:val="none" w:sz="0" w:space="0" w:color="auto"/>
              </w:divBdr>
            </w:div>
          </w:divsChild>
        </w:div>
        <w:div w:id="1230916725">
          <w:marLeft w:val="0"/>
          <w:marRight w:val="0"/>
          <w:marTop w:val="0"/>
          <w:marBottom w:val="270"/>
          <w:divBdr>
            <w:top w:val="none" w:sz="0" w:space="0" w:color="auto"/>
            <w:left w:val="none" w:sz="0" w:space="0" w:color="auto"/>
            <w:bottom w:val="none" w:sz="0" w:space="0" w:color="auto"/>
            <w:right w:val="none" w:sz="0" w:space="0" w:color="auto"/>
          </w:divBdr>
          <w:divsChild>
            <w:div w:id="997540397">
              <w:marLeft w:val="0"/>
              <w:marRight w:val="0"/>
              <w:marTop w:val="0"/>
              <w:marBottom w:val="0"/>
              <w:divBdr>
                <w:top w:val="none" w:sz="0" w:space="0" w:color="auto"/>
                <w:left w:val="none" w:sz="0" w:space="0" w:color="auto"/>
                <w:bottom w:val="none" w:sz="0" w:space="0" w:color="auto"/>
                <w:right w:val="none" w:sz="0" w:space="0" w:color="auto"/>
              </w:divBdr>
            </w:div>
          </w:divsChild>
        </w:div>
        <w:div w:id="1349060440">
          <w:marLeft w:val="0"/>
          <w:marRight w:val="0"/>
          <w:marTop w:val="0"/>
          <w:marBottom w:val="270"/>
          <w:divBdr>
            <w:top w:val="none" w:sz="0" w:space="0" w:color="auto"/>
            <w:left w:val="none" w:sz="0" w:space="0" w:color="auto"/>
            <w:bottom w:val="none" w:sz="0" w:space="0" w:color="auto"/>
            <w:right w:val="none" w:sz="0" w:space="0" w:color="auto"/>
          </w:divBdr>
          <w:divsChild>
            <w:div w:id="723144151">
              <w:marLeft w:val="0"/>
              <w:marRight w:val="0"/>
              <w:marTop w:val="0"/>
              <w:marBottom w:val="0"/>
              <w:divBdr>
                <w:top w:val="none" w:sz="0" w:space="0" w:color="auto"/>
                <w:left w:val="none" w:sz="0" w:space="0" w:color="auto"/>
                <w:bottom w:val="none" w:sz="0" w:space="0" w:color="auto"/>
                <w:right w:val="none" w:sz="0" w:space="0" w:color="auto"/>
              </w:divBdr>
            </w:div>
          </w:divsChild>
        </w:div>
        <w:div w:id="1497723727">
          <w:marLeft w:val="0"/>
          <w:marRight w:val="0"/>
          <w:marTop w:val="0"/>
          <w:marBottom w:val="270"/>
          <w:divBdr>
            <w:top w:val="none" w:sz="0" w:space="0" w:color="auto"/>
            <w:left w:val="none" w:sz="0" w:space="0" w:color="auto"/>
            <w:bottom w:val="none" w:sz="0" w:space="0" w:color="auto"/>
            <w:right w:val="none" w:sz="0" w:space="0" w:color="auto"/>
          </w:divBdr>
          <w:divsChild>
            <w:div w:id="1383941033">
              <w:marLeft w:val="0"/>
              <w:marRight w:val="0"/>
              <w:marTop w:val="0"/>
              <w:marBottom w:val="0"/>
              <w:divBdr>
                <w:top w:val="none" w:sz="0" w:space="0" w:color="auto"/>
                <w:left w:val="none" w:sz="0" w:space="0" w:color="auto"/>
                <w:bottom w:val="none" w:sz="0" w:space="0" w:color="auto"/>
                <w:right w:val="none" w:sz="0" w:space="0" w:color="auto"/>
              </w:divBdr>
            </w:div>
          </w:divsChild>
        </w:div>
        <w:div w:id="1524436172">
          <w:marLeft w:val="0"/>
          <w:marRight w:val="0"/>
          <w:marTop w:val="0"/>
          <w:marBottom w:val="270"/>
          <w:divBdr>
            <w:top w:val="none" w:sz="0" w:space="0" w:color="auto"/>
            <w:left w:val="none" w:sz="0" w:space="0" w:color="auto"/>
            <w:bottom w:val="none" w:sz="0" w:space="0" w:color="auto"/>
            <w:right w:val="none" w:sz="0" w:space="0" w:color="auto"/>
          </w:divBdr>
          <w:divsChild>
            <w:div w:id="1401519492">
              <w:marLeft w:val="0"/>
              <w:marRight w:val="0"/>
              <w:marTop w:val="0"/>
              <w:marBottom w:val="0"/>
              <w:divBdr>
                <w:top w:val="none" w:sz="0" w:space="0" w:color="auto"/>
                <w:left w:val="none" w:sz="0" w:space="0" w:color="auto"/>
                <w:bottom w:val="none" w:sz="0" w:space="0" w:color="auto"/>
                <w:right w:val="none" w:sz="0" w:space="0" w:color="auto"/>
              </w:divBdr>
            </w:div>
          </w:divsChild>
        </w:div>
        <w:div w:id="1634821660">
          <w:marLeft w:val="0"/>
          <w:marRight w:val="0"/>
          <w:marTop w:val="0"/>
          <w:marBottom w:val="270"/>
          <w:divBdr>
            <w:top w:val="none" w:sz="0" w:space="0" w:color="auto"/>
            <w:left w:val="none" w:sz="0" w:space="0" w:color="auto"/>
            <w:bottom w:val="none" w:sz="0" w:space="0" w:color="auto"/>
            <w:right w:val="none" w:sz="0" w:space="0" w:color="auto"/>
          </w:divBdr>
          <w:divsChild>
            <w:div w:id="5399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03992">
      <w:bodyDiv w:val="1"/>
      <w:marLeft w:val="0"/>
      <w:marRight w:val="0"/>
      <w:marTop w:val="0"/>
      <w:marBottom w:val="0"/>
      <w:divBdr>
        <w:top w:val="none" w:sz="0" w:space="0" w:color="auto"/>
        <w:left w:val="none" w:sz="0" w:space="0" w:color="auto"/>
        <w:bottom w:val="none" w:sz="0" w:space="0" w:color="auto"/>
        <w:right w:val="none" w:sz="0" w:space="0" w:color="auto"/>
      </w:divBdr>
    </w:div>
    <w:div w:id="1498887303">
      <w:bodyDiv w:val="1"/>
      <w:marLeft w:val="0"/>
      <w:marRight w:val="0"/>
      <w:marTop w:val="0"/>
      <w:marBottom w:val="0"/>
      <w:divBdr>
        <w:top w:val="none" w:sz="0" w:space="0" w:color="auto"/>
        <w:left w:val="none" w:sz="0" w:space="0" w:color="auto"/>
        <w:bottom w:val="none" w:sz="0" w:space="0" w:color="auto"/>
        <w:right w:val="none" w:sz="0" w:space="0" w:color="auto"/>
      </w:divBdr>
    </w:div>
    <w:div w:id="1586188507">
      <w:bodyDiv w:val="1"/>
      <w:marLeft w:val="0"/>
      <w:marRight w:val="0"/>
      <w:marTop w:val="0"/>
      <w:marBottom w:val="0"/>
      <w:divBdr>
        <w:top w:val="none" w:sz="0" w:space="0" w:color="auto"/>
        <w:left w:val="none" w:sz="0" w:space="0" w:color="auto"/>
        <w:bottom w:val="none" w:sz="0" w:space="0" w:color="auto"/>
        <w:right w:val="none" w:sz="0" w:space="0" w:color="auto"/>
      </w:divBdr>
    </w:div>
    <w:div w:id="1693267195">
      <w:bodyDiv w:val="1"/>
      <w:marLeft w:val="0"/>
      <w:marRight w:val="0"/>
      <w:marTop w:val="0"/>
      <w:marBottom w:val="0"/>
      <w:divBdr>
        <w:top w:val="none" w:sz="0" w:space="0" w:color="auto"/>
        <w:left w:val="none" w:sz="0" w:space="0" w:color="auto"/>
        <w:bottom w:val="none" w:sz="0" w:space="0" w:color="auto"/>
        <w:right w:val="none" w:sz="0" w:space="0" w:color="auto"/>
      </w:divBdr>
      <w:divsChild>
        <w:div w:id="77947364">
          <w:marLeft w:val="0"/>
          <w:marRight w:val="0"/>
          <w:marTop w:val="0"/>
          <w:marBottom w:val="270"/>
          <w:divBdr>
            <w:top w:val="none" w:sz="0" w:space="0" w:color="auto"/>
            <w:left w:val="none" w:sz="0" w:space="0" w:color="auto"/>
            <w:bottom w:val="none" w:sz="0" w:space="0" w:color="auto"/>
            <w:right w:val="none" w:sz="0" w:space="0" w:color="auto"/>
          </w:divBdr>
          <w:divsChild>
            <w:div w:id="89158037">
              <w:marLeft w:val="0"/>
              <w:marRight w:val="0"/>
              <w:marTop w:val="0"/>
              <w:marBottom w:val="0"/>
              <w:divBdr>
                <w:top w:val="none" w:sz="0" w:space="0" w:color="auto"/>
                <w:left w:val="none" w:sz="0" w:space="0" w:color="auto"/>
                <w:bottom w:val="none" w:sz="0" w:space="0" w:color="auto"/>
                <w:right w:val="none" w:sz="0" w:space="0" w:color="auto"/>
              </w:divBdr>
            </w:div>
          </w:divsChild>
        </w:div>
        <w:div w:id="1144129015">
          <w:marLeft w:val="0"/>
          <w:marRight w:val="0"/>
          <w:marTop w:val="0"/>
          <w:marBottom w:val="150"/>
          <w:divBdr>
            <w:top w:val="none" w:sz="0" w:space="0" w:color="auto"/>
            <w:left w:val="none" w:sz="0" w:space="0" w:color="auto"/>
            <w:bottom w:val="none" w:sz="0" w:space="0" w:color="auto"/>
            <w:right w:val="none" w:sz="0" w:space="0" w:color="auto"/>
          </w:divBdr>
          <w:divsChild>
            <w:div w:id="83839039">
              <w:marLeft w:val="0"/>
              <w:marRight w:val="0"/>
              <w:marTop w:val="0"/>
              <w:marBottom w:val="0"/>
              <w:divBdr>
                <w:top w:val="none" w:sz="0" w:space="0" w:color="auto"/>
                <w:left w:val="none" w:sz="0" w:space="0" w:color="auto"/>
                <w:bottom w:val="none" w:sz="0" w:space="0" w:color="auto"/>
                <w:right w:val="none" w:sz="0" w:space="0" w:color="auto"/>
              </w:divBdr>
            </w:div>
          </w:divsChild>
        </w:div>
        <w:div w:id="1444810733">
          <w:marLeft w:val="0"/>
          <w:marRight w:val="0"/>
          <w:marTop w:val="0"/>
          <w:marBottom w:val="270"/>
          <w:divBdr>
            <w:top w:val="none" w:sz="0" w:space="0" w:color="auto"/>
            <w:left w:val="none" w:sz="0" w:space="0" w:color="auto"/>
            <w:bottom w:val="none" w:sz="0" w:space="0" w:color="auto"/>
            <w:right w:val="none" w:sz="0" w:space="0" w:color="auto"/>
          </w:divBdr>
          <w:divsChild>
            <w:div w:id="1063526117">
              <w:marLeft w:val="0"/>
              <w:marRight w:val="0"/>
              <w:marTop w:val="0"/>
              <w:marBottom w:val="0"/>
              <w:divBdr>
                <w:top w:val="none" w:sz="0" w:space="0" w:color="auto"/>
                <w:left w:val="none" w:sz="0" w:space="0" w:color="auto"/>
                <w:bottom w:val="none" w:sz="0" w:space="0" w:color="auto"/>
                <w:right w:val="none" w:sz="0" w:space="0" w:color="auto"/>
              </w:divBdr>
            </w:div>
          </w:divsChild>
        </w:div>
        <w:div w:id="1603411201">
          <w:marLeft w:val="0"/>
          <w:marRight w:val="0"/>
          <w:marTop w:val="0"/>
          <w:marBottom w:val="270"/>
          <w:divBdr>
            <w:top w:val="none" w:sz="0" w:space="0" w:color="auto"/>
            <w:left w:val="none" w:sz="0" w:space="0" w:color="auto"/>
            <w:bottom w:val="none" w:sz="0" w:space="0" w:color="auto"/>
            <w:right w:val="none" w:sz="0" w:space="0" w:color="auto"/>
          </w:divBdr>
          <w:divsChild>
            <w:div w:id="1790009113">
              <w:marLeft w:val="0"/>
              <w:marRight w:val="0"/>
              <w:marTop w:val="0"/>
              <w:marBottom w:val="0"/>
              <w:divBdr>
                <w:top w:val="none" w:sz="0" w:space="0" w:color="auto"/>
                <w:left w:val="none" w:sz="0" w:space="0" w:color="auto"/>
                <w:bottom w:val="none" w:sz="0" w:space="0" w:color="auto"/>
                <w:right w:val="none" w:sz="0" w:space="0" w:color="auto"/>
              </w:divBdr>
            </w:div>
          </w:divsChild>
        </w:div>
        <w:div w:id="1612323135">
          <w:marLeft w:val="0"/>
          <w:marRight w:val="0"/>
          <w:marTop w:val="0"/>
          <w:marBottom w:val="270"/>
          <w:divBdr>
            <w:top w:val="none" w:sz="0" w:space="0" w:color="auto"/>
            <w:left w:val="none" w:sz="0" w:space="0" w:color="auto"/>
            <w:bottom w:val="none" w:sz="0" w:space="0" w:color="auto"/>
            <w:right w:val="none" w:sz="0" w:space="0" w:color="auto"/>
          </w:divBdr>
          <w:divsChild>
            <w:div w:id="1084886660">
              <w:marLeft w:val="0"/>
              <w:marRight w:val="0"/>
              <w:marTop w:val="0"/>
              <w:marBottom w:val="0"/>
              <w:divBdr>
                <w:top w:val="none" w:sz="0" w:space="0" w:color="auto"/>
                <w:left w:val="none" w:sz="0" w:space="0" w:color="auto"/>
                <w:bottom w:val="none" w:sz="0" w:space="0" w:color="auto"/>
                <w:right w:val="none" w:sz="0" w:space="0" w:color="auto"/>
              </w:divBdr>
            </w:div>
          </w:divsChild>
        </w:div>
        <w:div w:id="2018921028">
          <w:marLeft w:val="0"/>
          <w:marRight w:val="0"/>
          <w:marTop w:val="0"/>
          <w:marBottom w:val="270"/>
          <w:divBdr>
            <w:top w:val="none" w:sz="0" w:space="0" w:color="auto"/>
            <w:left w:val="none" w:sz="0" w:space="0" w:color="auto"/>
            <w:bottom w:val="none" w:sz="0" w:space="0" w:color="auto"/>
            <w:right w:val="none" w:sz="0" w:space="0" w:color="auto"/>
          </w:divBdr>
          <w:divsChild>
            <w:div w:id="53805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7910">
      <w:bodyDiv w:val="1"/>
      <w:marLeft w:val="0"/>
      <w:marRight w:val="0"/>
      <w:marTop w:val="0"/>
      <w:marBottom w:val="0"/>
      <w:divBdr>
        <w:top w:val="none" w:sz="0" w:space="0" w:color="auto"/>
        <w:left w:val="none" w:sz="0" w:space="0" w:color="auto"/>
        <w:bottom w:val="none" w:sz="0" w:space="0" w:color="auto"/>
        <w:right w:val="none" w:sz="0" w:space="0" w:color="auto"/>
      </w:divBdr>
    </w:div>
    <w:div w:id="1801147808">
      <w:bodyDiv w:val="1"/>
      <w:marLeft w:val="0"/>
      <w:marRight w:val="0"/>
      <w:marTop w:val="0"/>
      <w:marBottom w:val="0"/>
      <w:divBdr>
        <w:top w:val="none" w:sz="0" w:space="0" w:color="auto"/>
        <w:left w:val="none" w:sz="0" w:space="0" w:color="auto"/>
        <w:bottom w:val="none" w:sz="0" w:space="0" w:color="auto"/>
        <w:right w:val="none" w:sz="0" w:space="0" w:color="auto"/>
      </w:divBdr>
    </w:div>
    <w:div w:id="1979874659">
      <w:bodyDiv w:val="1"/>
      <w:marLeft w:val="0"/>
      <w:marRight w:val="0"/>
      <w:marTop w:val="0"/>
      <w:marBottom w:val="0"/>
      <w:divBdr>
        <w:top w:val="none" w:sz="0" w:space="0" w:color="auto"/>
        <w:left w:val="none" w:sz="0" w:space="0" w:color="auto"/>
        <w:bottom w:val="none" w:sz="0" w:space="0" w:color="auto"/>
        <w:right w:val="none" w:sz="0" w:space="0" w:color="auto"/>
      </w:divBdr>
    </w:div>
    <w:div w:id="1999072891">
      <w:bodyDiv w:val="1"/>
      <w:marLeft w:val="0"/>
      <w:marRight w:val="0"/>
      <w:marTop w:val="0"/>
      <w:marBottom w:val="0"/>
      <w:divBdr>
        <w:top w:val="none" w:sz="0" w:space="0" w:color="auto"/>
        <w:left w:val="none" w:sz="0" w:space="0" w:color="auto"/>
        <w:bottom w:val="none" w:sz="0" w:space="0" w:color="auto"/>
        <w:right w:val="none" w:sz="0" w:space="0" w:color="auto"/>
      </w:divBdr>
    </w:div>
    <w:div w:id="2063559588">
      <w:bodyDiv w:val="1"/>
      <w:marLeft w:val="0"/>
      <w:marRight w:val="0"/>
      <w:marTop w:val="0"/>
      <w:marBottom w:val="0"/>
      <w:divBdr>
        <w:top w:val="none" w:sz="0" w:space="0" w:color="auto"/>
        <w:left w:val="none" w:sz="0" w:space="0" w:color="auto"/>
        <w:bottom w:val="none" w:sz="0" w:space="0" w:color="auto"/>
        <w:right w:val="none" w:sz="0" w:space="0" w:color="auto"/>
      </w:divBdr>
    </w:div>
    <w:div w:id="2082680891">
      <w:bodyDiv w:val="1"/>
      <w:marLeft w:val="0"/>
      <w:marRight w:val="0"/>
      <w:marTop w:val="0"/>
      <w:marBottom w:val="0"/>
      <w:divBdr>
        <w:top w:val="none" w:sz="0" w:space="0" w:color="auto"/>
        <w:left w:val="none" w:sz="0" w:space="0" w:color="auto"/>
        <w:bottom w:val="none" w:sz="0" w:space="0" w:color="auto"/>
        <w:right w:val="none" w:sz="0" w:space="0" w:color="auto"/>
      </w:divBdr>
    </w:div>
    <w:div w:id="2133984981">
      <w:bodyDiv w:val="1"/>
      <w:marLeft w:val="0"/>
      <w:marRight w:val="0"/>
      <w:marTop w:val="0"/>
      <w:marBottom w:val="0"/>
      <w:divBdr>
        <w:top w:val="none" w:sz="0" w:space="0" w:color="auto"/>
        <w:left w:val="none" w:sz="0" w:space="0" w:color="auto"/>
        <w:bottom w:val="none" w:sz="0" w:space="0" w:color="auto"/>
        <w:right w:val="none" w:sz="0" w:space="0" w:color="auto"/>
      </w:divBdr>
    </w:div>
    <w:div w:id="213648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uobpp-vankor@vn.rosneft.ru"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7DD5D-969A-480C-8C6D-645AEC91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92</Pages>
  <Words>23640</Words>
  <Characters>176835</Characters>
  <Application>Microsoft Office Word</Application>
  <DocSecurity>0</DocSecurity>
  <Lines>4779</Lines>
  <Paragraphs>2203</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198272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Слизких Ольга Анатольевна</dc:creator>
  <cp:keywords/>
  <dc:description/>
  <cp:lastModifiedBy>Слизких Ольга Анатольевна</cp:lastModifiedBy>
  <cp:revision>2</cp:revision>
  <dcterms:created xsi:type="dcterms:W3CDTF">2025-02-04T04:35:00Z</dcterms:created>
  <dcterms:modified xsi:type="dcterms:W3CDTF">2025-02-04T04:35:00Z</dcterms:modified>
</cp:coreProperties>
</file>